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Wake — Product Vision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Status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Canonical product guide for the hackathon and future development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Purpose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Keep the product on its golden path while implementation moves quickly.</w:t>
      </w:r>
    </w:p>
    <w:p>
      <w:pPr>
        <w:pStyle w:val="Heading1"/>
      </w:pPr>
      <w:r>
        <w:t>1. Product Thesis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Wake turns a recorded rowing session into an interactive coaching replay.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athlete provides a workout video, Concept2 performance data, and optionally heart-rate data or workout intent. Specialized agents examine these synchronized signals over time, build a shared understanding of the session, and produce coaching that feels natural, selective, and specific.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product does not merely summarize a video or graph telemetry. It reconstructs how the session unfolded: what changed, which moments mattered, what likely influenced those changes, what a coach would have said, and what the athlete should practice next.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One-sentence description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Wake transforms recorded rowing sessions into explainable coaching replays that show what changed, why it mattered, and how to improve.</w:t>
      </w:r>
    </w:p>
    <w:p>
      <w:pPr>
        <w:pStyle w:val="Heading1"/>
      </w:pPr>
      <w:r>
        <w:t>2. User Promise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After reviewing a session, the athlete should understand: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defining story of the workout;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most important performance or technique transitions;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what a good coxswain would have said at pivotal moments;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which patterns repeated or worsened over time;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what the athlete did well or corrected naturally;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highest-leverage drill for the next session.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experience should feel like reviewing footage with a coach who watched every stroke, understood the workout plan, and remembered the objective data.</w:t>
      </w:r>
    </w:p>
    <w:p>
      <w:pPr>
        <w:pStyle w:val="Heading1"/>
      </w:pPr>
      <w:r>
        <w:t>3. The Problem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Concept2 machines provide excellent measurements but limited interpretation. A rower can see pace, watts, stroke rate, distance, intervals, and heart rate, yet still not know why performance changed.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Video provides additional context, but manually reviewing an entire session is tedious and requires expertise. A single visual observation can also be misleading without the workout phase and telemetry around it.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Most fitness products therefore stop at one of two weak outcomes: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dashboards that show what happened without explaining it;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generic AI advice that is not tied to specific evidence.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Wake connects the performance record, visible technique, sound, effort, workout intent, and timing into one understandable coaching experience.</w:t>
      </w:r>
    </w:p>
    <w:p>
      <w:pPr>
        <w:pStyle w:val="Heading1"/>
      </w:pPr>
      <w:r>
        <w:t>4. Primary User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initial user is a recreational or competitive Concept2 rower who records workouts on a phone and wants better feedback without requiring a coach to review every session.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expected capture setup is ordinary: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one phone;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full recorded workout;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front, three-quarter, or side view;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normal household or gym lighting;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independently available Concept2 data;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optional heart-rate data.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product should extract value from realistic consumer recordings rather than assuming a laboratory setup.</w:t>
      </w:r>
    </w:p>
    <w:p>
      <w:pPr>
        <w:pStyle w:val="Heading1"/>
      </w:pPr>
      <w:r>
        <w:t>5. The Core Experience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5.1 Upload a session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athlete provides: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workout video;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Concept2 workout data;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optional heart-rate data;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optional workout structure, target pace, target rate, or focus.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5.2 Reconstruct the session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Agents align the inputs to a common clock, identify phases of the workout, and produce timestamped observations.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They then collaborate to identify meaningful events such as: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cadence transition;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rhythm stabilization;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efficiency loss;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technique drift;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fatigue-associated change;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strong correction;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water break;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interruption;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final push.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5.3 Explore the replay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primary interface is a synchronized timeline with: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video;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pace, watts, stroke rate, and distance;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heart rate when available;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workout phases;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technique and rhythm markers;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audio-derived events;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coxswain cues;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pivotal moments.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Selecting a moment seeks the video and reveals a concise coaching insight. Evidence and deeper reasoning are available on expansion rather than forced into the default experience.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5.4 Leave with a plan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review ends with a small number of drills tied directly to observed patterns.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Each drill explains: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pattern it addresses;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why it matters;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how to perform the drill;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how success will be measured in a future session.</w:t>
      </w:r>
    </w:p>
    <w:p>
      <w:pPr>
        <w:pStyle w:val="Heading1"/>
      </w:pPr>
      <w:r>
        <w:t>6. Product Principles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6.1 Coaching first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Wake is a coaching product, not an analytics dashboard.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default language should sound like a coach: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“Settle the recovery. You’re adding rate without adding power.”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It should not sound like a research report: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“Across multiple modalities, the system infers reduced efficiency.”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user should receive the insight first. Explanation and evidence should remain available underneath it.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6.2 Time is the organizing structure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Athletic performance changes throughout a session. Every meaningful observation, event, cue, and recommendation must be anchored to time or to a workout segment.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single score cannot capture a session’s story.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6.3 Events are the unit of understanding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Measurements support observations. Observations form events. Events become coaching.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system should organize the replay around moments a coach would care about, not around isolated model outputs.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6.4 Shared performance understanding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No individual input tells the complete story.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Concept2 is the authoritative performance layer. Video contributes visible movement, rhythm, technique, and real-world events. Audio contributes cadence, breathing, speech, and interruption cues. Heart rate provides effort context. Workout intent explains what the athlete was trying to do.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Agents should combine these into one evolving understanding rather than producing separate reports.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6.5 Evidence should be available, not intrusive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coach states the useful insight directly.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When the athlete asks why, the product explains. When the athlete wants proof, the product reveals the relevant video, metrics, timing, confidence, and limitations.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hierarchy is: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Coach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Explanation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Evidence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6.6 Selective coaching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useful coxswain does not speak every stroke.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system should prioritize a small number of high-value cues and recognize when silence, encouragement, or confirmation is better than correction.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6.7 Workout intent changes meaning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same behavior may be appropriate in one phase and inefficient in another. A rate increase during a sprint is not the same as an unplanned rate increase during steady work.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Analysis must consider the current interval, target, remaining work, and session objective.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6.8 Personalized action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Recommendations must trace back to the athlete’s session. Generic drills that could have been produced without reviewing the workout are not good enough.</w:t>
      </w:r>
    </w:p>
    <w:p>
      <w:pPr>
        <w:pStyle w:val="Heading1"/>
      </w:pPr>
      <w:r>
        <w:t>7. The Primary Product Surface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interactive workout timeline is the product’s center of gravity.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At overview level, it shows the shape of the session: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workout phases;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performance trends;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stable and unstable periods;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clusters of notable events;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selected coaching moments.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At moment level, it shows: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relevant video clip;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concise coaching insight;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what changed before and after;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supporting performance values;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optional deeper analysis;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related drill or future focus.</w:t>
      </w:r>
    </w:p>
    <w:p>
      <w:pPr>
        <w:keepLines/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graph, agent workflow, prompts, and intermediate outputs are implementation machinery. They should disappear behind a polished replay.</w:t>
      </w:r>
    </w:p>
    <w:p>
      <w:pPr>
        <w:pStyle w:val="Heading1"/>
      </w:pPr>
      <w:r>
        <w:t>8. Coaching Output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8.1 Coxswain cues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Cues are short, timely, and actionable.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Examples: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“Settle the rhythm. Don’t chase the rate.”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“Stay long through the finish.”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“Good reset. Hold this pattern.”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“Two intervals left. Protect the stroke.”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8.2 Deep dives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small number of pivotal moments receive richer explanation: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“At 12:40, rate climbed from 25 to 28 while watts stayed nearly flat. Recovery timing shortened and became less consistent. You were working harder to move faster without getting a proportional return.”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explanation should remain readable and coach-like. Supporting citations can expand below it.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8.3 Drills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Drills convert insight into behavior.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Example: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Finding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Late-interval rate increases were not matched by proportional power.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Drill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Five rounds of one minute at controlled recovery followed by thirty seconds at normal rhythm.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Success criterion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Hold watts within five percent while reducing rate by two strokes per minute.</w:t>
      </w:r>
    </w:p>
    <w:p>
      <w:pPr>
        <w:pStyle w:val="Heading1"/>
      </w:pPr>
      <w:r>
        <w:t>9. What Makes This Different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Wake is not: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pose-estimation demo;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static workout summary;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generic chatbot attached to fitness data;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single technique score;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telemetry dashboard with AI copy.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Its differentiation is the coherent reconstruction of a changing performance session and the projection of that understanding into natural coaching.</w:t>
      </w:r>
    </w:p>
    <w:p>
      <w:pPr>
        <w:pStyle w:val="Heading1"/>
      </w:pPr>
      <w:r>
        <w:t>10. Product Boundaries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initial product is not intended to: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provide medical diagnosis;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make clinical injury-risk claims;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replace a qualified coach;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guarantee causal explanations;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require real-time processing;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support every machine or sport;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deliver perfect biomechanics from every camera view.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These boundaries should not dominate the demo. They are production guardrails, not the product story.</w:t>
      </w:r>
    </w:p>
    <w:p>
      <w:pPr>
        <w:pStyle w:val="Heading1"/>
      </w:pPr>
      <w:r>
        <w:t>11. Future Direction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same product model can expand into: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live coxswain mode;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voice and gesture interaction;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memory across sessions;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comparison with personal bests;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ghost rowing against a friend or reference performance;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remote coach review;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additional sports where technique and performance evolve over time.</w:t>
      </w:r>
    </w:p>
    <w:p>
      <w:pPr>
        <w:pStyle w:val="Heading1"/>
      </w:pPr>
      <w:r>
        <w:t>12. Golden Path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When product or implementation decisions conflict, preserve this sequence: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Session inputs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synchronized understanding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meaningful events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natural coaching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inspectable explanation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personalized practice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Anything that does not strengthen this path is secondary.</w:t>
      </w:r>
    </w:p>
    <w:p>
      <w:pPr>
        <w:pStyle w:val="Heading1"/>
      </w:pPr>
      <w:r>
        <w:t>13. Product North Star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Wake succeeds when an athlete understands their session more clearly than they could from the video or Concept2 metrics alone—and knows exactly what to do next.</w:t>
      </w:r>
    </w:p>
    <w:p>
      <w:pPr>
        <w:pStyle w:val="Heading1"/>
      </w:pPr>
      <w:r>
        <w:t>14. Progressive Coaching Depth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Wake should provide useful coaching from the recording an athlete already has, then guide the athlete toward better capture when deeper technique analysis would be valuable.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front-facing recording is well suited to: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stroke timing and cadence;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rhythm consistency;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broad frontal movement and symmetry;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visible exertion and head or shoulder behavior;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pauses, gestures, water breaks, and other session events;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telemetry-linked changes across a full workout.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side-facing recording can additionally support: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seat and handle timing;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drive and recovery sequence;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slide velocity and recovery control;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broad torso timing;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catch and finish consistency;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more specific rowing drills.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These are not separate products. They are different levels of coaching depth within the same experience.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product should not require an ideal recording before providing value. When useful, it should turn capture guidance into part of the coaching journey: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“For a deeper technique review next time, record this interval from the side.”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This creates a natural progression from ordinary consumer capture to more precise sport-specific feedback without making camera setup the center of the product story.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  <w:ind w:left="0" w:right="0" w:firstLine="0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ind w:left="0" w:right="0" w:firstLine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ind w:left="0" w:right="0" w:firstLine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ind w:left="0" w:right="0" w:firstLine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ind w:left="0" w:right="0" w:firstLine="0"/>
      <w:contextualSpacing/>
    </w:pPr>
    <w:rPr>
      <w:rFonts w:ascii="Arial" w:hAnsi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