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4F" w:rsidRPr="00006F27" w:rsidRDefault="00670867" w:rsidP="00006F27">
      <w:pPr>
        <w:spacing w:after="0"/>
        <w:jc w:val="center"/>
        <w:rPr>
          <w:rFonts w:ascii="Garamond" w:hAnsi="Garamond"/>
          <w:sz w:val="32"/>
          <w:szCs w:val="32"/>
        </w:rPr>
      </w:pPr>
      <w:r w:rsidRPr="00006F27">
        <w:rPr>
          <w:rFonts w:ascii="Garamond" w:hAnsi="Garamond"/>
          <w:sz w:val="32"/>
          <w:szCs w:val="32"/>
        </w:rPr>
        <w:t>MODELOS DE COMPUTACIÓN</w:t>
      </w:r>
    </w:p>
    <w:p w:rsidR="00670867" w:rsidRPr="00006F27" w:rsidRDefault="00D8052E" w:rsidP="00006F27">
      <w:pPr>
        <w:spacing w:after="0"/>
        <w:jc w:val="center"/>
        <w:rPr>
          <w:rFonts w:ascii="Garamond" w:hAnsi="Garamond"/>
          <w:sz w:val="32"/>
          <w:szCs w:val="32"/>
        </w:rPr>
      </w:pPr>
      <w:r w:rsidRPr="00006F27">
        <w:rPr>
          <w:rFonts w:ascii="Garamond" w:hAnsi="Garamond"/>
          <w:sz w:val="32"/>
          <w:szCs w:val="32"/>
        </w:rPr>
        <w:t>PRUEBA DE EVALUACIÓN CONTINU</w:t>
      </w:r>
      <w:r w:rsidR="00C95EA9" w:rsidRPr="00006F27">
        <w:rPr>
          <w:rFonts w:ascii="Garamond" w:hAnsi="Garamond"/>
          <w:sz w:val="32"/>
          <w:szCs w:val="32"/>
        </w:rPr>
        <w:t>A NÚMERO 1</w:t>
      </w:r>
    </w:p>
    <w:p w:rsidR="009A6E22" w:rsidRDefault="009A6E22" w:rsidP="00670867">
      <w:pPr>
        <w:jc w:val="both"/>
        <w:rPr>
          <w:rFonts w:ascii="Garamond" w:hAnsi="Garamond"/>
          <w:b/>
        </w:rPr>
      </w:pPr>
    </w:p>
    <w:p w:rsidR="00203EC8" w:rsidRDefault="00203EC8" w:rsidP="00670867">
      <w:pPr>
        <w:jc w:val="both"/>
        <w:rPr>
          <w:rFonts w:ascii="Garamond" w:hAnsi="Garamond"/>
          <w:b/>
        </w:rPr>
      </w:pPr>
    </w:p>
    <w:p w:rsidR="00670867" w:rsidRPr="00670867" w:rsidRDefault="00602416" w:rsidP="00670867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3A5D3" wp14:editId="7FFD65BE">
                <wp:simplePos x="0" y="0"/>
                <wp:positionH relativeFrom="column">
                  <wp:posOffset>3808730</wp:posOffset>
                </wp:positionH>
                <wp:positionV relativeFrom="paragraph">
                  <wp:posOffset>234950</wp:posOffset>
                </wp:positionV>
                <wp:extent cx="1482090" cy="567690"/>
                <wp:effectExtent l="0" t="0" r="22860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67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99.9pt;margin-top:18.5pt;width:116.7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" fillcolor="white [3201]" strokecolor="black [3213]" strokeweight="2pt"/>
            </w:pict>
          </mc:Fallback>
        </mc:AlternateContent>
      </w:r>
      <w:r w:rsidR="003C0213">
        <w:rPr>
          <w:rFonts w:ascii="Garamond" w:hAnsi="Garamond"/>
          <w:b/>
        </w:rPr>
        <w:t>Nombre:</w:t>
      </w:r>
      <w:r w:rsidR="003C0213">
        <w:rPr>
          <w:rFonts w:ascii="Garamond" w:hAnsi="Garamond"/>
          <w:b/>
        </w:rPr>
        <w:tab/>
      </w:r>
      <w:r w:rsidR="003C0213">
        <w:rPr>
          <w:rFonts w:ascii="Garamond" w:hAnsi="Garamond"/>
          <w:b/>
        </w:rPr>
        <w:tab/>
      </w:r>
      <w:r w:rsidR="003C0213">
        <w:rPr>
          <w:rFonts w:ascii="Garamond" w:hAnsi="Garamond"/>
          <w:b/>
        </w:rPr>
        <w:tab/>
      </w:r>
      <w:r w:rsidR="003C0213">
        <w:rPr>
          <w:rFonts w:ascii="Garamond" w:hAnsi="Garamond"/>
          <w:b/>
        </w:rPr>
        <w:tab/>
      </w:r>
      <w:r w:rsidR="00670867" w:rsidRPr="00670867">
        <w:rPr>
          <w:rFonts w:ascii="Garamond" w:hAnsi="Garamond"/>
          <w:b/>
        </w:rPr>
        <w:t>Apellidos</w:t>
      </w:r>
      <w:r w:rsidR="00CD57CA">
        <w:rPr>
          <w:rFonts w:ascii="Garamond" w:hAnsi="Garamond"/>
          <w:b/>
        </w:rPr>
        <w:t>:</w:t>
      </w:r>
    </w:p>
    <w:p w:rsidR="006A42E3" w:rsidRDefault="006A42E3" w:rsidP="00670867">
      <w:pPr>
        <w:jc w:val="both"/>
        <w:rPr>
          <w:rFonts w:ascii="Garamond" w:hAnsi="Garamond"/>
          <w:b/>
        </w:rPr>
      </w:pPr>
    </w:p>
    <w:p w:rsidR="00B310C7" w:rsidRDefault="00670867" w:rsidP="00670867">
      <w:pPr>
        <w:jc w:val="both"/>
        <w:rPr>
          <w:rFonts w:ascii="Garamond" w:hAnsi="Garamond"/>
          <w:b/>
        </w:rPr>
      </w:pPr>
      <w:r w:rsidRPr="00670867">
        <w:rPr>
          <w:rFonts w:ascii="Garamond" w:hAnsi="Garamond"/>
          <w:b/>
        </w:rPr>
        <w:t>D.N.I.:</w:t>
      </w:r>
    </w:p>
    <w:p w:rsidR="00670867" w:rsidRDefault="00E97F33" w:rsidP="00670867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Instrucciones</w:t>
      </w:r>
      <w:r w:rsidR="003C0213">
        <w:rPr>
          <w:rFonts w:ascii="Garamond" w:hAnsi="Garamond"/>
          <w:b/>
        </w:rPr>
        <w:t xml:space="preserve"> (</w:t>
      </w:r>
      <w:proofErr w:type="spellStart"/>
      <w:r w:rsidR="003C0213" w:rsidRPr="003C0213">
        <w:rPr>
          <w:rFonts w:ascii="Garamond" w:hAnsi="Garamond"/>
          <w:b/>
          <w:u w:val="single"/>
        </w:rPr>
        <w:t>leálas</w:t>
      </w:r>
      <w:proofErr w:type="spellEnd"/>
      <w:r w:rsidR="003C0213" w:rsidRPr="003C0213">
        <w:rPr>
          <w:rFonts w:ascii="Garamond" w:hAnsi="Garamond"/>
          <w:b/>
          <w:u w:val="single"/>
        </w:rPr>
        <w:t xml:space="preserve"> con atención</w:t>
      </w:r>
      <w:r w:rsidR="003C0213">
        <w:rPr>
          <w:rFonts w:ascii="Garamond" w:hAnsi="Garamond"/>
          <w:b/>
        </w:rPr>
        <w:t>)</w:t>
      </w:r>
      <w:r w:rsidR="00670867">
        <w:rPr>
          <w:rFonts w:ascii="Garamond" w:hAnsi="Garamond"/>
          <w:b/>
        </w:rPr>
        <w:t>:</w:t>
      </w:r>
      <w:r w:rsidR="00837312">
        <w:rPr>
          <w:rFonts w:ascii="Garamond" w:hAnsi="Garamond"/>
          <w:b/>
        </w:rPr>
        <w:t xml:space="preserve">                                 </w:t>
      </w:r>
      <w:r w:rsidR="00602416">
        <w:rPr>
          <w:rFonts w:ascii="Garamond" w:hAnsi="Garamond"/>
          <w:b/>
        </w:rPr>
        <w:tab/>
      </w:r>
      <w:r w:rsidR="00602416">
        <w:rPr>
          <w:rFonts w:ascii="Garamond" w:hAnsi="Garamond"/>
          <w:b/>
        </w:rPr>
        <w:tab/>
        <w:t xml:space="preserve">       FIRMA</w:t>
      </w:r>
    </w:p>
    <w:p w:rsidR="00505C43" w:rsidRPr="00602416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sz w:val="18"/>
          <w:szCs w:val="18"/>
        </w:rPr>
        <w:t>Escriba su nombre,</w:t>
      </w:r>
      <w:r w:rsidRPr="009B49F6">
        <w:rPr>
          <w:rFonts w:ascii="Garamond" w:hAnsi="Garamond"/>
          <w:sz w:val="18"/>
          <w:szCs w:val="18"/>
        </w:rPr>
        <w:t xml:space="preserve"> ape</w:t>
      </w:r>
      <w:r>
        <w:rPr>
          <w:rFonts w:ascii="Garamond" w:hAnsi="Garamond"/>
          <w:sz w:val="18"/>
          <w:szCs w:val="18"/>
        </w:rPr>
        <w:t xml:space="preserve">llidos, D.N.I, y </w:t>
      </w:r>
      <w:r w:rsidRPr="007857F3">
        <w:rPr>
          <w:rFonts w:ascii="Garamond" w:hAnsi="Garamond"/>
          <w:color w:val="FF0000"/>
          <w:sz w:val="18"/>
          <w:szCs w:val="18"/>
        </w:rPr>
        <w:t>firme (o inserte una imagen con su firma)</w:t>
      </w:r>
      <w:r>
        <w:rPr>
          <w:rFonts w:ascii="Garamond" w:hAnsi="Garamond"/>
          <w:sz w:val="18"/>
          <w:szCs w:val="18"/>
        </w:rPr>
        <w:t xml:space="preserve"> en los espacios habilitados para ello.</w:t>
      </w:r>
    </w:p>
    <w:p w:rsidR="00505C43" w:rsidRPr="003C0213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El examen se entrega </w:t>
      </w:r>
      <w:r w:rsidRPr="00602416">
        <w:rPr>
          <w:rFonts w:ascii="Garamond" w:hAnsi="Garamond"/>
          <w:b/>
          <w:sz w:val="18"/>
          <w:szCs w:val="18"/>
        </w:rPr>
        <w:t>única y exclusivamente</w:t>
      </w:r>
      <w:r>
        <w:rPr>
          <w:rFonts w:ascii="Garamond" w:hAnsi="Garamond"/>
          <w:sz w:val="18"/>
          <w:szCs w:val="18"/>
        </w:rPr>
        <w:t xml:space="preserve"> a través de la tarea habilitada para ello en el Campus Virtual.</w:t>
      </w:r>
    </w:p>
    <w:p w:rsidR="00505C43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Dispone de sesenta</w:t>
      </w:r>
      <w:r w:rsidRPr="003C0213">
        <w:rPr>
          <w:rFonts w:ascii="Garamond" w:hAnsi="Garamond"/>
          <w:b/>
          <w:sz w:val="18"/>
          <w:szCs w:val="18"/>
        </w:rPr>
        <w:t xml:space="preserve"> minutos para leer los enunciados y formular preguntas o aclaraciones sobre ellos</w:t>
      </w:r>
      <w:r>
        <w:rPr>
          <w:rFonts w:ascii="Garamond" w:hAnsi="Garamond"/>
          <w:b/>
          <w:sz w:val="18"/>
          <w:szCs w:val="18"/>
        </w:rPr>
        <w:t xml:space="preserve"> a través de la sala de videoconferencia</w:t>
      </w:r>
      <w:r>
        <w:rPr>
          <w:rFonts w:ascii="Garamond" w:hAnsi="Garamond"/>
          <w:sz w:val="18"/>
          <w:szCs w:val="18"/>
        </w:rPr>
        <w:t xml:space="preserve"> que encontrará activa en el Campus Virtual.</w:t>
      </w:r>
      <w:r w:rsidRPr="009B49F6">
        <w:rPr>
          <w:rFonts w:ascii="Garamond" w:hAnsi="Garamond"/>
          <w:sz w:val="18"/>
          <w:szCs w:val="18"/>
        </w:rPr>
        <w:t xml:space="preserve"> Transcurri</w:t>
      </w:r>
      <w:r>
        <w:rPr>
          <w:rFonts w:ascii="Garamond" w:hAnsi="Garamond"/>
          <w:sz w:val="18"/>
          <w:szCs w:val="18"/>
        </w:rPr>
        <w:t xml:space="preserve">do ese tiempo, no se contestarán preguntas. </w:t>
      </w:r>
      <w:r w:rsidR="00A664D8">
        <w:rPr>
          <w:rFonts w:ascii="Garamond" w:hAnsi="Garamond"/>
          <w:sz w:val="18"/>
          <w:szCs w:val="18"/>
        </w:rPr>
        <w:t>El tiempo total para la prueba es</w:t>
      </w:r>
      <w:r>
        <w:rPr>
          <w:rFonts w:ascii="Garamond" w:hAnsi="Garamond"/>
          <w:sz w:val="18"/>
          <w:szCs w:val="18"/>
        </w:rPr>
        <w:t xml:space="preserve"> de </w:t>
      </w:r>
      <w:r w:rsidR="00A664D8">
        <w:rPr>
          <w:rFonts w:ascii="Garamond" w:hAnsi="Garamond"/>
          <w:b/>
          <w:sz w:val="18"/>
          <w:szCs w:val="18"/>
        </w:rPr>
        <w:t>2:45</w:t>
      </w:r>
      <w:r>
        <w:rPr>
          <w:rFonts w:ascii="Garamond" w:hAnsi="Garamond"/>
          <w:b/>
          <w:sz w:val="18"/>
          <w:szCs w:val="18"/>
        </w:rPr>
        <w:t>’</w:t>
      </w:r>
      <w:r w:rsidRPr="00E97F33">
        <w:rPr>
          <w:rFonts w:ascii="Garamond" w:hAnsi="Garamond"/>
          <w:b/>
          <w:sz w:val="18"/>
          <w:szCs w:val="18"/>
        </w:rPr>
        <w:t xml:space="preserve"> horas</w:t>
      </w:r>
      <w:r w:rsidR="00F33C40">
        <w:rPr>
          <w:rFonts w:ascii="Garamond" w:hAnsi="Garamond"/>
          <w:sz w:val="18"/>
          <w:szCs w:val="18"/>
        </w:rPr>
        <w:t>;</w:t>
      </w:r>
      <w:r w:rsidR="00A664D8">
        <w:rPr>
          <w:rFonts w:ascii="Garamond" w:hAnsi="Garamond"/>
          <w:sz w:val="18"/>
          <w:szCs w:val="18"/>
        </w:rPr>
        <w:t xml:space="preserve"> </w:t>
      </w:r>
      <w:r w:rsidR="00A664D8">
        <w:rPr>
          <w:rFonts w:ascii="Garamond" w:hAnsi="Garamond"/>
          <w:b/>
          <w:sz w:val="18"/>
          <w:szCs w:val="18"/>
        </w:rPr>
        <w:t xml:space="preserve">2:30’ </w:t>
      </w:r>
      <w:r w:rsidR="00CC142E">
        <w:rPr>
          <w:rFonts w:ascii="Garamond" w:hAnsi="Garamond"/>
          <w:sz w:val="18"/>
          <w:szCs w:val="18"/>
        </w:rPr>
        <w:t>para completar el documento</w:t>
      </w:r>
      <w:r w:rsidR="00A664D8">
        <w:rPr>
          <w:rFonts w:ascii="Garamond" w:hAnsi="Garamond"/>
          <w:sz w:val="18"/>
          <w:szCs w:val="18"/>
        </w:rPr>
        <w:t xml:space="preserve"> y </w:t>
      </w:r>
      <w:r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b/>
          <w:sz w:val="18"/>
          <w:szCs w:val="18"/>
        </w:rPr>
        <w:t>15’ para preparar la entrega</w:t>
      </w:r>
      <w:r w:rsidRPr="009B49F6">
        <w:rPr>
          <w:rFonts w:ascii="Garamond" w:hAnsi="Garamond"/>
          <w:sz w:val="18"/>
          <w:szCs w:val="18"/>
        </w:rPr>
        <w:t>.</w:t>
      </w:r>
    </w:p>
    <w:p w:rsidR="00505C43" w:rsidRPr="00602416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18"/>
          <w:szCs w:val="18"/>
        </w:rPr>
      </w:pPr>
      <w:r w:rsidRPr="00602416">
        <w:rPr>
          <w:rFonts w:ascii="Garamond" w:hAnsi="Garamond"/>
          <w:b/>
          <w:sz w:val="18"/>
          <w:szCs w:val="18"/>
        </w:rPr>
        <w:t>La extensión de este documento es de nueve (9) páginas</w:t>
      </w:r>
      <w:r w:rsidRPr="00602416">
        <w:rPr>
          <w:rFonts w:ascii="Garamond" w:hAnsi="Garamond"/>
          <w:sz w:val="18"/>
          <w:szCs w:val="18"/>
        </w:rPr>
        <w:t xml:space="preserve">, que no debe sobrepasar en ningún caso. </w:t>
      </w:r>
      <w:r w:rsidRPr="00602416">
        <w:rPr>
          <w:rFonts w:ascii="Garamond" w:hAnsi="Garamond"/>
          <w:b/>
          <w:sz w:val="18"/>
          <w:szCs w:val="18"/>
        </w:rPr>
        <w:t xml:space="preserve">No se admitirá bajo ningún concepto la entrega de folios adicionales, ni se corregirán en caso de que se entreguen. </w:t>
      </w:r>
    </w:p>
    <w:p w:rsidR="00505C43" w:rsidRPr="005C20A0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18"/>
          <w:szCs w:val="18"/>
        </w:rPr>
      </w:pPr>
      <w:r w:rsidRPr="005C20A0">
        <w:rPr>
          <w:rFonts w:ascii="Garamond" w:hAnsi="Garamond"/>
          <w:b/>
          <w:sz w:val="18"/>
          <w:szCs w:val="18"/>
        </w:rPr>
        <w:t>Imprima el documento de examen</w:t>
      </w:r>
      <w:r w:rsidRPr="005C20A0">
        <w:rPr>
          <w:rFonts w:ascii="Garamond" w:hAnsi="Garamond"/>
          <w:sz w:val="18"/>
          <w:szCs w:val="18"/>
        </w:rPr>
        <w:t xml:space="preserve"> y escriba sus respuestas en el espacio habilitado para ello, sin sobrepasarlo en ningún caso, y sin proporcionar información o respuestas no pedidas. </w:t>
      </w:r>
      <w:r w:rsidRPr="005C20A0">
        <w:rPr>
          <w:rFonts w:ascii="Garamond" w:hAnsi="Garamond"/>
          <w:b/>
          <w:sz w:val="18"/>
          <w:szCs w:val="18"/>
        </w:rPr>
        <w:t>Cuando finalice, escanee el documento (o tome fotografías de las distintas páginas, si no dispone de escáner)</w:t>
      </w:r>
      <w:r w:rsidRPr="005C20A0">
        <w:rPr>
          <w:rFonts w:ascii="Garamond" w:hAnsi="Garamond"/>
          <w:sz w:val="18"/>
          <w:szCs w:val="18"/>
        </w:rPr>
        <w:t xml:space="preserve"> y prepare un documento </w:t>
      </w:r>
      <w:proofErr w:type="spellStart"/>
      <w:r w:rsidRPr="005C20A0">
        <w:rPr>
          <w:rFonts w:ascii="Garamond" w:hAnsi="Garamond"/>
          <w:sz w:val="18"/>
          <w:szCs w:val="18"/>
        </w:rPr>
        <w:t>pdf</w:t>
      </w:r>
      <w:proofErr w:type="spellEnd"/>
      <w:r w:rsidRPr="005C20A0">
        <w:rPr>
          <w:rFonts w:ascii="Garamond" w:hAnsi="Garamond"/>
          <w:sz w:val="18"/>
          <w:szCs w:val="18"/>
        </w:rPr>
        <w:t xml:space="preserve"> (si ha utilizado fotografías, asegúrese de que su contenido es visible con claridad) de nombre “</w:t>
      </w:r>
      <w:r w:rsidRPr="005C20A0">
        <w:rPr>
          <w:rFonts w:ascii="Courier New" w:hAnsi="Courier New" w:cs="Courier New"/>
          <w:sz w:val="14"/>
          <w:szCs w:val="14"/>
        </w:rPr>
        <w:t>Apellido1_Apellido2_Nombre.pdf</w:t>
      </w:r>
      <w:r w:rsidRPr="005C20A0">
        <w:rPr>
          <w:rFonts w:ascii="Garamond" w:hAnsi="Garamond"/>
          <w:sz w:val="18"/>
          <w:szCs w:val="18"/>
        </w:rPr>
        <w:t xml:space="preserve">” que entregará a través de la tarea habilitada para ello. </w:t>
      </w:r>
      <w:r w:rsidRPr="005C20A0">
        <w:rPr>
          <w:rFonts w:ascii="Garamond" w:hAnsi="Garamond"/>
          <w:b/>
          <w:sz w:val="18"/>
          <w:szCs w:val="18"/>
        </w:rPr>
        <w:t>Reserve los últimos quince minutos para preparar el documento .</w:t>
      </w:r>
      <w:proofErr w:type="spellStart"/>
      <w:r w:rsidRPr="005C20A0">
        <w:rPr>
          <w:rFonts w:ascii="Garamond" w:hAnsi="Garamond"/>
          <w:b/>
          <w:sz w:val="18"/>
          <w:szCs w:val="18"/>
        </w:rPr>
        <w:t>pdf</w:t>
      </w:r>
      <w:proofErr w:type="spellEnd"/>
      <w:r w:rsidRPr="005C20A0">
        <w:rPr>
          <w:rFonts w:ascii="Garamond" w:hAnsi="Garamond"/>
          <w:b/>
          <w:sz w:val="18"/>
          <w:szCs w:val="18"/>
        </w:rPr>
        <w:t xml:space="preserve"> a entregar</w:t>
      </w:r>
      <w:r w:rsidRPr="005C20A0">
        <w:rPr>
          <w:rFonts w:ascii="Garamond" w:hAnsi="Garamond"/>
          <w:sz w:val="18"/>
          <w:szCs w:val="18"/>
        </w:rPr>
        <w:t>.</w:t>
      </w:r>
      <w:r w:rsidR="005C20A0">
        <w:rPr>
          <w:rFonts w:ascii="Garamond" w:hAnsi="Garamond"/>
          <w:sz w:val="18"/>
          <w:szCs w:val="18"/>
        </w:rPr>
        <w:t xml:space="preserve"> </w:t>
      </w:r>
      <w:r w:rsidRPr="005C20A0">
        <w:rPr>
          <w:rFonts w:ascii="Garamond" w:hAnsi="Garamond"/>
          <w:sz w:val="18"/>
          <w:szCs w:val="18"/>
        </w:rPr>
        <w:t>Si redacta el documento manualmente, no lo haga a lápiz. Utilice bolígrafo o rotulador.</w:t>
      </w:r>
    </w:p>
    <w:p w:rsidR="00505C43" w:rsidRPr="00E97F33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18"/>
          <w:szCs w:val="18"/>
        </w:rPr>
      </w:pPr>
      <w:r w:rsidRPr="00E97F33">
        <w:rPr>
          <w:rFonts w:ascii="Garamond" w:hAnsi="Garamond"/>
          <w:b/>
          <w:sz w:val="18"/>
          <w:szCs w:val="18"/>
        </w:rPr>
        <w:t>Si no dispone de</w:t>
      </w:r>
      <w:r>
        <w:rPr>
          <w:rFonts w:ascii="Garamond" w:hAnsi="Garamond"/>
          <w:b/>
          <w:sz w:val="18"/>
          <w:szCs w:val="18"/>
        </w:rPr>
        <w:t xml:space="preserve"> impresora, utilice este</w:t>
      </w:r>
      <w:r w:rsidRPr="00E97F33">
        <w:rPr>
          <w:rFonts w:ascii="Garamond" w:hAnsi="Garamond"/>
          <w:b/>
          <w:sz w:val="18"/>
          <w:szCs w:val="18"/>
        </w:rPr>
        <w:t xml:space="preserve"> fichero fuente de Word, y redacte sus respuestas</w:t>
      </w:r>
      <w:r>
        <w:rPr>
          <w:rFonts w:ascii="Garamond" w:hAnsi="Garamond"/>
          <w:b/>
          <w:sz w:val="18"/>
          <w:szCs w:val="18"/>
        </w:rPr>
        <w:t xml:space="preserve"> con el editor</w:t>
      </w:r>
      <w:r w:rsidRPr="00E97F33">
        <w:rPr>
          <w:rFonts w:ascii="Garamond" w:hAnsi="Garamond"/>
          <w:b/>
          <w:sz w:val="18"/>
          <w:szCs w:val="18"/>
        </w:rPr>
        <w:t xml:space="preserve"> en el espacio habilitado</w:t>
      </w:r>
      <w:r>
        <w:rPr>
          <w:rFonts w:ascii="Garamond" w:hAnsi="Garamond"/>
          <w:sz w:val="18"/>
          <w:szCs w:val="18"/>
        </w:rPr>
        <w:t xml:space="preserve">. Posteriormente,  genere un fichero </w:t>
      </w:r>
      <w:proofErr w:type="spellStart"/>
      <w:r>
        <w:rPr>
          <w:rFonts w:ascii="Garamond" w:hAnsi="Garamond"/>
          <w:sz w:val="18"/>
          <w:szCs w:val="18"/>
        </w:rPr>
        <w:t>pdf</w:t>
      </w:r>
      <w:proofErr w:type="spellEnd"/>
      <w:r>
        <w:rPr>
          <w:rFonts w:ascii="Garamond" w:hAnsi="Garamond"/>
          <w:sz w:val="18"/>
          <w:szCs w:val="18"/>
        </w:rPr>
        <w:t xml:space="preserve"> con la nomenclatura de nombre ya indicada, y entréguelo a través de la tarea habilitada para ello.</w:t>
      </w:r>
    </w:p>
    <w:p w:rsidR="00505C43" w:rsidRDefault="00505C43" w:rsidP="00505C43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18"/>
          <w:szCs w:val="18"/>
        </w:rPr>
      </w:pPr>
      <w:r w:rsidRPr="009B49F6">
        <w:rPr>
          <w:rFonts w:ascii="Garamond" w:hAnsi="Garamond"/>
          <w:sz w:val="18"/>
          <w:szCs w:val="18"/>
        </w:rPr>
        <w:t>Escriba</w:t>
      </w:r>
      <w:r>
        <w:rPr>
          <w:rFonts w:ascii="Garamond" w:hAnsi="Garamond"/>
          <w:sz w:val="18"/>
          <w:szCs w:val="18"/>
        </w:rPr>
        <w:t xml:space="preserve"> –en su caso-</w:t>
      </w:r>
      <w:r w:rsidRPr="009B49F6">
        <w:rPr>
          <w:rFonts w:ascii="Garamond" w:hAnsi="Garamond"/>
          <w:sz w:val="18"/>
          <w:szCs w:val="18"/>
        </w:rPr>
        <w:t xml:space="preserve"> con letra tan clara y legible como sea posible. No es posible corregir lo que no se puede entender.</w:t>
      </w:r>
      <w:r>
        <w:rPr>
          <w:rFonts w:ascii="Garamond" w:hAnsi="Garamond"/>
          <w:sz w:val="18"/>
          <w:szCs w:val="18"/>
        </w:rPr>
        <w:t xml:space="preserve"> Igualmente, cuide en lo posible su expresión escrita, y redacte el documento de modo lógico y ordenado.</w:t>
      </w:r>
    </w:p>
    <w:p w:rsidR="00505C43" w:rsidRPr="003C0213" w:rsidRDefault="00505C43" w:rsidP="00602416">
      <w:pPr>
        <w:pStyle w:val="Prrafodelista"/>
        <w:numPr>
          <w:ilvl w:val="0"/>
          <w:numId w:val="6"/>
        </w:numPr>
        <w:jc w:val="both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sz w:val="18"/>
          <w:szCs w:val="18"/>
        </w:rPr>
        <w:t>Criterios de Corrección</w:t>
      </w:r>
      <w:r w:rsidR="00AF08CD">
        <w:rPr>
          <w:rFonts w:ascii="Garamond" w:hAnsi="Garamond"/>
          <w:sz w:val="18"/>
          <w:szCs w:val="18"/>
        </w:rPr>
        <w:t xml:space="preserve"> y Puntuación</w:t>
      </w:r>
      <w:r>
        <w:rPr>
          <w:rFonts w:ascii="Garamond" w:hAnsi="Garamond"/>
          <w:sz w:val="18"/>
          <w:szCs w:val="18"/>
        </w:rPr>
        <w:t xml:space="preserve">: </w:t>
      </w:r>
      <w:r w:rsidR="00AF08CD">
        <w:rPr>
          <w:rFonts w:ascii="Garamond" w:hAnsi="Garamond"/>
          <w:sz w:val="18"/>
          <w:szCs w:val="18"/>
        </w:rPr>
        <w:t xml:space="preserve">de corrección, </w:t>
      </w:r>
      <w:r>
        <w:rPr>
          <w:rFonts w:ascii="Garamond" w:hAnsi="Garamond"/>
          <w:sz w:val="18"/>
          <w:szCs w:val="18"/>
        </w:rPr>
        <w:t>véase el Programa O</w:t>
      </w:r>
      <w:r w:rsidR="00AF08CD">
        <w:rPr>
          <w:rFonts w:ascii="Garamond" w:hAnsi="Garamond"/>
          <w:sz w:val="18"/>
          <w:szCs w:val="18"/>
        </w:rPr>
        <w:t xml:space="preserve">ficial (ficha de la asignatura); de puntuación, cada enunciado indica la puntuación que su resolución correcta </w:t>
      </w:r>
      <w:r w:rsidR="005C20A0">
        <w:rPr>
          <w:rFonts w:ascii="Garamond" w:hAnsi="Garamond"/>
          <w:sz w:val="18"/>
          <w:szCs w:val="18"/>
        </w:rPr>
        <w:t xml:space="preserve">según los criterios de corrección </w:t>
      </w:r>
      <w:r w:rsidR="00AF08CD">
        <w:rPr>
          <w:rFonts w:ascii="Garamond" w:hAnsi="Garamond"/>
          <w:sz w:val="18"/>
          <w:szCs w:val="18"/>
        </w:rPr>
        <w:t>otorga.</w:t>
      </w:r>
    </w:p>
    <w:p w:rsidR="005C20A0" w:rsidRDefault="009A6E22" w:rsidP="005C2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b/>
          <w:color w:val="FF0000"/>
          <w:sz w:val="18"/>
          <w:szCs w:val="18"/>
        </w:rPr>
      </w:pPr>
      <w:r w:rsidRPr="00203EC8">
        <w:rPr>
          <w:rFonts w:ascii="Garamond" w:hAnsi="Garamond"/>
          <w:b/>
          <w:color w:val="FF0000"/>
          <w:sz w:val="18"/>
          <w:szCs w:val="18"/>
        </w:rPr>
        <w:t>DECLARACIÓN DE RESPONSABILIDAD</w:t>
      </w:r>
    </w:p>
    <w:p w:rsidR="0074009D" w:rsidRPr="00203EC8" w:rsidRDefault="005C20A0" w:rsidP="00203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hAnsi="Garamond"/>
          <w:b/>
          <w:color w:val="FF0000"/>
          <w:sz w:val="18"/>
          <w:szCs w:val="18"/>
        </w:rPr>
      </w:pPr>
      <w:r>
        <w:rPr>
          <w:rFonts w:ascii="Garamond" w:hAnsi="Garamond"/>
          <w:b/>
          <w:color w:val="FF0000"/>
          <w:sz w:val="18"/>
          <w:szCs w:val="18"/>
        </w:rPr>
        <w:t xml:space="preserve">Considerando el escenario de docencia no presencial, y ante la imposibilidad de un control </w:t>
      </w:r>
      <w:r w:rsidR="00093841">
        <w:rPr>
          <w:rFonts w:ascii="Garamond" w:hAnsi="Garamond"/>
          <w:b/>
          <w:color w:val="FF0000"/>
          <w:sz w:val="18"/>
          <w:szCs w:val="18"/>
        </w:rPr>
        <w:t xml:space="preserve">mínimamente </w:t>
      </w:r>
      <w:r w:rsidR="00EF52A9">
        <w:rPr>
          <w:rFonts w:ascii="Garamond" w:hAnsi="Garamond"/>
          <w:b/>
          <w:color w:val="FF0000"/>
          <w:sz w:val="18"/>
          <w:szCs w:val="18"/>
        </w:rPr>
        <w:t>eficaz de la actividad del</w:t>
      </w:r>
      <w:r>
        <w:rPr>
          <w:rFonts w:ascii="Garamond" w:hAnsi="Garamond"/>
          <w:b/>
          <w:color w:val="FF0000"/>
          <w:sz w:val="18"/>
          <w:szCs w:val="18"/>
        </w:rPr>
        <w:t xml:space="preserve"> alumnado durante la prueba</w:t>
      </w:r>
      <w:r w:rsidR="00E829E6" w:rsidRPr="00203EC8">
        <w:rPr>
          <w:rFonts w:ascii="Garamond" w:hAnsi="Garamond"/>
          <w:b/>
          <w:color w:val="FF0000"/>
          <w:sz w:val="18"/>
          <w:szCs w:val="18"/>
        </w:rPr>
        <w:t>,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el est</w:t>
      </w:r>
      <w:r w:rsidR="00837312" w:rsidRPr="00203EC8">
        <w:rPr>
          <w:rFonts w:ascii="Garamond" w:hAnsi="Garamond"/>
          <w:b/>
          <w:color w:val="FF0000"/>
          <w:sz w:val="18"/>
          <w:szCs w:val="18"/>
        </w:rPr>
        <w:t xml:space="preserve">udiante cuyo nombre, apellidos, 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D.N.I.</w:t>
      </w:r>
      <w:r w:rsidR="00837312" w:rsidRPr="00203EC8">
        <w:rPr>
          <w:rFonts w:ascii="Garamond" w:hAnsi="Garamond"/>
          <w:b/>
          <w:color w:val="FF0000"/>
          <w:sz w:val="18"/>
          <w:szCs w:val="18"/>
        </w:rPr>
        <w:t xml:space="preserve"> y firma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figuran al principio del documento:</w:t>
      </w:r>
    </w:p>
    <w:p w:rsidR="005C20A0" w:rsidRDefault="00203EC8" w:rsidP="00203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hAnsi="Garamond"/>
          <w:b/>
          <w:color w:val="FF0000"/>
          <w:sz w:val="18"/>
          <w:szCs w:val="18"/>
        </w:rPr>
      </w:pPr>
      <w:r>
        <w:rPr>
          <w:rFonts w:ascii="Garamond" w:hAnsi="Garamond"/>
          <w:b/>
          <w:color w:val="FF0000"/>
          <w:sz w:val="18"/>
          <w:szCs w:val="18"/>
        </w:rPr>
        <w:t xml:space="preserve">a) </w:t>
      </w:r>
      <w:r w:rsidR="005C20A0">
        <w:rPr>
          <w:rFonts w:ascii="Garamond" w:hAnsi="Garamond"/>
          <w:b/>
          <w:color w:val="FF0000"/>
          <w:sz w:val="18"/>
          <w:szCs w:val="18"/>
        </w:rPr>
        <w:t>Declara haber leído y comprendido esta declaración de responsabilidad.</w:t>
      </w:r>
    </w:p>
    <w:p w:rsidR="00E829E6" w:rsidRPr="00203EC8" w:rsidRDefault="007857F3" w:rsidP="00203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hAnsi="Garamond"/>
          <w:b/>
          <w:color w:val="FF0000"/>
          <w:sz w:val="18"/>
          <w:szCs w:val="18"/>
        </w:rPr>
      </w:pPr>
      <w:r>
        <w:rPr>
          <w:rFonts w:ascii="Garamond" w:hAnsi="Garamond"/>
          <w:b/>
          <w:color w:val="FF0000"/>
          <w:sz w:val="18"/>
          <w:szCs w:val="18"/>
        </w:rPr>
        <w:t>b</w:t>
      </w:r>
      <w:r w:rsidR="005C20A0">
        <w:rPr>
          <w:rFonts w:ascii="Garamond" w:hAnsi="Garamond"/>
          <w:b/>
          <w:color w:val="FF0000"/>
          <w:sz w:val="18"/>
          <w:szCs w:val="18"/>
        </w:rPr>
        <w:t xml:space="preserve">) 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>Se compromete a desarrollar esta prueba de evaluación cumpliendo el art. 23.1 del código ético de la Universidad de Cádiz (Código Peñalver)</w:t>
      </w:r>
      <w:r w:rsidR="00D8052E" w:rsidRPr="00203EC8">
        <w:rPr>
          <w:rFonts w:ascii="Garamond" w:hAnsi="Garamond"/>
          <w:b/>
          <w:color w:val="FF0000"/>
          <w:sz w:val="18"/>
          <w:szCs w:val="18"/>
        </w:rPr>
        <w:t>,</w:t>
      </w:r>
      <w:r w:rsidR="0074009D" w:rsidRPr="00093841">
        <w:rPr>
          <w:rFonts w:ascii="Garamond" w:hAnsi="Garamond"/>
          <w:b/>
          <w:color w:val="FF0000"/>
          <w:sz w:val="18"/>
          <w:szCs w:val="18"/>
          <w:u w:val="single"/>
        </w:rPr>
        <w:t xml:space="preserve"> sin recurrir a ayuda externa de ninguna clase, ni a incurrir en plagio u otras conductas éticamente dudosas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>.</w:t>
      </w:r>
    </w:p>
    <w:p w:rsidR="0074009D" w:rsidRPr="00203EC8" w:rsidRDefault="007857F3" w:rsidP="00203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hAnsi="Garamond"/>
          <w:b/>
          <w:color w:val="FF0000"/>
          <w:sz w:val="18"/>
          <w:szCs w:val="18"/>
        </w:rPr>
      </w:pPr>
      <w:r>
        <w:rPr>
          <w:rFonts w:ascii="Garamond" w:hAnsi="Garamond"/>
          <w:b/>
          <w:color w:val="FF0000"/>
          <w:sz w:val="18"/>
          <w:szCs w:val="18"/>
        </w:rPr>
        <w:t>c</w:t>
      </w:r>
      <w:r w:rsidR="00203EC8">
        <w:rPr>
          <w:rFonts w:ascii="Garamond" w:hAnsi="Garamond"/>
          <w:b/>
          <w:color w:val="FF0000"/>
          <w:sz w:val="18"/>
          <w:szCs w:val="18"/>
        </w:rPr>
        <w:t xml:space="preserve">) </w:t>
      </w:r>
      <w:r w:rsidR="00837312" w:rsidRPr="00203EC8">
        <w:rPr>
          <w:rFonts w:ascii="Garamond" w:hAnsi="Garamond"/>
          <w:b/>
          <w:color w:val="FF0000"/>
          <w:sz w:val="18"/>
          <w:szCs w:val="18"/>
        </w:rPr>
        <w:t>Comprende y acepta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que cualquier indicio que </w:t>
      </w:r>
      <w:r w:rsidR="00E829E6" w:rsidRPr="00203EC8">
        <w:rPr>
          <w:rFonts w:ascii="Garamond" w:hAnsi="Garamond"/>
          <w:b/>
          <w:color w:val="FF0000"/>
          <w:sz w:val="18"/>
          <w:szCs w:val="18"/>
        </w:rPr>
        <w:t xml:space="preserve">durante la corrección 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>ponga en duda el compromiso del apartado anterior</w:t>
      </w:r>
      <w:r w:rsidR="00E829E6" w:rsidRPr="00203EC8">
        <w:rPr>
          <w:rFonts w:ascii="Garamond" w:hAnsi="Garamond"/>
          <w:b/>
          <w:color w:val="FF0000"/>
          <w:sz w:val="18"/>
          <w:szCs w:val="18"/>
        </w:rPr>
        <w:t>,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implicará la calificación de SUSP</w:t>
      </w:r>
      <w:r w:rsidR="00EF52A9">
        <w:rPr>
          <w:rFonts w:ascii="Garamond" w:hAnsi="Garamond"/>
          <w:b/>
          <w:color w:val="FF0000"/>
          <w:sz w:val="18"/>
          <w:szCs w:val="18"/>
        </w:rPr>
        <w:t>ENSO (0.0 puntos) en la prueba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>, y la puesta en conocimiento</w:t>
      </w:r>
      <w:r w:rsidR="00EF053C">
        <w:rPr>
          <w:rFonts w:ascii="Garamond" w:hAnsi="Garamond"/>
          <w:b/>
          <w:color w:val="FF0000"/>
          <w:sz w:val="18"/>
          <w:szCs w:val="18"/>
        </w:rPr>
        <w:t xml:space="preserve"> de dichos indicios</w:t>
      </w:r>
      <w:r w:rsidR="00E829E6" w:rsidRPr="00203EC8">
        <w:rPr>
          <w:rFonts w:ascii="Garamond" w:hAnsi="Garamond"/>
          <w:b/>
          <w:color w:val="FF0000"/>
          <w:sz w:val="18"/>
          <w:szCs w:val="18"/>
        </w:rPr>
        <w:t xml:space="preserve"> ante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 xml:space="preserve"> los responsables académicos competentes, a los efectos de que se aplique</w:t>
      </w:r>
      <w:r w:rsidR="00CA7A17" w:rsidRPr="00203EC8">
        <w:rPr>
          <w:rFonts w:ascii="Garamond" w:hAnsi="Garamond"/>
          <w:b/>
          <w:color w:val="FF0000"/>
          <w:sz w:val="18"/>
          <w:szCs w:val="18"/>
        </w:rPr>
        <w:t>n</w:t>
      </w:r>
      <w:r w:rsidR="0074009D" w:rsidRPr="00203EC8">
        <w:rPr>
          <w:rFonts w:ascii="Garamond" w:hAnsi="Garamond"/>
          <w:b/>
          <w:color w:val="FF0000"/>
          <w:sz w:val="18"/>
          <w:szCs w:val="18"/>
        </w:rPr>
        <w:t>, en su caso, las acciones disciplinarias y el régimen sancionador que pudieran corresponder.</w:t>
      </w:r>
    </w:p>
    <w:p w:rsidR="00D3166C" w:rsidRDefault="006F6BC9" w:rsidP="00670867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ENUNCIADOS DE EXAMEN</w:t>
      </w:r>
      <w:r w:rsidR="00D3166C">
        <w:rPr>
          <w:rFonts w:ascii="Garamond" w:hAnsi="Garamond"/>
        </w:rPr>
        <w:t>:</w:t>
      </w:r>
    </w:p>
    <w:p w:rsidR="00B16E84" w:rsidRDefault="00C02C11" w:rsidP="00B16E8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1. </w:t>
      </w:r>
      <w:r w:rsidR="00B16E84">
        <w:rPr>
          <w:rFonts w:ascii="Garamond" w:hAnsi="Garamond"/>
        </w:rPr>
        <w:t>Cuestionario</w:t>
      </w:r>
      <w:r w:rsidR="00D732C8">
        <w:rPr>
          <w:rFonts w:ascii="Garamond" w:hAnsi="Garamond"/>
        </w:rPr>
        <w:t>. Este cuestionario</w:t>
      </w:r>
      <w:r w:rsidR="00D62FD7">
        <w:rPr>
          <w:rFonts w:ascii="Garamond" w:hAnsi="Garamond"/>
        </w:rPr>
        <w:t xml:space="preserve"> se compone de diez preguntas de tipo test de respuesta V/F.</w:t>
      </w:r>
      <w:r w:rsidR="009008B4">
        <w:rPr>
          <w:rFonts w:ascii="Garamond" w:hAnsi="Garamond"/>
        </w:rPr>
        <w:t xml:space="preserve"> Cada respuesta correcta aporta 0.25 puntos, cada respue</w:t>
      </w:r>
      <w:r w:rsidR="00D732C8">
        <w:rPr>
          <w:rFonts w:ascii="Garamond" w:hAnsi="Garamond"/>
        </w:rPr>
        <w:t>sta incorrecta resta 0.1 puntos, y l</w:t>
      </w:r>
      <w:r w:rsidR="009008B4">
        <w:rPr>
          <w:rFonts w:ascii="Garamond" w:hAnsi="Garamond"/>
        </w:rPr>
        <w:t>as repuestas incorrectas no puntúan. La puntuación máxima del test es de [2.5 puntos].</w:t>
      </w:r>
      <w:r w:rsidR="00AF08CD">
        <w:rPr>
          <w:rFonts w:ascii="Garamond" w:hAnsi="Garamond"/>
        </w:rPr>
        <w:t xml:space="preserve"> Marque con un aspa </w:t>
      </w:r>
      <m:oMath>
        <m:r>
          <w:rPr>
            <w:rFonts w:ascii="Cambria Math" w:hAnsi="Cambria Math"/>
          </w:rPr>
          <m:t>⊠</m:t>
        </m:r>
      </m:oMath>
      <w:r w:rsidR="00D732C8">
        <w:rPr>
          <w:rFonts w:ascii="Garamond" w:hAnsi="Garamond"/>
        </w:rPr>
        <w:t xml:space="preserve"> la resp</w:t>
      </w:r>
      <w:r w:rsidR="00AF08CD">
        <w:rPr>
          <w:rFonts w:ascii="Garamond" w:hAnsi="Garamond"/>
        </w:rPr>
        <w:t>uesta que considere adecuada</w:t>
      </w:r>
      <w:r w:rsidR="00D732C8">
        <w:rPr>
          <w:rFonts w:ascii="Garamond" w:hAnsi="Garamond"/>
        </w:rPr>
        <w:t>.</w:t>
      </w:r>
    </w:p>
    <w:p w:rsidR="00203EC8" w:rsidRDefault="00203EC8" w:rsidP="00B16E84">
      <w:pPr>
        <w:jc w:val="both"/>
        <w:rPr>
          <w:rFonts w:ascii="Garamond" w:hAnsi="Garamond"/>
        </w:rPr>
      </w:pPr>
    </w:p>
    <w:p w:rsidR="00203EC8" w:rsidRDefault="00203EC8" w:rsidP="00B16E84">
      <w:pPr>
        <w:jc w:val="both"/>
        <w:rPr>
          <w:rFonts w:ascii="Garamond" w:hAnsi="Garamond"/>
        </w:rPr>
      </w:pPr>
    </w:p>
    <w:p w:rsidR="005C105A" w:rsidRDefault="00203EC8" w:rsidP="00203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</w:rPr>
      </w:pPr>
      <w:r>
        <w:rPr>
          <w:rFonts w:ascii="Garamond" w:hAnsi="Garamond"/>
        </w:rPr>
        <w:t>CUESTIONARIO:</w:t>
      </w:r>
    </w:p>
    <w:p w:rsidR="00D62FD7" w:rsidRDefault="00D62FD7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hAnsi="Garamond"/>
        </w:rPr>
        <w:t xml:space="preserve">a) Todos los modelos de cálculo teórico (de computación) son equivalentes: </w:t>
      </w:r>
      <m:oMath>
        <m:r>
          <w:rPr>
            <w:rFonts w:ascii="Cambria Math" w:hAnsi="Cambria Math"/>
          </w:rPr>
          <m:t>◻V◻F</m:t>
        </m:r>
      </m:oMath>
    </w:p>
    <w:p w:rsidR="00D62FD7" w:rsidRDefault="00D62FD7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b) Existen funciones URM-computables que no son L-computables:</w:t>
      </w:r>
      <w:r w:rsidR="000F4915">
        <w:rPr>
          <w:rFonts w:ascii="Garamond" w:eastAsiaTheme="minorEastAsia" w:hAnsi="Garamond"/>
        </w:rPr>
        <w:t xml:space="preserve"> </w:t>
      </w:r>
      <m:oMath>
        <m:r>
          <w:rPr>
            <w:rFonts w:ascii="Cambria Math" w:hAnsi="Cambria Math"/>
          </w:rPr>
          <m:t>◻V◻F</m:t>
        </m:r>
      </m:oMath>
    </w:p>
    <w:p w:rsidR="00D62FD7" w:rsidRDefault="00D62FD7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c) La</w:t>
      </w:r>
      <w:r w:rsidR="00505C43">
        <w:rPr>
          <w:rFonts w:ascii="Garamond" w:eastAsiaTheme="minorEastAsia" w:hAnsi="Garamond"/>
        </w:rPr>
        <w:t xml:space="preserve"> función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=x+3</m:t>
        </m:r>
      </m:oMath>
      <w:r w:rsidR="00505C43">
        <w:rPr>
          <w:rFonts w:ascii="Garamond" w:eastAsiaTheme="minorEastAsia" w:hAnsi="Garamond"/>
        </w:rPr>
        <w:t xml:space="preserve"> es</w:t>
      </w:r>
      <w:r>
        <w:rPr>
          <w:rFonts w:ascii="Garamond" w:eastAsiaTheme="minorEastAsia" w:hAnsi="Garamond"/>
        </w:rPr>
        <w:t xml:space="preserve"> </w:t>
      </w:r>
      <w:proofErr w:type="spellStart"/>
      <w:r>
        <w:rPr>
          <w:rFonts w:ascii="Garamond" w:eastAsiaTheme="minorEastAsia" w:hAnsi="Garamond"/>
        </w:rPr>
        <w:t>While-Loop</w:t>
      </w:r>
      <w:proofErr w:type="spellEnd"/>
      <w:r w:rsidR="00505C43">
        <w:rPr>
          <w:rFonts w:ascii="Garamond" w:eastAsiaTheme="minorEastAsia" w:hAnsi="Garamond"/>
        </w:rPr>
        <w:t xml:space="preserve"> computable</w:t>
      </w:r>
      <w:r>
        <w:rPr>
          <w:rFonts w:ascii="Garamond" w:eastAsiaTheme="minorEastAsia" w:hAnsi="Garamond"/>
        </w:rPr>
        <w:t>:</w:t>
      </w:r>
      <w:r w:rsidR="000F4915">
        <w:rPr>
          <w:rFonts w:ascii="Garamond" w:eastAsiaTheme="minorEastAsia" w:hAnsi="Garamond"/>
        </w:rPr>
        <w:t xml:space="preserve"> </w:t>
      </w:r>
      <m:oMath>
        <m:r>
          <w:rPr>
            <w:rFonts w:ascii="Cambria Math" w:hAnsi="Cambria Math"/>
          </w:rPr>
          <m:t>◻V◻F</m:t>
        </m:r>
      </m:oMath>
    </w:p>
    <w:p w:rsidR="000F4915" w:rsidRDefault="00D62FD7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d) Las trayectorias en el espacio de configuraciones del modelo </w:t>
      </w:r>
      <w:proofErr w:type="spellStart"/>
      <w:r>
        <w:rPr>
          <w:rFonts w:ascii="Garamond" w:eastAsiaTheme="minorEastAsia" w:hAnsi="Garamond"/>
        </w:rPr>
        <w:t>While-Loop</w:t>
      </w:r>
      <w:proofErr w:type="spellEnd"/>
      <w:r>
        <w:rPr>
          <w:rFonts w:ascii="Garamond" w:eastAsiaTheme="minorEastAsia" w:hAnsi="Garamond"/>
        </w:rPr>
        <w:t xml:space="preserve"> siempre son </w:t>
      </w:r>
    </w:p>
    <w:p w:rsidR="00D62FD7" w:rsidRDefault="000F4915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     </w:t>
      </w:r>
      <w:proofErr w:type="gramStart"/>
      <w:r w:rsidR="00D62FD7">
        <w:rPr>
          <w:rFonts w:ascii="Garamond" w:eastAsiaTheme="minorEastAsia" w:hAnsi="Garamond"/>
        </w:rPr>
        <w:t>finitas</w:t>
      </w:r>
      <w:proofErr w:type="gramEnd"/>
      <w:r w:rsidR="00D62FD7">
        <w:rPr>
          <w:rFonts w:ascii="Garamond" w:eastAsiaTheme="minorEastAsia" w:hAnsi="Garamond"/>
        </w:rPr>
        <w:t>:</w:t>
      </w:r>
      <w:r>
        <w:rPr>
          <w:rFonts w:ascii="Garamond" w:eastAsiaTheme="minorEastAsia" w:hAnsi="Garamond"/>
        </w:rPr>
        <w:t xml:space="preserve"> </w:t>
      </w:r>
      <m:oMath>
        <m:r>
          <w:rPr>
            <w:rFonts w:ascii="Cambria Math" w:hAnsi="Cambria Math"/>
          </w:rPr>
          <m:t>◻V◻F</m:t>
        </m:r>
      </m:oMath>
    </w:p>
    <w:p w:rsidR="000F4915" w:rsidRDefault="000F4915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</w:p>
    <w:p w:rsidR="00D62FD7" w:rsidRDefault="00006F27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e) Considere</w:t>
      </w:r>
      <w:r w:rsidR="00D62FD7">
        <w:rPr>
          <w:rFonts w:ascii="Garamond" w:eastAsiaTheme="minorEastAsia" w:hAnsi="Garamond"/>
        </w:rPr>
        <w:t xml:space="preserve"> una función</w:t>
      </w:r>
      <w:r>
        <w:rPr>
          <w:rFonts w:ascii="Garamond" w:eastAsiaTheme="minorEastAsia" w:hAnsi="Garamond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Garamond" w:eastAsiaTheme="minorEastAsia" w:hAnsi="Garamond"/>
        </w:rPr>
        <w:t xml:space="preserve"> variables</w:t>
      </w:r>
      <w:r w:rsidR="00D62FD7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/>
        </w:rPr>
        <w:t>,</w:t>
      </w:r>
      <w:r w:rsidR="00D62FD7">
        <w:rPr>
          <w:rFonts w:ascii="Garamond" w:eastAsiaTheme="minorEastAsia" w:hAnsi="Garamond"/>
        </w:rPr>
        <w:t xml:space="preserve"> que es totalmen</w:t>
      </w:r>
      <w:r>
        <w:rPr>
          <w:rFonts w:ascii="Garamond" w:eastAsiaTheme="minorEastAsia" w:hAnsi="Garamond"/>
        </w:rPr>
        <w:t>te computable bajo L y bajo URM; entonces</w:t>
      </w:r>
      <w:r w:rsidR="00EF053C">
        <w:rPr>
          <w:rFonts w:ascii="Garamond" w:eastAsiaTheme="minorEastAsia" w:hAnsi="Garamond"/>
        </w:rPr>
        <w:t>,</w:t>
      </w:r>
      <w:r w:rsidR="00D62FD7">
        <w:rPr>
          <w:rFonts w:ascii="Garamond" w:eastAsiaTheme="minorEastAsia" w:hAnsi="Garamond"/>
        </w:rPr>
        <w:t xml:space="preserve"> las trayectorias</w:t>
      </w:r>
      <w:r w:rsidR="00282596">
        <w:rPr>
          <w:rFonts w:ascii="Garamond" w:eastAsiaTheme="minorEastAsia" w:hAnsi="Garamond"/>
        </w:rPr>
        <w:t xml:space="preserve"> (computaciones)</w:t>
      </w:r>
      <w:r w:rsidR="00D62FD7">
        <w:rPr>
          <w:rFonts w:ascii="Garamond" w:eastAsiaTheme="minorEastAsia" w:hAnsi="Garamond"/>
        </w:rPr>
        <w:t xml:space="preserve"> en los espacios </w:t>
      </w:r>
      <w:r>
        <w:rPr>
          <w:rFonts w:ascii="Garamond" w:eastAsiaTheme="minorEastAsia" w:hAnsi="Garamond"/>
        </w:rPr>
        <w:t xml:space="preserve">de </w:t>
      </w:r>
      <w:r w:rsidR="00D62FD7">
        <w:rPr>
          <w:rFonts w:ascii="Garamond" w:eastAsiaTheme="minorEastAsia" w:hAnsi="Garamond"/>
        </w:rPr>
        <w:t>configuraciones de ambos modelos de la función son iguale</w:t>
      </w:r>
      <w:r w:rsidR="000F4915">
        <w:rPr>
          <w:rFonts w:ascii="Garamond" w:eastAsiaTheme="minorEastAsia" w:hAnsi="Garamond"/>
        </w:rPr>
        <w:t>s,</w:t>
      </w:r>
      <w:r w:rsidR="00D62FD7">
        <w:rPr>
          <w:rFonts w:ascii="Garamond" w:eastAsiaTheme="minorEastAsia" w:hAnsi="Garamond"/>
        </w:rPr>
        <w:t xml:space="preserve"> siempre que la función se compute en ambos modelos para los mismos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62FD7">
        <w:rPr>
          <w:rFonts w:ascii="Garamond" w:eastAsiaTheme="minorEastAsia" w:hAnsi="Garamond"/>
        </w:rPr>
        <w:t>:</w:t>
      </w:r>
      <w:r w:rsidR="000F4915">
        <w:rPr>
          <w:rFonts w:ascii="Garamond" w:eastAsiaTheme="minorEastAsia" w:hAnsi="Garamond"/>
        </w:rPr>
        <w:t xml:space="preserve"> </w:t>
      </w:r>
      <m:oMath>
        <m:r>
          <w:rPr>
            <w:rFonts w:ascii="Cambria Math" w:hAnsi="Cambria Math"/>
          </w:rPr>
          <m:t>◻V◻F</m:t>
        </m:r>
      </m:oMath>
    </w:p>
    <w:p w:rsidR="000F4915" w:rsidRDefault="009008B4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</w:t>
      </w:r>
      <w:r w:rsidR="00D62FD7">
        <w:rPr>
          <w:rFonts w:ascii="Garamond" w:eastAsiaTheme="minorEastAsia" w:hAnsi="Garamond"/>
        </w:rPr>
        <w:t xml:space="preserve">) Para cualquier función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62FD7">
        <w:rPr>
          <w:rFonts w:ascii="Garamond" w:eastAsiaTheme="minorEastAsia" w:hAnsi="Garamond"/>
        </w:rPr>
        <w:t xml:space="preserve">, si </w:t>
      </w:r>
      <m:oMath>
        <m:r>
          <w:rPr>
            <w:rFonts w:ascii="Cambria Math" w:eastAsiaTheme="minorEastAsia" w:hAnsi="Cambria Math"/>
          </w:rPr>
          <m:t>f</m:t>
        </m:r>
      </m:oMath>
      <w:r w:rsidR="00D62FD7">
        <w:rPr>
          <w:rFonts w:ascii="Garamond" w:eastAsiaTheme="minorEastAsia" w:hAnsi="Garamond"/>
        </w:rPr>
        <w:t xml:space="preserve"> es URM-computable,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+1</m:t>
        </m:r>
      </m:oMath>
      <w:r w:rsidR="000F4915">
        <w:rPr>
          <w:rFonts w:ascii="Garamond" w:eastAsiaTheme="minorEastAsia" w:hAnsi="Garamond"/>
        </w:rPr>
        <w:t xml:space="preserve"> también lo </w:t>
      </w:r>
    </w:p>
    <w:p w:rsidR="00D62FD7" w:rsidRDefault="000F4915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    </w:t>
      </w:r>
      <w:proofErr w:type="gramStart"/>
      <w:r>
        <w:rPr>
          <w:rFonts w:ascii="Garamond" w:eastAsiaTheme="minorEastAsia" w:hAnsi="Garamond"/>
        </w:rPr>
        <w:t>será</w:t>
      </w:r>
      <w:proofErr w:type="gramEnd"/>
      <w:r>
        <w:rPr>
          <w:rFonts w:ascii="Garamond" w:eastAsiaTheme="minorEastAsia" w:hAnsi="Garamond"/>
        </w:rPr>
        <w:t xml:space="preserve">: </w:t>
      </w:r>
      <m:oMath>
        <m:r>
          <w:rPr>
            <w:rFonts w:ascii="Cambria Math" w:hAnsi="Cambria Math"/>
          </w:rPr>
          <m:t>◻V◻F</m:t>
        </m:r>
      </m:oMath>
    </w:p>
    <w:p w:rsidR="000F4915" w:rsidRDefault="000F4915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eastAsiaTheme="minorEastAsia" w:hAnsi="Garamond"/>
        </w:rPr>
      </w:pPr>
    </w:p>
    <w:p w:rsidR="000F4915" w:rsidRDefault="009008B4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g</w:t>
      </w:r>
      <w:r w:rsidR="000F4915">
        <w:rPr>
          <w:rFonts w:ascii="Garamond" w:eastAsiaTheme="minorEastAsia" w:hAnsi="Garamond"/>
        </w:rPr>
        <w:t xml:space="preserve">) En el modelo L, la </w:t>
      </w:r>
      <w:proofErr w:type="spellStart"/>
      <w:r w:rsidR="000F4915">
        <w:rPr>
          <w:rFonts w:ascii="Garamond" w:eastAsiaTheme="minorEastAsia" w:hAnsi="Garamond"/>
        </w:rPr>
        <w:t>computabilidad</w:t>
      </w:r>
      <w:proofErr w:type="spellEnd"/>
      <w:r w:rsidR="000F4915">
        <w:rPr>
          <w:rFonts w:ascii="Garamond" w:eastAsiaTheme="minorEastAsia" w:hAnsi="Garamond"/>
        </w:rPr>
        <w:t xml:space="preserve"> parcial de una función </w:t>
      </w:r>
      <m:oMath>
        <m:r>
          <w:rPr>
            <w:rFonts w:ascii="Cambria Math" w:eastAsiaTheme="minorEastAsia" w:hAnsi="Cambria Math"/>
          </w:rPr>
          <m:t>ϑ(x)</m:t>
        </m:r>
      </m:oMath>
      <w:r w:rsidR="000F4915">
        <w:rPr>
          <w:rFonts w:ascii="Garamond" w:eastAsiaTheme="minorEastAsia" w:hAnsi="Garamond"/>
        </w:rPr>
        <w:t xml:space="preserve"> tal</w:t>
      </w:r>
      <w:r w:rsidR="009C728F">
        <w:rPr>
          <w:rFonts w:ascii="Garamond" w:eastAsiaTheme="minorEastAsia" w:hAnsi="Garamond"/>
        </w:rPr>
        <w:t xml:space="preserve"> que</w:t>
      </w:r>
      <w:r w:rsidR="000F4915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=↑</m:t>
        </m:r>
      </m:oMath>
      <w:r w:rsidR="000F4915">
        <w:rPr>
          <w:rFonts w:ascii="Garamond" w:eastAsiaTheme="minorEastAsia" w:hAnsi="Garamond"/>
        </w:rPr>
        <w:t xml:space="preserve"> si </w:t>
      </w:r>
      <m:oMath>
        <m:r>
          <w:rPr>
            <w:rFonts w:ascii="Cambria Math" w:eastAsiaTheme="minorEastAsia" w:hAnsi="Cambria Math"/>
          </w:rPr>
          <m:t>k</m:t>
        </m:r>
      </m:oMath>
      <w:r w:rsidR="000F4915">
        <w:rPr>
          <w:rFonts w:ascii="Garamond" w:eastAsiaTheme="minorEastAsia" w:hAnsi="Garamond"/>
        </w:rPr>
        <w:t xml:space="preserve"> es par</w:t>
      </w:r>
      <w:r w:rsidR="00006F27">
        <w:rPr>
          <w:rFonts w:ascii="Garamond" w:eastAsiaTheme="minorEastAsia" w:hAnsi="Garamond"/>
        </w:rPr>
        <w:t>, estando definida en el resto del dominio</w:t>
      </w:r>
      <w:r w:rsidR="00EF053C">
        <w:rPr>
          <w:rFonts w:ascii="Garamond" w:eastAsiaTheme="minorEastAsia" w:hAnsi="Garamond"/>
        </w:rPr>
        <w:t xml:space="preserve">, es algo </w:t>
      </w:r>
      <w:proofErr w:type="spellStart"/>
      <w:r w:rsidR="00EF053C">
        <w:rPr>
          <w:rFonts w:ascii="Garamond" w:eastAsiaTheme="minorEastAsia" w:hAnsi="Garamond"/>
        </w:rPr>
        <w:t>instrínseco</w:t>
      </w:r>
      <w:proofErr w:type="spellEnd"/>
      <w:r w:rsidR="00EF053C">
        <w:rPr>
          <w:rFonts w:ascii="Garamond" w:eastAsiaTheme="minorEastAsia" w:hAnsi="Garamond"/>
        </w:rPr>
        <w:t xml:space="preserve"> a la </w:t>
      </w:r>
      <w:proofErr w:type="spellStart"/>
      <w:r w:rsidR="00EF053C">
        <w:rPr>
          <w:rFonts w:ascii="Garamond" w:eastAsiaTheme="minorEastAsia" w:hAnsi="Garamond"/>
        </w:rPr>
        <w:t>funión</w:t>
      </w:r>
      <w:proofErr w:type="spellEnd"/>
      <w:r w:rsidR="000F4915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ϑ(x)</m:t>
        </m:r>
      </m:oMath>
      <w:r w:rsidR="000F4915">
        <w:rPr>
          <w:rFonts w:ascii="Garamond" w:eastAsiaTheme="minorEastAsia" w:hAnsi="Garamond"/>
        </w:rPr>
        <w:t xml:space="preserve">: </w:t>
      </w:r>
      <m:oMath>
        <m:r>
          <w:rPr>
            <w:rFonts w:ascii="Cambria Math" w:hAnsi="Cambria Math"/>
          </w:rPr>
          <m:t>◻V◻F</m:t>
        </m:r>
      </m:oMath>
    </w:p>
    <w:p w:rsidR="000F4915" w:rsidRDefault="009008B4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h) </w:t>
      </w:r>
      <w:r w:rsidR="00F035C6">
        <w:rPr>
          <w:rFonts w:ascii="Garamond" w:eastAsiaTheme="minorEastAsia" w:hAnsi="Garamond"/>
        </w:rPr>
        <w:t>Toda función</w:t>
      </w:r>
      <w:r w:rsidR="00006F27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F035C6">
        <w:rPr>
          <w:rFonts w:ascii="Garamond" w:eastAsiaTheme="minorEastAsia" w:hAnsi="Garamond"/>
        </w:rPr>
        <w:t xml:space="preserve"> con coeficientes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</m:oMath>
      <w:r w:rsidR="000F4915">
        <w:rPr>
          <w:rFonts w:ascii="Cambria Math" w:eastAsiaTheme="minorEastAsia" w:hAnsi="Cambria Math"/>
        </w:rPr>
        <w:t>ℕ</w:t>
      </w:r>
      <w:r w:rsidR="00006F27">
        <w:rPr>
          <w:rFonts w:ascii="Garamond" w:eastAsiaTheme="minorEastAsia" w:hAnsi="Garamond"/>
        </w:rPr>
        <w:t xml:space="preserve"> </w:t>
      </w:r>
      <w:r w:rsidR="000F4915">
        <w:rPr>
          <w:rFonts w:ascii="Garamond" w:eastAsiaTheme="minorEastAsia" w:hAnsi="Garamond"/>
        </w:rPr>
        <w:t xml:space="preserve">es siempre totalmente L-computable: </w:t>
      </w:r>
      <m:oMath>
        <m:r>
          <w:rPr>
            <w:rFonts w:ascii="Cambria Math" w:hAnsi="Cambria Math"/>
          </w:rPr>
          <m:t>◻V◻F</m:t>
        </m:r>
      </m:oMath>
    </w:p>
    <w:p w:rsidR="000F4915" w:rsidRDefault="009008B4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</w:t>
      </w:r>
      <w:r w:rsidR="000F4915">
        <w:rPr>
          <w:rFonts w:ascii="Garamond" w:eastAsiaTheme="minorEastAsia" w:hAnsi="Garamond"/>
        </w:rPr>
        <w:t xml:space="preserve">) La función </w:t>
      </w:r>
      <m:oMath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0F4915">
        <w:rPr>
          <w:rFonts w:ascii="Garamond" w:eastAsiaTheme="minorEastAsia" w:hAnsi="Garamond"/>
        </w:rPr>
        <w:t xml:space="preserve">es </w:t>
      </w:r>
      <w:r w:rsidR="00294885">
        <w:rPr>
          <w:rFonts w:ascii="Garamond" w:eastAsiaTheme="minorEastAsia" w:hAnsi="Garamond"/>
        </w:rPr>
        <w:t xml:space="preserve">totalmente </w:t>
      </w:r>
      <w:r w:rsidR="000F4915">
        <w:rPr>
          <w:rFonts w:ascii="Garamond" w:eastAsiaTheme="minorEastAsia" w:hAnsi="Garamond"/>
        </w:rPr>
        <w:t xml:space="preserve">URM-computable: </w:t>
      </w:r>
      <m:oMath>
        <m:r>
          <w:rPr>
            <w:rFonts w:ascii="Cambria Math" w:hAnsi="Cambria Math"/>
          </w:rPr>
          <m:t>◻V◻F</m:t>
        </m:r>
      </m:oMath>
    </w:p>
    <w:p w:rsidR="009008B4" w:rsidRDefault="009008B4" w:rsidP="005C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j) La función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mod 5</m:t>
        </m:r>
      </m:oMath>
      <w:r>
        <w:rPr>
          <w:rFonts w:ascii="Garamond" w:eastAsiaTheme="minorEastAsia" w:hAnsi="Garamond"/>
        </w:rPr>
        <w:t xml:space="preserve"> no es </w:t>
      </w:r>
      <w:r w:rsidR="00294885">
        <w:rPr>
          <w:rFonts w:ascii="Garamond" w:eastAsiaTheme="minorEastAsia" w:hAnsi="Garamond"/>
        </w:rPr>
        <w:t xml:space="preserve">totalmente </w:t>
      </w:r>
      <w:r>
        <w:rPr>
          <w:rFonts w:ascii="Garamond" w:eastAsiaTheme="minorEastAsia" w:hAnsi="Garamond"/>
        </w:rPr>
        <w:t xml:space="preserve">L-computable: </w:t>
      </w:r>
      <m:oMath>
        <m:r>
          <w:rPr>
            <w:rFonts w:ascii="Cambria Math" w:hAnsi="Cambria Math"/>
          </w:rPr>
          <m:t>◻V◻F</m:t>
        </m:r>
      </m:oMath>
    </w:p>
    <w:p w:rsidR="00797265" w:rsidRDefault="00797265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797265" w:rsidRDefault="00AF08CD" w:rsidP="00B16E84">
      <w:pPr>
        <w:jc w:val="both"/>
        <w:rPr>
          <w:rFonts w:ascii="Garamond" w:eastAsiaTheme="minorEastAsia" w:hAnsi="Garamond"/>
        </w:rPr>
      </w:pPr>
      <w:r>
        <w:rPr>
          <w:rFonts w:ascii="Garamond" w:hAnsi="Garamond"/>
        </w:rPr>
        <w:lastRenderedPageBreak/>
        <w:t>2. Considere a</w:t>
      </w:r>
      <w:r w:rsidR="00093841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ρ</m:t>
        </m:r>
        <m:r>
          <m:rPr>
            <m:scr m:val="double-struck"/>
          </m:rPr>
          <w:rPr>
            <w:rFonts w:ascii="Cambria Math" w:hAnsi="Cambria Math"/>
          </w:rPr>
          <m:t>:N→N</m:t>
        </m:r>
      </m:oMath>
      <w:r w:rsidR="00A355FC">
        <w:rPr>
          <w:rFonts w:ascii="Garamond" w:eastAsiaTheme="minorEastAsia" w:hAnsi="Garamond"/>
        </w:rPr>
        <w:t xml:space="preserve"> </w:t>
      </w:r>
      <w:r w:rsidR="00093841">
        <w:rPr>
          <w:rFonts w:ascii="Garamond" w:hAnsi="Garamond"/>
        </w:rPr>
        <w:t>dada por</w:t>
      </w:r>
      <w:r w:rsidR="00F035C6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ρ(x)</m:t>
        </m:r>
      </m:oMath>
      <w:r w:rsidR="00A355FC">
        <w:rPr>
          <w:rFonts w:ascii="Garamond" w:eastAsiaTheme="minorEastAsia" w:hAnsi="Garamond"/>
        </w:rPr>
        <w:t>,</w:t>
      </w:r>
      <w:r w:rsidR="00F035C6">
        <w:rPr>
          <w:rFonts w:ascii="Garamond" w:eastAsiaTheme="minorEastAsia" w:hAnsi="Garamond"/>
        </w:rPr>
        <w:t xml:space="preserve"> una función URM-computable en sentido total. Demuestre</w:t>
      </w:r>
      <w:r>
        <w:rPr>
          <w:rFonts w:ascii="Garamond" w:eastAsiaTheme="minorEastAsia" w:hAnsi="Garamond"/>
        </w:rPr>
        <w:t xml:space="preserve">, </w:t>
      </w:r>
      <w:r w:rsidRPr="00294885">
        <w:rPr>
          <w:rFonts w:ascii="Garamond" w:eastAsiaTheme="minorEastAsia" w:hAnsi="Garamond"/>
          <w:u w:val="single"/>
        </w:rPr>
        <w:t>utilizando inducción</w:t>
      </w:r>
      <w:r>
        <w:rPr>
          <w:rFonts w:ascii="Garamond" w:eastAsiaTheme="minorEastAsia" w:hAnsi="Garamond"/>
        </w:rPr>
        <w:t>,</w:t>
      </w:r>
      <w:r w:rsidR="00F035C6">
        <w:rPr>
          <w:rFonts w:ascii="Garamond" w:eastAsiaTheme="minorEastAsia" w:hAnsi="Garamond"/>
        </w:rPr>
        <w:t xml:space="preserve"> que para cada </w:t>
      </w:r>
      <m:oMath>
        <m:r>
          <w:rPr>
            <w:rFonts w:ascii="Cambria Math" w:eastAsiaTheme="minorEastAsia" w:hAnsi="Cambria Math"/>
          </w:rPr>
          <m:t>n≥1</m:t>
        </m:r>
      </m:oMath>
      <w:r w:rsidR="00F035C6">
        <w:rPr>
          <w:rFonts w:ascii="Garamond" w:eastAsiaTheme="minorEastAsia" w:hAnsi="Garamond"/>
        </w:rPr>
        <w:t xml:space="preserve">, la función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+n</m:t>
        </m:r>
      </m:oMath>
      <w:r w:rsidR="00F035C6">
        <w:rPr>
          <w:rFonts w:ascii="Garamond" w:eastAsiaTheme="minorEastAsia" w:hAnsi="Garamond"/>
        </w:rPr>
        <w:t xml:space="preserve"> es también URM-computable en sentido total. </w:t>
      </w:r>
      <w:r w:rsidR="00797265">
        <w:rPr>
          <w:rFonts w:ascii="Garamond" w:eastAsiaTheme="minorEastAsia" w:hAnsi="Garamond"/>
        </w:rPr>
        <w:t>[1 punto].</w:t>
      </w: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eastAsiaTheme="minorEastAsia" w:hAnsi="Garamond"/>
        </w:rPr>
      </w:pPr>
    </w:p>
    <w:p w:rsidR="00797265" w:rsidRDefault="00797265" w:rsidP="00B16E84">
      <w:pPr>
        <w:jc w:val="both"/>
        <w:rPr>
          <w:rFonts w:ascii="Garamond" w:hAnsi="Garamond"/>
        </w:rPr>
      </w:pPr>
    </w:p>
    <w:p w:rsidR="00797265" w:rsidRDefault="00797265" w:rsidP="00B16E84">
      <w:pPr>
        <w:jc w:val="both"/>
        <w:rPr>
          <w:rFonts w:ascii="Garamond" w:hAnsi="Garamond"/>
        </w:rPr>
      </w:pPr>
    </w:p>
    <w:p w:rsidR="005C105A" w:rsidRDefault="005C105A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9008B4" w:rsidRDefault="009008B4" w:rsidP="00B16E84">
      <w:pPr>
        <w:jc w:val="both"/>
        <w:rPr>
          <w:rFonts w:ascii="Garamond" w:eastAsiaTheme="minorEastAsia" w:hAnsi="Garamond"/>
        </w:rPr>
      </w:pPr>
      <w:r>
        <w:rPr>
          <w:rFonts w:ascii="Garamond" w:hAnsi="Garamond"/>
        </w:rPr>
        <w:lastRenderedPageBreak/>
        <w:t>3. Demuestre que la función</w:t>
      </w:r>
      <w:r w:rsidR="00AF08CD">
        <w:rPr>
          <w:rFonts w:ascii="Garamond" w:hAnsi="Garamond"/>
        </w:rPr>
        <w:t xml:space="preserve"> definida por</w:t>
      </w:r>
      <w:r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=x/2</m:t>
        </m:r>
      </m:oMath>
      <w:r>
        <w:rPr>
          <w:rFonts w:ascii="Garamond" w:eastAsiaTheme="minorEastAsia" w:hAnsi="Garamond"/>
        </w:rPr>
        <w:t xml:space="preserve">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es par,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=↑</m:t>
        </m:r>
      </m:oMath>
      <w:r>
        <w:rPr>
          <w:rFonts w:ascii="Garamond" w:eastAsiaTheme="minorEastAsia" w:hAnsi="Garamond"/>
        </w:rPr>
        <w:t xml:space="preserve"> en otro caso</w:t>
      </w:r>
      <w:r w:rsidR="00602416">
        <w:rPr>
          <w:rFonts w:ascii="Garamond" w:eastAsiaTheme="minorEastAsia" w:hAnsi="Garamond"/>
        </w:rPr>
        <w:t>,</w:t>
      </w:r>
      <w:r>
        <w:rPr>
          <w:rFonts w:ascii="Garamond" w:eastAsiaTheme="minorEastAsia" w:hAnsi="Garamond"/>
        </w:rPr>
        <w:t xml:space="preserve"> es parcialmente URM-computable.</w:t>
      </w:r>
      <w:r w:rsidR="00797265">
        <w:rPr>
          <w:rFonts w:ascii="Garamond" w:eastAsiaTheme="minorEastAsia" w:hAnsi="Garamond"/>
        </w:rPr>
        <w:t xml:space="preserve"> </w:t>
      </w:r>
      <w:r w:rsidR="00006F27">
        <w:rPr>
          <w:rFonts w:ascii="Garamond" w:eastAsiaTheme="minorEastAsia" w:hAnsi="Garamond"/>
        </w:rPr>
        <w:t xml:space="preserve">Proponga computaciones para </w:t>
      </w:r>
      <m:oMath>
        <m:r>
          <w:rPr>
            <w:rFonts w:ascii="Cambria Math" w:eastAsiaTheme="minorEastAsia" w:hAnsi="Cambria Math"/>
          </w:rPr>
          <m:t>f(2)</m:t>
        </m:r>
      </m:oMath>
      <w:r w:rsidR="00006F27">
        <w:rPr>
          <w:rFonts w:ascii="Garamond" w:eastAsiaTheme="minorEastAsia" w:hAnsi="Garamond"/>
        </w:rPr>
        <w:t xml:space="preserve"> y </w:t>
      </w:r>
      <m:oMath>
        <m:r>
          <w:rPr>
            <w:rFonts w:ascii="Cambria Math" w:eastAsiaTheme="minorEastAsia" w:hAnsi="Cambria Math"/>
          </w:rPr>
          <m:t>f(1)</m:t>
        </m:r>
      </m:oMath>
      <w:r w:rsidR="00006F27">
        <w:rPr>
          <w:rFonts w:ascii="Garamond" w:eastAsiaTheme="minorEastAsia" w:hAnsi="Garamond"/>
        </w:rPr>
        <w:t xml:space="preserve">. </w:t>
      </w:r>
      <w:r w:rsidR="005C105A">
        <w:rPr>
          <w:rFonts w:ascii="Garamond" w:eastAsiaTheme="minorEastAsia" w:hAnsi="Garamond"/>
        </w:rPr>
        <w:t xml:space="preserve">La computación para </w:t>
      </w:r>
      <m:oMath>
        <m:r>
          <w:rPr>
            <w:rFonts w:ascii="Cambria Math" w:eastAsiaTheme="minorEastAsia" w:hAnsi="Cambria Math"/>
          </w:rPr>
          <m:t>f(1)</m:t>
        </m:r>
      </m:oMath>
      <w:r w:rsidR="005C105A">
        <w:rPr>
          <w:rFonts w:ascii="Garamond" w:eastAsiaTheme="minorEastAsia" w:hAnsi="Garamond"/>
        </w:rPr>
        <w:t xml:space="preserve"> debe mostrar claramente que en este punto la función no está definida. [1 punto].</w:t>
      </w:r>
    </w:p>
    <w:p w:rsidR="00EE2C43" w:rsidRDefault="00EE2C43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p w:rsidR="009008B4" w:rsidRDefault="009008B4" w:rsidP="00B16E84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4. Considere los conjuntos de funciones</w:t>
      </w:r>
      <w:r w:rsidR="00093841">
        <w:rPr>
          <w:rFonts w:ascii="Garamond" w:eastAsiaTheme="minorEastAsia" w:hAnsi="Garamond"/>
        </w:rPr>
        <w:t xml:space="preserve"> que se definen a continuación</w:t>
      </w:r>
      <w:r>
        <w:rPr>
          <w:rFonts w:ascii="Garamond" w:eastAsiaTheme="minorEastAsia" w:hAnsi="Garamond"/>
        </w:rPr>
        <w:t>:</w:t>
      </w:r>
      <w:r w:rsidR="00EE2C43">
        <w:rPr>
          <w:rFonts w:ascii="Garamond" w:eastAsiaTheme="minorEastAsia" w:hAnsi="Garamond"/>
        </w:rPr>
        <w:t xml:space="preserve"> [1 punto]</w:t>
      </w:r>
    </w:p>
    <w:p w:rsidR="009008B4" w:rsidRPr="009008B4" w:rsidRDefault="009008B4" w:rsidP="00B16E84">
      <w:pPr>
        <w:jc w:val="both"/>
        <w:rPr>
          <w:rFonts w:ascii="Garamond" w:eastAsiaTheme="minorEastAsia" w:hAnsi="Garam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COMP-L=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f:f es L-parcialmente computable</m:t>
              </m:r>
            </m:e>
          </m:d>
        </m:oMath>
      </m:oMathPara>
    </w:p>
    <w:p w:rsidR="009008B4" w:rsidRPr="009008B4" w:rsidRDefault="009008B4" w:rsidP="009008B4">
      <w:pPr>
        <w:jc w:val="both"/>
        <w:rPr>
          <w:rFonts w:ascii="Garamond" w:eastAsiaTheme="minorEastAsia" w:hAnsi="Garamon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COMP-Urm=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f:f es URM-parcialmente computable</m:t>
              </m:r>
            </m:e>
          </m:d>
        </m:oMath>
      </m:oMathPara>
    </w:p>
    <w:p w:rsidR="009008B4" w:rsidRPr="009008B4" w:rsidRDefault="009008B4" w:rsidP="009008B4">
      <w:pPr>
        <w:jc w:val="both"/>
        <w:rPr>
          <w:rFonts w:ascii="Garamond" w:eastAsiaTheme="minorEastAsia" w:hAnsi="Garamon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COMP-Wl={f:f es While-Loop c</m:t>
          </m:r>
          <m:r>
            <w:rPr>
              <w:rFonts w:ascii="Cambria Math" w:eastAsiaTheme="minorEastAsia" w:hAnsi="Cambria Math"/>
            </w:rPr>
            <m:t>omputable}</m:t>
          </m:r>
        </m:oMath>
      </m:oMathPara>
    </w:p>
    <w:p w:rsidR="009008B4" w:rsidRDefault="009008B4" w:rsidP="009C728F">
      <w:pPr>
        <w:pStyle w:val="Prrafodelista"/>
        <w:numPr>
          <w:ilvl w:val="0"/>
          <w:numId w:val="16"/>
        </w:numPr>
        <w:jc w:val="both"/>
        <w:rPr>
          <w:rFonts w:ascii="Garamond" w:eastAsiaTheme="minorEastAsia" w:hAnsi="Garamond"/>
        </w:rPr>
      </w:pPr>
      <w:r w:rsidRPr="009C728F">
        <w:rPr>
          <w:rFonts w:ascii="Garamond" w:eastAsiaTheme="minorEastAsia" w:hAnsi="Garamond"/>
        </w:rPr>
        <w:t>Establezca</w:t>
      </w:r>
      <w:r w:rsidRPr="005A0116">
        <w:rPr>
          <w:rFonts w:ascii="Garamond" w:eastAsiaTheme="minorEastAsia" w:hAnsi="Garamond"/>
          <w:u w:val="single"/>
        </w:rPr>
        <w:t xml:space="preserve"> justifican</w:t>
      </w:r>
      <w:r w:rsidR="00D732C8" w:rsidRPr="005A0116">
        <w:rPr>
          <w:rFonts w:ascii="Garamond" w:eastAsiaTheme="minorEastAsia" w:hAnsi="Garamond"/>
          <w:u w:val="single"/>
        </w:rPr>
        <w:t>d</w:t>
      </w:r>
      <w:r w:rsidRPr="005A0116">
        <w:rPr>
          <w:rFonts w:ascii="Garamond" w:eastAsiaTheme="minorEastAsia" w:hAnsi="Garamond"/>
          <w:u w:val="single"/>
        </w:rPr>
        <w:t>o el por qué</w:t>
      </w:r>
      <w:r w:rsidRPr="009C728F">
        <w:rPr>
          <w:rFonts w:ascii="Garamond" w:eastAsiaTheme="minorEastAsia" w:hAnsi="Garamond"/>
        </w:rPr>
        <w:t>, las relaciones de inclusión entre todos ellos.</w:t>
      </w:r>
      <w:r w:rsidR="00D732C8" w:rsidRPr="009C728F">
        <w:rPr>
          <w:rFonts w:ascii="Garamond" w:eastAsiaTheme="minorEastAsia" w:hAnsi="Garamond"/>
        </w:rPr>
        <w:t xml:space="preserve"> La ausencia de </w:t>
      </w:r>
      <w:r w:rsidR="00797265" w:rsidRPr="009C728F">
        <w:rPr>
          <w:rFonts w:ascii="Garamond" w:eastAsiaTheme="minorEastAsia" w:hAnsi="Garamond"/>
        </w:rPr>
        <w:t xml:space="preserve"> la </w:t>
      </w:r>
      <w:r w:rsidR="00D732C8" w:rsidRPr="009C728F">
        <w:rPr>
          <w:rFonts w:ascii="Garamond" w:eastAsiaTheme="minorEastAsia" w:hAnsi="Garamond"/>
        </w:rPr>
        <w:t>justificación solicitada invalidará la respuesta.</w:t>
      </w:r>
    </w:p>
    <w:p w:rsidR="009C728F" w:rsidRPr="009C728F" w:rsidRDefault="009C728F" w:rsidP="009C728F">
      <w:pPr>
        <w:pStyle w:val="Prrafodelista"/>
        <w:numPr>
          <w:ilvl w:val="0"/>
          <w:numId w:val="16"/>
        </w:num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¿Cuál </w:t>
      </w:r>
      <w:r w:rsidR="00282596">
        <w:rPr>
          <w:rFonts w:ascii="Garamond" w:eastAsiaTheme="minorEastAsia" w:hAnsi="Garamond"/>
        </w:rPr>
        <w:t xml:space="preserve">es entonces </w:t>
      </w:r>
      <w:r>
        <w:rPr>
          <w:rFonts w:ascii="Garamond" w:eastAsiaTheme="minorEastAsia" w:hAnsi="Garamond"/>
        </w:rPr>
        <w:t>el resultado de intersectar los tres conjuntos propuestos?</w:t>
      </w: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F33C40" w:rsidRDefault="00F33C40" w:rsidP="009008B4">
      <w:pPr>
        <w:jc w:val="both"/>
        <w:rPr>
          <w:rFonts w:ascii="Garamond" w:eastAsiaTheme="minorEastAsia" w:hAnsi="Garamond"/>
        </w:rPr>
      </w:pPr>
    </w:p>
    <w:p w:rsidR="00797265" w:rsidRDefault="00797265" w:rsidP="009008B4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5. Considere el  siguiente L-programa, denotado por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Garamond" w:eastAsiaTheme="minorEastAsia" w:hAnsi="Garamond"/>
        </w:rPr>
        <w:t>, que utiliza las macros de suma y resta parcial. Se pide: [1 punto]</w:t>
      </w:r>
    </w:p>
    <w:p w:rsidR="00D5528D" w:rsidRPr="00294885" w:rsidRDefault="00D5528D" w:rsidP="00CC142E">
      <w:pPr>
        <w:spacing w:after="0"/>
        <w:ind w:left="3540"/>
        <w:jc w:val="both"/>
        <w:rPr>
          <w:rFonts w:ascii="Courier New" w:eastAsiaTheme="minorEastAsia" w:hAnsi="Courier New" w:cs="Courier New"/>
          <w:sz w:val="18"/>
          <w:szCs w:val="18"/>
        </w:rPr>
      </w:pPr>
      <w:r w:rsidRPr="00294885">
        <w:rPr>
          <w:rFonts w:ascii="Courier New" w:eastAsiaTheme="minorEastAsia" w:hAnsi="Courier New" w:cs="Courier New"/>
          <w:sz w:val="18"/>
          <w:szCs w:val="18"/>
        </w:rPr>
        <w:t>Z &lt;- X1-X2</w:t>
      </w:r>
    </w:p>
    <w:p w:rsidR="00D5528D" w:rsidRPr="00294885" w:rsidRDefault="00D5528D" w:rsidP="00CC142E">
      <w:pPr>
        <w:spacing w:after="0"/>
        <w:ind w:left="3540"/>
        <w:jc w:val="both"/>
        <w:rPr>
          <w:rFonts w:ascii="Courier New" w:eastAsiaTheme="minorEastAsia" w:hAnsi="Courier New" w:cs="Courier New"/>
          <w:sz w:val="18"/>
          <w:szCs w:val="18"/>
        </w:rPr>
      </w:pPr>
      <w:r w:rsidRPr="00294885">
        <w:rPr>
          <w:rFonts w:ascii="Courier New" w:eastAsiaTheme="minorEastAsia" w:hAnsi="Courier New" w:cs="Courier New"/>
          <w:sz w:val="18"/>
          <w:szCs w:val="18"/>
        </w:rPr>
        <w:t xml:space="preserve">Y &lt;- Z+X3  </w:t>
      </w:r>
    </w:p>
    <w:p w:rsidR="00D5528D" w:rsidRPr="001A16CB" w:rsidRDefault="00D5528D" w:rsidP="00D5528D">
      <w:pPr>
        <w:spacing w:after="0"/>
        <w:jc w:val="both"/>
        <w:rPr>
          <w:rFonts w:ascii="Courier New" w:eastAsiaTheme="minorEastAsia" w:hAnsi="Courier New" w:cs="Courier New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a) Escriba, </w:t>
      </w:r>
      <w:r w:rsidRPr="007857F3">
        <w:rPr>
          <w:rFonts w:ascii="Garamond" w:eastAsiaTheme="minorEastAsia" w:hAnsi="Garamond"/>
          <w:u w:val="single"/>
        </w:rPr>
        <w:t>generalizando el modelo semántico de L para tratar a las macros indicadas como instrucciones de base</w:t>
      </w:r>
      <w:r>
        <w:rPr>
          <w:rFonts w:ascii="Garamond" w:eastAsiaTheme="minorEastAsia" w:hAnsi="Garamond"/>
        </w:rPr>
        <w:t>, las computaciones para los siguientes valores de entrada:</w:t>
      </w:r>
    </w:p>
    <w:p w:rsidR="00D5528D" w:rsidRPr="001A16CB" w:rsidRDefault="00D5528D" w:rsidP="00D5528D">
      <w:pPr>
        <w:pStyle w:val="Prrafodelista"/>
        <w:numPr>
          <w:ilvl w:val="0"/>
          <w:numId w:val="17"/>
        </w:numPr>
        <w:jc w:val="both"/>
        <w:rPr>
          <w:rFonts w:ascii="Garamond" w:eastAsiaTheme="minorEastAsia" w:hAnsi="Garamond"/>
          <w:sz w:val="18"/>
          <w:szCs w:val="18"/>
        </w:rPr>
      </w:pPr>
      <w:r w:rsidRPr="001A16CB">
        <w:rPr>
          <w:rFonts w:ascii="Courier New" w:eastAsiaTheme="minorEastAsia" w:hAnsi="Courier New" w:cs="Courier New"/>
          <w:sz w:val="18"/>
          <w:szCs w:val="18"/>
        </w:rPr>
        <w:t>X1=1, X2</w:t>
      </w:r>
      <w:r w:rsidR="00CC142E">
        <w:rPr>
          <w:rFonts w:ascii="Courier New" w:eastAsiaTheme="minorEastAsia" w:hAnsi="Courier New" w:cs="Courier New"/>
          <w:sz w:val="18"/>
          <w:szCs w:val="18"/>
        </w:rPr>
        <w:t>=2, X3=1</w:t>
      </w:r>
    </w:p>
    <w:p w:rsidR="00D5528D" w:rsidRPr="001A16CB" w:rsidRDefault="00D5528D" w:rsidP="00D5528D">
      <w:pPr>
        <w:pStyle w:val="Prrafodelista"/>
        <w:numPr>
          <w:ilvl w:val="0"/>
          <w:numId w:val="17"/>
        </w:numPr>
        <w:jc w:val="both"/>
        <w:rPr>
          <w:rFonts w:ascii="Garamond" w:eastAsiaTheme="minorEastAsia" w:hAnsi="Garamond"/>
          <w:sz w:val="18"/>
          <w:szCs w:val="18"/>
        </w:rPr>
      </w:pPr>
      <w:r w:rsidRPr="001A16CB">
        <w:rPr>
          <w:rFonts w:ascii="Courier New" w:eastAsiaTheme="minorEastAsia" w:hAnsi="Courier New" w:cs="Courier New"/>
          <w:sz w:val="18"/>
          <w:szCs w:val="18"/>
        </w:rPr>
        <w:t>X1</w:t>
      </w:r>
      <w:r>
        <w:rPr>
          <w:rFonts w:ascii="Courier New" w:eastAsiaTheme="minorEastAsia" w:hAnsi="Courier New" w:cs="Courier New"/>
          <w:sz w:val="18"/>
          <w:szCs w:val="18"/>
        </w:rPr>
        <w:t>=2</w:t>
      </w:r>
      <w:r w:rsidRPr="001A16CB">
        <w:rPr>
          <w:rFonts w:ascii="Courier New" w:eastAsiaTheme="minorEastAsia" w:hAnsi="Courier New" w:cs="Courier New"/>
          <w:sz w:val="18"/>
          <w:szCs w:val="18"/>
        </w:rPr>
        <w:t>, X2=2, X3=1</w:t>
      </w:r>
    </w:p>
    <w:p w:rsidR="00D5528D" w:rsidRPr="001A16CB" w:rsidRDefault="00D5528D" w:rsidP="00D5528D">
      <w:pPr>
        <w:pStyle w:val="Prrafodelista"/>
        <w:numPr>
          <w:ilvl w:val="0"/>
          <w:numId w:val="17"/>
        </w:numPr>
        <w:jc w:val="both"/>
        <w:rPr>
          <w:rFonts w:ascii="Garamond" w:eastAsiaTheme="minorEastAsia" w:hAnsi="Garamond"/>
          <w:sz w:val="18"/>
          <w:szCs w:val="18"/>
        </w:rPr>
      </w:pPr>
      <w:r w:rsidRPr="001A16CB">
        <w:rPr>
          <w:rFonts w:ascii="Courier New" w:eastAsiaTheme="minorEastAsia" w:hAnsi="Courier New" w:cs="Courier New"/>
          <w:sz w:val="18"/>
          <w:szCs w:val="18"/>
        </w:rPr>
        <w:t>X1</w:t>
      </w:r>
      <w:r>
        <w:rPr>
          <w:rFonts w:ascii="Courier New" w:eastAsiaTheme="minorEastAsia" w:hAnsi="Courier New" w:cs="Courier New"/>
          <w:sz w:val="18"/>
          <w:szCs w:val="18"/>
        </w:rPr>
        <w:t>=2</w:t>
      </w:r>
      <w:r w:rsidRPr="001A16CB">
        <w:rPr>
          <w:rFonts w:ascii="Courier New" w:eastAsiaTheme="minorEastAsia" w:hAnsi="Courier New" w:cs="Courier New"/>
          <w:sz w:val="18"/>
          <w:szCs w:val="18"/>
        </w:rPr>
        <w:t>, X2</w:t>
      </w:r>
      <w:r>
        <w:rPr>
          <w:rFonts w:ascii="Courier New" w:eastAsiaTheme="minorEastAsia" w:hAnsi="Courier New" w:cs="Courier New"/>
          <w:sz w:val="18"/>
          <w:szCs w:val="18"/>
        </w:rPr>
        <w:t>=1, X3=2</w:t>
      </w:r>
    </w:p>
    <w:p w:rsidR="00D5528D" w:rsidRPr="001A16CB" w:rsidRDefault="00D5528D" w:rsidP="00D5528D">
      <w:pPr>
        <w:pStyle w:val="Prrafodelista"/>
        <w:jc w:val="both"/>
        <w:rPr>
          <w:rFonts w:ascii="Garamond" w:eastAsiaTheme="minorEastAsia" w:hAnsi="Garamond"/>
          <w:sz w:val="18"/>
          <w:szCs w:val="18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D5528D" w:rsidRDefault="00D5528D" w:rsidP="00D5528D">
      <w:pPr>
        <w:jc w:val="both"/>
        <w:rPr>
          <w:rFonts w:ascii="Garamond" w:eastAsiaTheme="minorEastAsia" w:hAnsi="Garamond"/>
        </w:rPr>
      </w:pPr>
    </w:p>
    <w:p w:rsidR="00507BBE" w:rsidRDefault="007857F3" w:rsidP="00D5528D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b) Especifique ahora cuál es</w:t>
      </w:r>
      <w:r w:rsidR="00D5528D">
        <w:rPr>
          <w:rFonts w:ascii="Garamond" w:eastAsiaTheme="minorEastAsia" w:hAnsi="Garamond"/>
        </w:rPr>
        <w:t xml:space="preserve"> la función calculada por</w:t>
      </w:r>
      <w:r w:rsidR="00507BBE">
        <w:rPr>
          <w:rFonts w:ascii="Garamond" w:eastAsiaTheme="minorEastAsia" w:hAnsi="Garamond"/>
        </w:rPr>
        <w:t xml:space="preserve"> el programa </w:t>
      </w:r>
      <m:oMath>
        <m:r>
          <w:rPr>
            <w:rFonts w:ascii="Cambria Math" w:eastAsiaTheme="minorEastAsia" w:hAnsi="Cambria Math"/>
          </w:rPr>
          <m:t>P</m:t>
        </m:r>
      </m:oMath>
      <w:r w:rsidR="00507BBE">
        <w:rPr>
          <w:rFonts w:ascii="Garamond" w:eastAsiaTheme="minorEastAsia" w:hAnsi="Garamond"/>
        </w:rPr>
        <w:t>:</w:t>
      </w:r>
      <w:r w:rsidR="00D5528D">
        <w:rPr>
          <w:rFonts w:ascii="Garamond" w:eastAsiaTheme="minorEastAsia" w:hAnsi="Garamond"/>
        </w:rPr>
        <w:t xml:space="preserve"> </w:t>
      </w:r>
    </w:p>
    <w:p w:rsidR="00D5528D" w:rsidRPr="00232A57" w:rsidRDefault="0069246E" w:rsidP="00507BBE">
      <w:pPr>
        <w:jc w:val="center"/>
        <w:rPr>
          <w:rFonts w:ascii="Garamond" w:eastAsiaTheme="minorEastAsia" w:hAnsi="Garamon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51986" w:rsidRDefault="00D5528D" w:rsidP="00F33C40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  <w:r w:rsidR="00551986">
        <w:rPr>
          <w:rFonts w:ascii="Garamond" w:eastAsiaTheme="minorEastAsia" w:hAnsi="Garamond"/>
        </w:rPr>
        <w:lastRenderedPageBreak/>
        <w:t xml:space="preserve">6. Considere el modelo de computación </w:t>
      </w:r>
      <m:oMath>
        <m:r>
          <w:rPr>
            <w:rFonts w:ascii="Cambria Math" w:eastAsiaTheme="minorEastAsia" w:hAnsi="Cambria Math"/>
          </w:rPr>
          <m:t>PROC</m:t>
        </m:r>
      </m:oMath>
      <w:r w:rsidR="00551986">
        <w:rPr>
          <w:rFonts w:ascii="Garamond" w:eastAsiaTheme="minorEastAsia" w:hAnsi="Garamond"/>
        </w:rPr>
        <w:t>, que posee una estructura de memoria formada por una colección de registros</w:t>
      </w:r>
      <w:r w:rsidR="0091322B">
        <w:rPr>
          <w:rFonts w:ascii="Garamond" w:eastAsiaTheme="minorEastAsia" w:hAnsi="Garamond"/>
        </w:rPr>
        <w:t xml:space="preserve"> principales</w:t>
      </w:r>
      <w:r w:rsidR="00551986">
        <w:rPr>
          <w:rFonts w:ascii="Garamond" w:eastAsiaTheme="minorEastAsia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551986">
        <w:rPr>
          <w:rFonts w:ascii="Garamond" w:eastAsiaTheme="minorEastAsia" w:hAnsi="Garamond"/>
        </w:rPr>
        <w:t xml:space="preserve"> junto con tres registros accesorios para cálculos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551986">
        <w:rPr>
          <w:rFonts w:ascii="Garamond" w:eastAsiaTheme="minorEastAsia" w:hAnsi="Garamond"/>
        </w:rPr>
        <w:t xml:space="preserve"> Los </w:t>
      </w:r>
      <m:oMath>
        <m:r>
          <w:rPr>
            <w:rFonts w:ascii="Cambria Math" w:eastAsiaTheme="minorEastAsia" w:hAnsi="Cambria Math"/>
          </w:rPr>
          <m:t>n</m:t>
        </m:r>
      </m:oMath>
      <w:r w:rsidR="00551986">
        <w:rPr>
          <w:rFonts w:ascii="Garamond" w:eastAsiaTheme="minorEastAsia" w:hAnsi="Garamond"/>
        </w:rPr>
        <w:t xml:space="preserve"> valores iniciales de trabajo se sitúan en los registros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51986">
        <w:rPr>
          <w:rFonts w:ascii="Garamond" w:eastAsiaTheme="minorEastAsia" w:hAnsi="Garamond"/>
        </w:rPr>
        <w:t>, y los registros</w:t>
      </w:r>
      <w:r w:rsidR="0091322B">
        <w:rPr>
          <w:rFonts w:ascii="Garamond" w:eastAsiaTheme="minorEastAsia" w:hAnsi="Garamond"/>
        </w:rPr>
        <w:t xml:space="preserve"> restantes (incluidos los acceso</w:t>
      </w:r>
      <w:r w:rsidR="00551986">
        <w:rPr>
          <w:rFonts w:ascii="Garamond" w:eastAsiaTheme="minorEastAsia" w:hAnsi="Garamond"/>
        </w:rPr>
        <w:t>rios) inicialmente contienen el valor cero. El ou</w:t>
      </w:r>
      <w:r w:rsidR="00602416">
        <w:rPr>
          <w:rFonts w:ascii="Garamond" w:eastAsiaTheme="minorEastAsia" w:hAnsi="Garamond"/>
        </w:rPr>
        <w:t>t</w:t>
      </w:r>
      <w:r w:rsidR="00551986">
        <w:rPr>
          <w:rFonts w:ascii="Garamond" w:eastAsiaTheme="minorEastAsia" w:hAnsi="Garamond"/>
        </w:rPr>
        <w:t xml:space="preserve">put del modelo se sitúa en el registro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51986">
        <w:rPr>
          <w:rFonts w:ascii="Garamond" w:eastAsiaTheme="minorEastAsia" w:hAnsi="Garamond"/>
        </w:rPr>
        <w:t xml:space="preserve">. Todos los registros toman valores en </w:t>
      </w:r>
      <w:r w:rsidR="00551986">
        <w:rPr>
          <w:rFonts w:ascii="Cambria Math" w:eastAsiaTheme="minorEastAsia" w:hAnsi="Cambria Math"/>
        </w:rPr>
        <w:t>ℕ</w:t>
      </w:r>
      <w:r w:rsidR="00551986">
        <w:rPr>
          <w:rFonts w:ascii="Garamond" w:eastAsiaTheme="minorEastAsia" w:hAnsi="Garamond"/>
        </w:rPr>
        <w:t>. El juego de instrucciones del modelo es:</w:t>
      </w:r>
      <w:r w:rsidR="00EE2C43">
        <w:rPr>
          <w:rFonts w:ascii="Garamond" w:eastAsiaTheme="minorEastAsia" w:hAnsi="Garamond"/>
        </w:rPr>
        <w:t xml:space="preserve"> [3</w:t>
      </w:r>
      <w:r w:rsidR="00294885">
        <w:rPr>
          <w:rFonts w:ascii="Garamond" w:eastAsiaTheme="minorEastAsia" w:hAnsi="Garamond"/>
        </w:rPr>
        <w:t>.5</w:t>
      </w:r>
      <w:r w:rsidR="00EE2C43">
        <w:rPr>
          <w:rFonts w:ascii="Garamond" w:eastAsiaTheme="minorEastAsia" w:hAnsi="Garamond"/>
        </w:rPr>
        <w:t xml:space="preserve"> puntos].</w:t>
      </w:r>
    </w:p>
    <w:p w:rsidR="00551986" w:rsidRPr="0091322B" w:rsidRDefault="00551986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LOAD(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1322B">
        <w:rPr>
          <w:rFonts w:ascii="Garamond" w:eastAsiaTheme="minorEastAsia" w:hAnsi="Garamond"/>
        </w:rPr>
        <w:t>: carga el contenido del registro m-</w:t>
      </w:r>
      <w:proofErr w:type="spellStart"/>
      <w:r w:rsidR="0091322B">
        <w:rPr>
          <w:rFonts w:ascii="Garamond" w:eastAsiaTheme="minorEastAsia" w:hAnsi="Garamond"/>
        </w:rPr>
        <w:t>ésimo</w:t>
      </w:r>
      <w:proofErr w:type="spellEnd"/>
      <w:r w:rsidR="0091322B">
        <w:rPr>
          <w:rFonts w:ascii="Garamond" w:eastAsiaTheme="minorEastAsia" w:hAnsi="Garamond"/>
        </w:rPr>
        <w:t xml:space="preserve"> en el regis</w:t>
      </w:r>
      <w:r w:rsidR="00006F27">
        <w:rPr>
          <w:rFonts w:ascii="Garamond" w:eastAsiaTheme="minorEastAsia" w:hAnsi="Garamond"/>
        </w:rPr>
        <w:t>t</w:t>
      </w:r>
      <w:r w:rsidR="0091322B">
        <w:rPr>
          <w:rFonts w:ascii="Garamond" w:eastAsiaTheme="minorEastAsia" w:hAnsi="Garamond"/>
        </w:rPr>
        <w:t>ro accesorio i-</w:t>
      </w:r>
      <w:proofErr w:type="spellStart"/>
      <w:r w:rsidR="0091322B">
        <w:rPr>
          <w:rFonts w:ascii="Garamond" w:eastAsiaTheme="minorEastAsia" w:hAnsi="Garamond"/>
        </w:rPr>
        <w:t>ésimo</w:t>
      </w:r>
      <w:proofErr w:type="spellEnd"/>
      <w:r w:rsidR="0091322B">
        <w:rPr>
          <w:rFonts w:ascii="Garamond" w:eastAsiaTheme="minorEastAsia" w:hAnsi="Garamond"/>
        </w:rPr>
        <w:t>.</w:t>
      </w:r>
    </w:p>
    <w:p w:rsidR="0091322B" w:rsidRPr="0091322B" w:rsidRDefault="0091322B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STORE(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/>
        </w:rPr>
        <w:t>: carga el contenido del registro accesorio i-</w:t>
      </w:r>
      <w:proofErr w:type="spellStart"/>
      <w:r>
        <w:rPr>
          <w:rFonts w:ascii="Garamond" w:eastAsiaTheme="minorEastAsia" w:hAnsi="Garamond"/>
        </w:rPr>
        <w:t>ésimo</w:t>
      </w:r>
      <w:proofErr w:type="spellEnd"/>
      <w:r>
        <w:rPr>
          <w:rFonts w:ascii="Garamond" w:eastAsiaTheme="minorEastAsia" w:hAnsi="Garamond"/>
        </w:rPr>
        <w:t xml:space="preserve"> en el regis</w:t>
      </w:r>
      <w:r w:rsidR="00AF7163">
        <w:rPr>
          <w:rFonts w:ascii="Garamond" w:eastAsiaTheme="minorEastAsia" w:hAnsi="Garamond"/>
        </w:rPr>
        <w:t>t</w:t>
      </w:r>
      <w:r>
        <w:rPr>
          <w:rFonts w:ascii="Garamond" w:eastAsiaTheme="minorEastAsia" w:hAnsi="Garamond"/>
        </w:rPr>
        <w:t>ro m-</w:t>
      </w:r>
      <w:proofErr w:type="spellStart"/>
      <w:r>
        <w:rPr>
          <w:rFonts w:ascii="Garamond" w:eastAsiaTheme="minorEastAsia" w:hAnsi="Garamond"/>
        </w:rPr>
        <w:t>ésimo</w:t>
      </w:r>
      <w:proofErr w:type="spellEnd"/>
      <w:r>
        <w:rPr>
          <w:rFonts w:ascii="Garamond" w:eastAsiaTheme="minorEastAsia" w:hAnsi="Garamond"/>
        </w:rPr>
        <w:t>.</w:t>
      </w:r>
    </w:p>
    <w:p w:rsidR="0091322B" w:rsidRPr="0091322B" w:rsidRDefault="0091322B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ADD</m:t>
        </m:r>
      </m:oMath>
      <w:r>
        <w:rPr>
          <w:rFonts w:ascii="Garamond" w:eastAsiaTheme="minorEastAsia" w:hAnsi="Garamond"/>
        </w:rPr>
        <w:t xml:space="preserve">: suma los contenidos de los registros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y almacena el resultado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Garamond" w:eastAsiaTheme="minorEastAsia" w:hAnsi="Garamond"/>
        </w:rPr>
        <w:t>.</w:t>
      </w:r>
    </w:p>
    <w:p w:rsidR="0091322B" w:rsidRPr="0091322B" w:rsidRDefault="0091322B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SUB</m:t>
        </m:r>
      </m:oMath>
      <w:r>
        <w:rPr>
          <w:rFonts w:ascii="Garamond" w:eastAsiaTheme="minorEastAsia" w:hAnsi="Garamond"/>
        </w:rPr>
        <w:t xml:space="preserve">: resta los contenidos de los registros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y almacena el resultado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Garamond" w:eastAsiaTheme="minorEastAsia" w:hAnsi="Garamond"/>
        </w:rPr>
        <w:t xml:space="preserve">. Si la resta no es un número natural,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Garamond" w:eastAsiaTheme="minorEastAsia" w:hAnsi="Garamond"/>
        </w:rPr>
        <w:t xml:space="preserve"> se carga con cero.</w:t>
      </w:r>
    </w:p>
    <w:p w:rsidR="0091322B" w:rsidRPr="0091322B" w:rsidRDefault="0091322B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Z(R)</m:t>
        </m:r>
      </m:oMath>
      <w:r>
        <w:rPr>
          <w:rFonts w:ascii="Garamond" w:eastAsiaTheme="minorEastAsia" w:hAnsi="Garamond"/>
        </w:rPr>
        <w:t xml:space="preserve">: pone a cero el registro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Garamond" w:eastAsiaTheme="minorEastAsia" w:hAnsi="Garamond"/>
        </w:rPr>
        <w:t xml:space="preserve">, que puede ser </w:t>
      </w:r>
      <w:r w:rsidR="00602416">
        <w:rPr>
          <w:rFonts w:ascii="Garamond" w:eastAsiaTheme="minorEastAsia" w:hAnsi="Garamond"/>
        </w:rPr>
        <w:t>bien principal, bien</w:t>
      </w:r>
      <w:r>
        <w:rPr>
          <w:rFonts w:ascii="Garamond" w:eastAsiaTheme="minorEastAsia" w:hAnsi="Garamond"/>
        </w:rPr>
        <w:t xml:space="preserve"> accesorio.</w:t>
      </w:r>
    </w:p>
    <w:p w:rsidR="0091322B" w:rsidRPr="0091322B" w:rsidRDefault="0091322B" w:rsidP="00551986">
      <w:pPr>
        <w:pStyle w:val="Prrafodelista"/>
        <w:numPr>
          <w:ilvl w:val="0"/>
          <w:numId w:val="12"/>
        </w:numPr>
        <w:jc w:val="both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JUMP(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n)</m:t>
        </m:r>
      </m:oMath>
      <w:r>
        <w:rPr>
          <w:rFonts w:ascii="Garamond" w:eastAsiaTheme="minorEastAsia" w:hAnsi="Garamond"/>
        </w:rPr>
        <w:t xml:space="preserve">: compara los contenidos de los registros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; si son iguales se bifurca a la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Garamond" w:eastAsiaTheme="minorEastAsia" w:hAnsi="Garamond"/>
        </w:rPr>
        <w:t>-ésima instrucción, si esta existe; si no, el programa termina; si son distintos, se continúa por la siguiente instrucción.</w:t>
      </w:r>
    </w:p>
    <w:p w:rsidR="0091322B" w:rsidRDefault="0091322B" w:rsidP="0091322B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pide:</w:t>
      </w:r>
    </w:p>
    <w:p w:rsidR="0091322B" w:rsidRPr="0091322B" w:rsidRDefault="0091322B" w:rsidP="0091322B">
      <w:pPr>
        <w:pStyle w:val="Prrafodelista"/>
        <w:numPr>
          <w:ilvl w:val="0"/>
          <w:numId w:val="13"/>
        </w:num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Desarrollar un modelo semántico para </w:t>
      </w:r>
      <m:oMath>
        <m:r>
          <w:rPr>
            <w:rFonts w:ascii="Cambria Math" w:eastAsiaTheme="minorEastAsia" w:hAnsi="Cambria Math"/>
          </w:rPr>
          <m:t>PROC</m:t>
        </m:r>
      </m:oMath>
      <w:r>
        <w:rPr>
          <w:rFonts w:ascii="Garamond" w:eastAsiaTheme="minorEastAsia" w:hAnsi="Garamond"/>
        </w:rPr>
        <w:t xml:space="preserve">, incluyendo definiciones de: estado, configuración, configuración sucesora, computación, funciones parcial y totalmente </w:t>
      </w:r>
      <m:oMath>
        <m:r>
          <w:rPr>
            <w:rFonts w:ascii="Cambria Math" w:eastAsiaTheme="minorEastAsia" w:hAnsi="Cambria Math"/>
          </w:rPr>
          <m:t>PROC</m:t>
        </m:r>
      </m:oMath>
      <w:r>
        <w:rPr>
          <w:rFonts w:ascii="Garamond" w:eastAsiaTheme="minorEastAsia" w:hAnsi="Garamond"/>
        </w:rPr>
        <w:t>-computables.</w:t>
      </w:r>
    </w:p>
    <w:p w:rsidR="0091322B" w:rsidRPr="00616356" w:rsidRDefault="0091322B" w:rsidP="0091322B">
      <w:pPr>
        <w:pStyle w:val="Prrafodelista"/>
        <w:numPr>
          <w:ilvl w:val="0"/>
          <w:numId w:val="13"/>
        </w:num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Demostrar que la función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</m:t>
        </m:r>
      </m:oMath>
      <w:r w:rsidR="00616356">
        <w:rPr>
          <w:rFonts w:ascii="Garamond" w:eastAsiaTheme="minorEastAsia" w:hAnsi="Garamond"/>
        </w:rPr>
        <w:t xml:space="preserve"> es </w:t>
      </w:r>
      <m:oMath>
        <m:r>
          <w:rPr>
            <w:rFonts w:ascii="Cambria Math" w:eastAsiaTheme="minorEastAsia" w:hAnsi="Cambria Math"/>
          </w:rPr>
          <m:t>PROC</m:t>
        </m:r>
      </m:oMath>
      <w:r w:rsidR="00616356">
        <w:rPr>
          <w:rFonts w:ascii="Garamond" w:eastAsiaTheme="minorEastAsia" w:hAnsi="Garamond"/>
        </w:rPr>
        <w:t>-computable</w:t>
      </w:r>
      <w:r w:rsidR="00602416">
        <w:rPr>
          <w:rFonts w:ascii="Garamond" w:eastAsiaTheme="minorEastAsia" w:hAnsi="Garamond"/>
        </w:rPr>
        <w:t>.</w:t>
      </w:r>
    </w:p>
    <w:p w:rsidR="00797265" w:rsidRDefault="00616356" w:rsidP="0091322B">
      <w:pPr>
        <w:pStyle w:val="Prrafodelista"/>
        <w:numPr>
          <w:ilvl w:val="0"/>
          <w:numId w:val="13"/>
        </w:num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Calcular la computación para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(3)</m:t>
        </m:r>
      </m:oMath>
      <w:r>
        <w:rPr>
          <w:rFonts w:ascii="Garamond" w:eastAsiaTheme="minorEastAsia" w:hAnsi="Garamond"/>
        </w:rPr>
        <w:t>.</w:t>
      </w:r>
    </w:p>
    <w:p w:rsidR="00203EC8" w:rsidRDefault="00203EC8" w:rsidP="0091322B">
      <w:pPr>
        <w:pStyle w:val="Prrafodelista"/>
        <w:numPr>
          <w:ilvl w:val="0"/>
          <w:numId w:val="13"/>
        </w:num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Demostrar que la función</w:t>
      </w:r>
    </w:p>
    <w:p w:rsidR="00203EC8" w:rsidRDefault="00203EC8" w:rsidP="00203EC8">
      <w:pPr>
        <w:ind w:left="36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↑si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en otro caso</m:t>
                  </m:r>
                </m:e>
              </m:eqArr>
            </m:e>
          </m:d>
        </m:oMath>
      </m:oMathPara>
    </w:p>
    <w:p w:rsidR="00203EC8" w:rsidRPr="00203EC8" w:rsidRDefault="00203EC8" w:rsidP="00203EC8">
      <w:pPr>
        <w:ind w:left="360"/>
        <w:jc w:val="both"/>
        <w:rPr>
          <w:rFonts w:ascii="Garamond" w:eastAsiaTheme="minorEastAsia" w:hAnsi="Garamond"/>
        </w:rPr>
      </w:pPr>
      <w:r w:rsidRPr="00203EC8">
        <w:rPr>
          <w:rFonts w:ascii="Garamond" w:eastAsiaTheme="minorEastAsia" w:hAnsi="Garamond"/>
        </w:rPr>
        <w:t xml:space="preserve"> </w:t>
      </w:r>
      <w:proofErr w:type="gramStart"/>
      <w:r w:rsidRPr="00203EC8">
        <w:rPr>
          <w:rFonts w:ascii="Garamond" w:eastAsiaTheme="minorEastAsia" w:hAnsi="Garamond"/>
        </w:rPr>
        <w:t>es</w:t>
      </w:r>
      <w:proofErr w:type="gramEnd"/>
      <w:r w:rsidRPr="00203EC8">
        <w:rPr>
          <w:rFonts w:ascii="Garamond" w:eastAsiaTheme="minorEastAsia" w:hAnsi="Garamond"/>
        </w:rPr>
        <w:t xml:space="preserve"> parcialmente </w:t>
      </w:r>
      <m:oMath>
        <m:r>
          <w:rPr>
            <w:rFonts w:ascii="Cambria Math" w:eastAsiaTheme="minorEastAsia" w:hAnsi="Cambria Math"/>
          </w:rPr>
          <m:t>PROC</m:t>
        </m:r>
      </m:oMath>
      <w:r w:rsidRPr="00203EC8">
        <w:rPr>
          <w:rFonts w:ascii="Garamond" w:eastAsiaTheme="minorEastAsia" w:hAnsi="Garamond"/>
        </w:rPr>
        <w:t>-computable</w:t>
      </w:r>
      <w:r>
        <w:rPr>
          <w:rFonts w:ascii="Garamond" w:eastAsiaTheme="minorEastAsia" w:hAnsi="Garamond"/>
        </w:rPr>
        <w:t>.</w:t>
      </w:r>
    </w:p>
    <w:p w:rsidR="00203EC8" w:rsidRPr="00203EC8" w:rsidRDefault="00203EC8" w:rsidP="00203EC8">
      <w:pPr>
        <w:ind w:left="360"/>
        <w:jc w:val="both"/>
        <w:rPr>
          <w:rFonts w:ascii="Garamond" w:eastAsiaTheme="minorEastAsia" w:hAnsi="Garamond"/>
        </w:rPr>
      </w:pPr>
      <w:bookmarkStart w:id="0" w:name="_GoBack"/>
      <w:bookmarkEnd w:id="0"/>
    </w:p>
    <w:p w:rsidR="00797265" w:rsidRDefault="00797265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p w:rsidR="00797265" w:rsidRDefault="007857F3" w:rsidP="00797265">
      <w:pPr>
        <w:ind w:left="36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(</w:t>
      </w:r>
      <w:proofErr w:type="gramStart"/>
      <w:r>
        <w:rPr>
          <w:rFonts w:ascii="Garamond" w:eastAsiaTheme="minorEastAsia" w:hAnsi="Garamond"/>
        </w:rPr>
        <w:t>siga</w:t>
      </w:r>
      <w:proofErr w:type="gramEnd"/>
      <w:r w:rsidR="00797265">
        <w:rPr>
          <w:rFonts w:ascii="Garamond" w:eastAsiaTheme="minorEastAsia" w:hAnsi="Garamond"/>
        </w:rPr>
        <w:t xml:space="preserve"> aquí)</w:t>
      </w:r>
    </w:p>
    <w:p w:rsidR="00797265" w:rsidRDefault="00797265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p w:rsidR="00797265" w:rsidRPr="00797265" w:rsidRDefault="00797265" w:rsidP="00797265">
      <w:pPr>
        <w:ind w:left="36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(</w:t>
      </w:r>
      <w:proofErr w:type="gramStart"/>
      <w:r w:rsidR="007857F3">
        <w:rPr>
          <w:rFonts w:ascii="Garamond" w:eastAsiaTheme="minorEastAsia" w:hAnsi="Garamond"/>
        </w:rPr>
        <w:t>siga</w:t>
      </w:r>
      <w:proofErr w:type="gramEnd"/>
      <w:r>
        <w:rPr>
          <w:rFonts w:ascii="Garamond" w:eastAsiaTheme="minorEastAsia" w:hAnsi="Garamond"/>
        </w:rPr>
        <w:t xml:space="preserve"> aquí)</w:t>
      </w:r>
    </w:p>
    <w:p w:rsidR="00616356" w:rsidRPr="00797265" w:rsidRDefault="00616356" w:rsidP="00797265">
      <w:pPr>
        <w:ind w:left="360"/>
        <w:jc w:val="both"/>
        <w:rPr>
          <w:rFonts w:ascii="Garamond" w:eastAsiaTheme="minorEastAsia" w:hAnsi="Garamond"/>
        </w:rPr>
      </w:pPr>
    </w:p>
    <w:p w:rsidR="00551986" w:rsidRPr="00551986" w:rsidRDefault="00551986" w:rsidP="00551986">
      <w:pPr>
        <w:ind w:left="360"/>
        <w:jc w:val="both"/>
        <w:rPr>
          <w:rFonts w:ascii="Garamond" w:eastAsiaTheme="minorEastAsia" w:hAnsi="Garamond"/>
        </w:rPr>
      </w:pPr>
    </w:p>
    <w:p w:rsidR="009008B4" w:rsidRPr="009008B4" w:rsidRDefault="009008B4" w:rsidP="009008B4">
      <w:pPr>
        <w:jc w:val="both"/>
        <w:rPr>
          <w:rFonts w:ascii="Garamond" w:eastAsiaTheme="minorEastAsia" w:hAnsi="Garamond"/>
        </w:rPr>
      </w:pPr>
    </w:p>
    <w:p w:rsidR="009008B4" w:rsidRPr="009008B4" w:rsidRDefault="009008B4" w:rsidP="009008B4">
      <w:pPr>
        <w:jc w:val="both"/>
        <w:rPr>
          <w:rFonts w:ascii="Garamond" w:eastAsiaTheme="minorEastAsia" w:hAnsi="Garamond"/>
        </w:rPr>
      </w:pPr>
    </w:p>
    <w:p w:rsidR="009008B4" w:rsidRPr="009008B4" w:rsidRDefault="009008B4" w:rsidP="009008B4">
      <w:pPr>
        <w:jc w:val="both"/>
        <w:rPr>
          <w:rFonts w:ascii="Garamond" w:eastAsiaTheme="minorEastAsia" w:hAnsi="Garamond"/>
        </w:rPr>
      </w:pPr>
    </w:p>
    <w:p w:rsidR="009008B4" w:rsidRPr="009008B4" w:rsidRDefault="009008B4" w:rsidP="00B16E84">
      <w:pPr>
        <w:jc w:val="both"/>
        <w:rPr>
          <w:rFonts w:ascii="Garamond" w:eastAsiaTheme="minorEastAsia" w:hAnsi="Garamond"/>
        </w:rPr>
      </w:pPr>
    </w:p>
    <w:sectPr w:rsidR="009008B4" w:rsidRPr="009008B4" w:rsidSect="00CA7A1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6E" w:rsidRDefault="0069246E" w:rsidP="003C0213">
      <w:pPr>
        <w:spacing w:after="0" w:line="240" w:lineRule="auto"/>
      </w:pPr>
      <w:r>
        <w:separator/>
      </w:r>
    </w:p>
  </w:endnote>
  <w:endnote w:type="continuationSeparator" w:id="0">
    <w:p w:rsidR="0069246E" w:rsidRDefault="0069246E" w:rsidP="003C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868951"/>
      <w:docPartObj>
        <w:docPartGallery w:val="Page Numbers (Bottom of Page)"/>
        <w:docPartUnique/>
      </w:docPartObj>
    </w:sdtPr>
    <w:sdtEndPr/>
    <w:sdtContent>
      <w:p w:rsidR="003C0213" w:rsidRDefault="003C02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116">
          <w:rPr>
            <w:noProof/>
          </w:rPr>
          <w:t>7</w:t>
        </w:r>
        <w:r>
          <w:fldChar w:fldCharType="end"/>
        </w:r>
      </w:p>
    </w:sdtContent>
  </w:sdt>
  <w:p w:rsidR="003C0213" w:rsidRDefault="003C02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6E" w:rsidRDefault="0069246E" w:rsidP="003C0213">
      <w:pPr>
        <w:spacing w:after="0" w:line="240" w:lineRule="auto"/>
      </w:pPr>
      <w:r>
        <w:separator/>
      </w:r>
    </w:p>
  </w:footnote>
  <w:footnote w:type="continuationSeparator" w:id="0">
    <w:p w:rsidR="0069246E" w:rsidRDefault="0069246E" w:rsidP="003C0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8F7"/>
    <w:multiLevelType w:val="hybridMultilevel"/>
    <w:tmpl w:val="F3BC0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126F"/>
    <w:multiLevelType w:val="hybridMultilevel"/>
    <w:tmpl w:val="4ED81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141F"/>
    <w:multiLevelType w:val="hybridMultilevel"/>
    <w:tmpl w:val="29FC12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224EC"/>
    <w:multiLevelType w:val="hybridMultilevel"/>
    <w:tmpl w:val="63DEC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91249"/>
    <w:multiLevelType w:val="hybridMultilevel"/>
    <w:tmpl w:val="7F80E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13D57"/>
    <w:multiLevelType w:val="hybridMultilevel"/>
    <w:tmpl w:val="05EEE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531C4"/>
    <w:multiLevelType w:val="hybridMultilevel"/>
    <w:tmpl w:val="C2223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63808"/>
    <w:multiLevelType w:val="hybridMultilevel"/>
    <w:tmpl w:val="7DCC6A42"/>
    <w:lvl w:ilvl="0" w:tplc="99107D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D0404"/>
    <w:multiLevelType w:val="hybridMultilevel"/>
    <w:tmpl w:val="6A46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265CA"/>
    <w:multiLevelType w:val="hybridMultilevel"/>
    <w:tmpl w:val="9F10C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457FB"/>
    <w:multiLevelType w:val="hybridMultilevel"/>
    <w:tmpl w:val="F6A6F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95373"/>
    <w:multiLevelType w:val="hybridMultilevel"/>
    <w:tmpl w:val="E34A48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853A5C"/>
    <w:multiLevelType w:val="hybridMultilevel"/>
    <w:tmpl w:val="E38E6B22"/>
    <w:lvl w:ilvl="0" w:tplc="EC88AB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94D79"/>
    <w:multiLevelType w:val="hybridMultilevel"/>
    <w:tmpl w:val="A552E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E2461"/>
    <w:multiLevelType w:val="hybridMultilevel"/>
    <w:tmpl w:val="AF641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B6F30"/>
    <w:multiLevelType w:val="hybridMultilevel"/>
    <w:tmpl w:val="9D52EB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96CA5"/>
    <w:multiLevelType w:val="hybridMultilevel"/>
    <w:tmpl w:val="90BC1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16"/>
  </w:num>
  <w:num w:numId="9">
    <w:abstractNumId w:val="1"/>
  </w:num>
  <w:num w:numId="10">
    <w:abstractNumId w:val="11"/>
  </w:num>
  <w:num w:numId="11">
    <w:abstractNumId w:val="13"/>
  </w:num>
  <w:num w:numId="12">
    <w:abstractNumId w:val="4"/>
  </w:num>
  <w:num w:numId="13">
    <w:abstractNumId w:val="15"/>
  </w:num>
  <w:num w:numId="14">
    <w:abstractNumId w:val="2"/>
  </w:num>
  <w:num w:numId="15">
    <w:abstractNumId w:val="6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67"/>
    <w:rsid w:val="000047E5"/>
    <w:rsid w:val="00006F27"/>
    <w:rsid w:val="00044747"/>
    <w:rsid w:val="00052669"/>
    <w:rsid w:val="00093841"/>
    <w:rsid w:val="000E40B1"/>
    <w:rsid w:val="000F4915"/>
    <w:rsid w:val="0017181D"/>
    <w:rsid w:val="001871E9"/>
    <w:rsid w:val="001E257A"/>
    <w:rsid w:val="001F1D41"/>
    <w:rsid w:val="00203EC8"/>
    <w:rsid w:val="002044FE"/>
    <w:rsid w:val="00232A57"/>
    <w:rsid w:val="00253C6F"/>
    <w:rsid w:val="00282596"/>
    <w:rsid w:val="00294885"/>
    <w:rsid w:val="002B1887"/>
    <w:rsid w:val="002C3EA3"/>
    <w:rsid w:val="002E30DE"/>
    <w:rsid w:val="002E63E4"/>
    <w:rsid w:val="00347094"/>
    <w:rsid w:val="00363A07"/>
    <w:rsid w:val="003C0213"/>
    <w:rsid w:val="0041302D"/>
    <w:rsid w:val="0048555E"/>
    <w:rsid w:val="004B6690"/>
    <w:rsid w:val="00505C43"/>
    <w:rsid w:val="00507BBE"/>
    <w:rsid w:val="0054007D"/>
    <w:rsid w:val="00545467"/>
    <w:rsid w:val="00551986"/>
    <w:rsid w:val="00564E17"/>
    <w:rsid w:val="005A0116"/>
    <w:rsid w:val="005B0804"/>
    <w:rsid w:val="005C105A"/>
    <w:rsid w:val="005C20A0"/>
    <w:rsid w:val="00602416"/>
    <w:rsid w:val="00616356"/>
    <w:rsid w:val="00670867"/>
    <w:rsid w:val="0069246E"/>
    <w:rsid w:val="006A42E3"/>
    <w:rsid w:val="006F6BC9"/>
    <w:rsid w:val="007227AD"/>
    <w:rsid w:val="0074009D"/>
    <w:rsid w:val="00742685"/>
    <w:rsid w:val="007857F3"/>
    <w:rsid w:val="00797265"/>
    <w:rsid w:val="007D1B99"/>
    <w:rsid w:val="007E18AE"/>
    <w:rsid w:val="007E5E36"/>
    <w:rsid w:val="00832E8B"/>
    <w:rsid w:val="00837312"/>
    <w:rsid w:val="009008B4"/>
    <w:rsid w:val="0091322B"/>
    <w:rsid w:val="00930246"/>
    <w:rsid w:val="00953308"/>
    <w:rsid w:val="00985A4F"/>
    <w:rsid w:val="009A6E22"/>
    <w:rsid w:val="009B49F6"/>
    <w:rsid w:val="009C728F"/>
    <w:rsid w:val="00A355FC"/>
    <w:rsid w:val="00A664D8"/>
    <w:rsid w:val="00A90FA9"/>
    <w:rsid w:val="00AB052D"/>
    <w:rsid w:val="00AE429D"/>
    <w:rsid w:val="00AF08CD"/>
    <w:rsid w:val="00AF7163"/>
    <w:rsid w:val="00B16E84"/>
    <w:rsid w:val="00B310C7"/>
    <w:rsid w:val="00B45B56"/>
    <w:rsid w:val="00BC2389"/>
    <w:rsid w:val="00BF3566"/>
    <w:rsid w:val="00C02C11"/>
    <w:rsid w:val="00C0738B"/>
    <w:rsid w:val="00C25157"/>
    <w:rsid w:val="00C53099"/>
    <w:rsid w:val="00C84ED7"/>
    <w:rsid w:val="00C95EA9"/>
    <w:rsid w:val="00CA7A17"/>
    <w:rsid w:val="00CC142E"/>
    <w:rsid w:val="00CD57CA"/>
    <w:rsid w:val="00D3166C"/>
    <w:rsid w:val="00D5528D"/>
    <w:rsid w:val="00D6286B"/>
    <w:rsid w:val="00D62FD7"/>
    <w:rsid w:val="00D66720"/>
    <w:rsid w:val="00D732C8"/>
    <w:rsid w:val="00D76184"/>
    <w:rsid w:val="00D8052E"/>
    <w:rsid w:val="00DA26BB"/>
    <w:rsid w:val="00DF0CC6"/>
    <w:rsid w:val="00E10F53"/>
    <w:rsid w:val="00E356EA"/>
    <w:rsid w:val="00E829E6"/>
    <w:rsid w:val="00E8732B"/>
    <w:rsid w:val="00E97F33"/>
    <w:rsid w:val="00EE2C43"/>
    <w:rsid w:val="00EF053C"/>
    <w:rsid w:val="00EF0742"/>
    <w:rsid w:val="00EF52A9"/>
    <w:rsid w:val="00F035C6"/>
    <w:rsid w:val="00F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086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16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0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213"/>
  </w:style>
  <w:style w:type="paragraph" w:styleId="Piedepgina">
    <w:name w:val="footer"/>
    <w:basedOn w:val="Normal"/>
    <w:link w:val="PiedepginaCar"/>
    <w:uiPriority w:val="99"/>
    <w:unhideWhenUsed/>
    <w:rsid w:val="003C0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213"/>
  </w:style>
  <w:style w:type="character" w:styleId="Textoennegrita">
    <w:name w:val="Strong"/>
    <w:basedOn w:val="Fuentedeprrafopredeter"/>
    <w:uiPriority w:val="22"/>
    <w:qFormat/>
    <w:rsid w:val="009008B4"/>
    <w:rPr>
      <w:b/>
      <w:bCs/>
    </w:rPr>
  </w:style>
  <w:style w:type="character" w:customStyle="1" w:styleId="mi">
    <w:name w:val="mi"/>
    <w:basedOn w:val="Fuentedeprrafopredeter"/>
    <w:rsid w:val="009008B4"/>
  </w:style>
  <w:style w:type="character" w:customStyle="1" w:styleId="mo">
    <w:name w:val="mo"/>
    <w:basedOn w:val="Fuentedeprrafopredeter"/>
    <w:rsid w:val="009008B4"/>
  </w:style>
  <w:style w:type="character" w:customStyle="1" w:styleId="mn">
    <w:name w:val="mn"/>
    <w:basedOn w:val="Fuentedeprrafopredeter"/>
    <w:rsid w:val="009008B4"/>
  </w:style>
  <w:style w:type="character" w:customStyle="1" w:styleId="mjxassistivemathml">
    <w:name w:val="mjx_assistive_mathml"/>
    <w:basedOn w:val="Fuentedeprrafopredeter"/>
    <w:rsid w:val="00900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086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16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0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213"/>
  </w:style>
  <w:style w:type="paragraph" w:styleId="Piedepgina">
    <w:name w:val="footer"/>
    <w:basedOn w:val="Normal"/>
    <w:link w:val="PiedepginaCar"/>
    <w:uiPriority w:val="99"/>
    <w:unhideWhenUsed/>
    <w:rsid w:val="003C0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213"/>
  </w:style>
  <w:style w:type="character" w:styleId="Textoennegrita">
    <w:name w:val="Strong"/>
    <w:basedOn w:val="Fuentedeprrafopredeter"/>
    <w:uiPriority w:val="22"/>
    <w:qFormat/>
    <w:rsid w:val="009008B4"/>
    <w:rPr>
      <w:b/>
      <w:bCs/>
    </w:rPr>
  </w:style>
  <w:style w:type="character" w:customStyle="1" w:styleId="mi">
    <w:name w:val="mi"/>
    <w:basedOn w:val="Fuentedeprrafopredeter"/>
    <w:rsid w:val="009008B4"/>
  </w:style>
  <w:style w:type="character" w:customStyle="1" w:styleId="mo">
    <w:name w:val="mo"/>
    <w:basedOn w:val="Fuentedeprrafopredeter"/>
    <w:rsid w:val="009008B4"/>
  </w:style>
  <w:style w:type="character" w:customStyle="1" w:styleId="mn">
    <w:name w:val="mn"/>
    <w:basedOn w:val="Fuentedeprrafopredeter"/>
    <w:rsid w:val="009008B4"/>
  </w:style>
  <w:style w:type="character" w:customStyle="1" w:styleId="mjxassistivemathml">
    <w:name w:val="mjx_assistive_mathml"/>
    <w:basedOn w:val="Fuentedeprrafopredeter"/>
    <w:rsid w:val="0090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C5332-8D24-49EF-8A72-F2CA3437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 Duque Alexei</dc:creator>
  <cp:lastModifiedBy>aj.tomeu@outlook.es</cp:lastModifiedBy>
  <cp:revision>28</cp:revision>
  <cp:lastPrinted>2021-02-22T16:04:00Z</cp:lastPrinted>
  <dcterms:created xsi:type="dcterms:W3CDTF">2021-02-18T17:42:00Z</dcterms:created>
  <dcterms:modified xsi:type="dcterms:W3CDTF">2021-03-03T07:25:00Z</dcterms:modified>
</cp:coreProperties>
</file>