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D701277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60171" w14:textId="77777777" w:rsidR="00907F8C" w:rsidRDefault="00907F8C">
      <w:pPr>
        <w:spacing w:after="0" w:line="240" w:lineRule="auto"/>
      </w:pPr>
      <w:r>
        <w:separator/>
      </w:r>
    </w:p>
  </w:endnote>
  <w:endnote w:type="continuationSeparator" w:id="0">
    <w:p w14:paraId="6B5F25E2" w14:textId="77777777" w:rsidR="00907F8C" w:rsidRDefault="0090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825C16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C3410" w14:textId="77777777" w:rsidR="00907F8C" w:rsidRDefault="00907F8C">
      <w:pPr>
        <w:spacing w:after="0" w:line="240" w:lineRule="auto"/>
      </w:pPr>
      <w:r>
        <w:separator/>
      </w:r>
    </w:p>
  </w:footnote>
  <w:footnote w:type="continuationSeparator" w:id="0">
    <w:p w14:paraId="44697DC0" w14:textId="77777777" w:rsidR="00907F8C" w:rsidRDefault="00907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F5C859" w:rsidR="007310DD" w:rsidRDefault="00496088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580F871" wp14:editId="21A6CE69">
          <wp:simplePos x="0" y="0"/>
          <wp:positionH relativeFrom="column">
            <wp:posOffset>-809625</wp:posOffset>
          </wp:positionH>
          <wp:positionV relativeFrom="paragraph">
            <wp:posOffset>-1929765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enue Directorate Headers-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2024-09-21T11:10:00Z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