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8113E" w14:textId="77777777" w:rsidR="004904D1" w:rsidRPr="004904D1" w:rsidRDefault="004904D1" w:rsidP="004904D1">
      <w:proofErr w:type="gramStart"/>
      <w:r w:rsidRPr="004904D1">
        <w:rPr>
          <w:lang w:val="pt-BR"/>
        </w:rPr>
        <w:t xml:space="preserve">  </w:t>
      </w:r>
      <w:proofErr w:type="spellStart"/>
      <w:r w:rsidRPr="004904D1">
        <w:rPr>
          <w:b/>
          <w:bCs/>
          <w:lang w:val="pt-BR"/>
        </w:rPr>
        <w:t>Gujarati</w:t>
      </w:r>
      <w:proofErr w:type="spellEnd"/>
      <w:proofErr w:type="gramEnd"/>
      <w:r w:rsidRPr="004904D1">
        <w:rPr>
          <w:b/>
          <w:bCs/>
          <w:lang w:val="pt-BR"/>
        </w:rPr>
        <w:t xml:space="preserve">, D. N., &amp; Porter, D. C. (2009). </w:t>
      </w:r>
      <w:r w:rsidRPr="004904D1">
        <w:rPr>
          <w:b/>
          <w:bCs/>
          <w:i/>
          <w:iCs/>
        </w:rPr>
        <w:t>Basic Econometrics</w:t>
      </w:r>
      <w:r w:rsidRPr="004904D1">
        <w:rPr>
          <w:b/>
          <w:bCs/>
        </w:rPr>
        <w:t xml:space="preserve"> (5th ed.). McGraw-Hill.</w:t>
      </w:r>
    </w:p>
    <w:p w14:paraId="23AA3A70" w14:textId="77777777" w:rsidR="004904D1" w:rsidRPr="004904D1" w:rsidRDefault="004904D1" w:rsidP="004904D1">
      <w:pPr>
        <w:numPr>
          <w:ilvl w:val="0"/>
          <w:numId w:val="1"/>
        </w:numPr>
        <w:rPr>
          <w:lang w:val="pt-BR"/>
        </w:rPr>
      </w:pPr>
      <w:r w:rsidRPr="004904D1">
        <w:rPr>
          <w:lang w:val="pt-BR"/>
        </w:rPr>
        <w:t>Este é um dos textos fundamentais em econometria, e ele menciona o uso da categoria mais frequente como referência em modelos de regressão com variáveis categóricas, incluindo modelos de regressão logística. Essa prática é recomendada para facilitar a interpretação dos coeficientes das outras categorias.</w:t>
      </w:r>
    </w:p>
    <w:p w14:paraId="54909608" w14:textId="77777777" w:rsidR="004904D1" w:rsidRPr="004904D1" w:rsidRDefault="004904D1" w:rsidP="004904D1">
      <w:pPr>
        <w:rPr>
          <w:lang w:val="pt-BR"/>
        </w:rPr>
      </w:pPr>
      <w:proofErr w:type="gramStart"/>
      <w:r w:rsidRPr="004904D1">
        <w:rPr>
          <w:lang w:val="pt-BR"/>
        </w:rPr>
        <w:t></w:t>
      </w:r>
      <w:r w:rsidRPr="004904D1">
        <w:t xml:space="preserve">  </w:t>
      </w:r>
      <w:r w:rsidRPr="004904D1">
        <w:rPr>
          <w:b/>
          <w:bCs/>
        </w:rPr>
        <w:t>Long</w:t>
      </w:r>
      <w:proofErr w:type="gramEnd"/>
      <w:r w:rsidRPr="004904D1">
        <w:rPr>
          <w:b/>
          <w:bCs/>
        </w:rPr>
        <w:t xml:space="preserve">, J. S., &amp; Freese, J. (2006). </w:t>
      </w:r>
      <w:r w:rsidRPr="004904D1">
        <w:rPr>
          <w:b/>
          <w:bCs/>
          <w:i/>
          <w:iCs/>
        </w:rPr>
        <w:t>Regression Models for Categorical Dependent Variables Using Stata</w:t>
      </w:r>
      <w:r w:rsidRPr="004904D1">
        <w:rPr>
          <w:b/>
          <w:bCs/>
        </w:rPr>
        <w:t xml:space="preserve"> (2nd ed.). </w:t>
      </w:r>
      <w:proofErr w:type="spellStart"/>
      <w:r w:rsidRPr="004904D1">
        <w:rPr>
          <w:b/>
          <w:bCs/>
          <w:lang w:val="pt-BR"/>
        </w:rPr>
        <w:t>Stata</w:t>
      </w:r>
      <w:proofErr w:type="spellEnd"/>
      <w:r w:rsidRPr="004904D1">
        <w:rPr>
          <w:b/>
          <w:bCs/>
          <w:lang w:val="pt-BR"/>
        </w:rPr>
        <w:t xml:space="preserve"> Press.</w:t>
      </w:r>
    </w:p>
    <w:p w14:paraId="49D8855A" w14:textId="77777777" w:rsidR="004904D1" w:rsidRPr="004904D1" w:rsidRDefault="004904D1" w:rsidP="004904D1">
      <w:pPr>
        <w:numPr>
          <w:ilvl w:val="0"/>
          <w:numId w:val="2"/>
        </w:numPr>
        <w:rPr>
          <w:lang w:val="pt-BR"/>
        </w:rPr>
      </w:pPr>
      <w:r w:rsidRPr="004904D1">
        <w:rPr>
          <w:lang w:val="pt-BR"/>
        </w:rPr>
        <w:t>Este livro é uma referência clássica para modelos de regressão com variáveis categóricas e trata da escolha da categoria de referência em modelos logísticos, incluindo a menção de selecionar a categoria mais frequente.</w:t>
      </w:r>
    </w:p>
    <w:p w14:paraId="12809C60" w14:textId="77777777" w:rsidR="004904D1" w:rsidRPr="004904D1" w:rsidRDefault="004904D1" w:rsidP="004904D1">
      <w:pPr>
        <w:rPr>
          <w:lang w:val="pt-BR"/>
        </w:rPr>
      </w:pPr>
      <w:proofErr w:type="gramStart"/>
      <w:r w:rsidRPr="004904D1">
        <w:rPr>
          <w:lang w:val="pt-BR"/>
        </w:rPr>
        <w:t></w:t>
      </w:r>
      <w:r w:rsidRPr="004904D1">
        <w:t xml:space="preserve">  </w:t>
      </w:r>
      <w:r w:rsidRPr="004904D1">
        <w:rPr>
          <w:b/>
          <w:bCs/>
        </w:rPr>
        <w:t>Bruin</w:t>
      </w:r>
      <w:proofErr w:type="gramEnd"/>
      <w:r w:rsidRPr="004904D1">
        <w:rPr>
          <w:b/>
          <w:bCs/>
        </w:rPr>
        <w:t xml:space="preserve">, J. (2006). </w:t>
      </w:r>
      <w:r w:rsidRPr="004904D1">
        <w:rPr>
          <w:b/>
          <w:bCs/>
          <w:i/>
          <w:iCs/>
        </w:rPr>
        <w:t xml:space="preserve">"Logistic Regression: Frequently Asked Questions." </w:t>
      </w:r>
      <w:r w:rsidRPr="004904D1">
        <w:rPr>
          <w:b/>
          <w:bCs/>
          <w:i/>
          <w:iCs/>
          <w:lang w:val="pt-BR"/>
        </w:rPr>
        <w:t xml:space="preserve">UCLA </w:t>
      </w:r>
      <w:proofErr w:type="spellStart"/>
      <w:r w:rsidRPr="004904D1">
        <w:rPr>
          <w:b/>
          <w:bCs/>
          <w:i/>
          <w:iCs/>
          <w:lang w:val="pt-BR"/>
        </w:rPr>
        <w:t>Statistical</w:t>
      </w:r>
      <w:proofErr w:type="spellEnd"/>
      <w:r w:rsidRPr="004904D1">
        <w:rPr>
          <w:b/>
          <w:bCs/>
          <w:i/>
          <w:iCs/>
          <w:lang w:val="pt-BR"/>
        </w:rPr>
        <w:t xml:space="preserve"> Consulting </w:t>
      </w:r>
      <w:proofErr w:type="spellStart"/>
      <w:r w:rsidRPr="004904D1">
        <w:rPr>
          <w:b/>
          <w:bCs/>
          <w:i/>
          <w:iCs/>
          <w:lang w:val="pt-BR"/>
        </w:rPr>
        <w:t>Group</w:t>
      </w:r>
      <w:proofErr w:type="spellEnd"/>
      <w:r w:rsidRPr="004904D1">
        <w:rPr>
          <w:b/>
          <w:bCs/>
          <w:i/>
          <w:iCs/>
          <w:lang w:val="pt-BR"/>
        </w:rPr>
        <w:t>.</w:t>
      </w:r>
    </w:p>
    <w:p w14:paraId="6AFBB7B5" w14:textId="77777777" w:rsidR="004904D1" w:rsidRPr="004904D1" w:rsidRDefault="004904D1" w:rsidP="004904D1">
      <w:pPr>
        <w:numPr>
          <w:ilvl w:val="0"/>
          <w:numId w:val="3"/>
        </w:numPr>
        <w:rPr>
          <w:lang w:val="pt-BR"/>
        </w:rPr>
      </w:pPr>
      <w:r w:rsidRPr="004904D1">
        <w:rPr>
          <w:lang w:val="pt-BR"/>
        </w:rPr>
        <w:t>Embora este seja um recurso online, ele fornece orientações claras sobre como e por que escolher uma categoria de referência, mencionando a escolha da categoria mais comum como uma estratégia útil para interpretação. Disponível online via UCLA (https://stats.idre.ucla.edu/stata/faq/how-do-i-interpret-odds-ratios-in-logistic-regression/).</w:t>
      </w:r>
    </w:p>
    <w:p w14:paraId="235DEA05" w14:textId="77777777" w:rsidR="00295CF0" w:rsidRPr="004904D1" w:rsidRDefault="00295CF0">
      <w:pPr>
        <w:rPr>
          <w:lang w:val="pt-BR"/>
        </w:rPr>
      </w:pPr>
    </w:p>
    <w:sectPr w:rsidR="00295CF0" w:rsidRPr="0049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ACC"/>
    <w:multiLevelType w:val="multilevel"/>
    <w:tmpl w:val="8CC0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4395D"/>
    <w:multiLevelType w:val="multilevel"/>
    <w:tmpl w:val="AE4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92D46"/>
    <w:multiLevelType w:val="multilevel"/>
    <w:tmpl w:val="19BC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54509">
    <w:abstractNumId w:val="1"/>
  </w:num>
  <w:num w:numId="2" w16cid:durableId="1514301363">
    <w:abstractNumId w:val="2"/>
  </w:num>
  <w:num w:numId="3" w16cid:durableId="82709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D1"/>
    <w:rsid w:val="00295CF0"/>
    <w:rsid w:val="004904D1"/>
    <w:rsid w:val="008C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E57B"/>
  <w15:chartTrackingRefBased/>
  <w15:docId w15:val="{8640F9B5-4F7E-47E0-A0B3-4CFE84FE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1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2024-10-06T13:38:00Z</dcterms:created>
  <dcterms:modified xsi:type="dcterms:W3CDTF">2024-10-06T13:38:00Z</dcterms:modified>
</cp:coreProperties>
</file>