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4D075" w14:textId="77777777" w:rsidR="005578A5" w:rsidRPr="00494F82" w:rsidRDefault="005578A5" w:rsidP="005578A5">
      <w:pPr>
        <w:pStyle w:val="Heading1"/>
        <w:spacing w:before="90" w:line="480" w:lineRule="auto"/>
        <w:ind w:left="3855" w:right="3851"/>
        <w:jc w:val="center"/>
        <w:rPr>
          <w:b w:val="0"/>
          <w:bCs w:val="0"/>
        </w:rPr>
      </w:pPr>
      <w:r w:rsidRPr="00494F82">
        <w:rPr>
          <w:b w:val="0"/>
          <w:bCs w:val="0"/>
        </w:rPr>
        <w:t>Seagal Box Office</w:t>
      </w:r>
    </w:p>
    <w:p w14:paraId="6F198B32" w14:textId="57A6447C" w:rsidR="005578A5" w:rsidRPr="00494F82" w:rsidRDefault="005578A5" w:rsidP="005578A5">
      <w:pPr>
        <w:pStyle w:val="BodyText"/>
        <w:spacing w:line="480" w:lineRule="auto"/>
        <w:jc w:val="center"/>
      </w:pPr>
      <w:r w:rsidRPr="00494F82">
        <w:t xml:space="preserve">Data </w:t>
      </w:r>
      <w:r w:rsidR="00DE6B44">
        <w:t>Mining and Data visualization</w:t>
      </w:r>
    </w:p>
    <w:p w14:paraId="41FDDEA5" w14:textId="5F911AD8" w:rsidR="005578A5" w:rsidRDefault="005578A5" w:rsidP="005578A5">
      <w:pPr>
        <w:pStyle w:val="BodyText"/>
        <w:spacing w:before="216" w:line="480" w:lineRule="auto"/>
        <w:ind w:left="3855" w:right="3845"/>
        <w:jc w:val="center"/>
      </w:pPr>
      <w:r w:rsidRPr="00494F82">
        <w:t>Trine University</w:t>
      </w:r>
      <w:r w:rsidRPr="00494F82">
        <w:rPr>
          <w:spacing w:val="-57"/>
        </w:rPr>
        <w:t xml:space="preserve"> </w:t>
      </w:r>
      <w:r w:rsidR="000638C5">
        <w:t>12/11/2024</w:t>
      </w:r>
    </w:p>
    <w:p w14:paraId="463AB369" w14:textId="550195F0" w:rsidR="005578A5" w:rsidRPr="005578A5" w:rsidRDefault="005578A5" w:rsidP="005578A5">
      <w:pPr>
        <w:rPr>
          <w:rFonts w:ascii="Times New Roman" w:eastAsia="Times New Roman" w:hAnsi="Times New Roman" w:cs="Times New Roman"/>
          <w:kern w:val="0"/>
          <w:sz w:val="24"/>
          <w:szCs w:val="24"/>
          <w14:ligatures w14:val="none"/>
        </w:rPr>
      </w:pPr>
      <w:r>
        <w:br w:type="page"/>
      </w:r>
    </w:p>
    <w:p w14:paraId="5327F903" w14:textId="58DEC918" w:rsidR="005578A5" w:rsidRDefault="005578A5" w:rsidP="005578A5">
      <w:pPr>
        <w:pStyle w:val="Heading1"/>
        <w:spacing w:before="88" w:line="480" w:lineRule="auto"/>
        <w:ind w:left="0" w:right="2537"/>
        <w:rPr>
          <w:rStyle w:val="Hyperlink"/>
          <w:b w:val="0"/>
          <w:bCs w:val="0"/>
        </w:rPr>
      </w:pPr>
      <w:r>
        <w:rPr>
          <w:b w:val="0"/>
          <w:bCs w:val="0"/>
        </w:rPr>
        <w:lastRenderedPageBreak/>
        <w:t>Data Set Link:</w:t>
      </w:r>
      <w:r w:rsidRPr="00E476BE">
        <w:rPr>
          <w:b w:val="0"/>
          <w:bCs w:val="0"/>
          <w:sz w:val="22"/>
          <w:szCs w:val="22"/>
        </w:rPr>
        <w:t xml:space="preserve"> </w:t>
      </w:r>
      <w:hyperlink r:id="rId5" w:history="1">
        <w:r w:rsidRPr="00E476BE">
          <w:rPr>
            <w:rStyle w:val="Hyperlink"/>
            <w:b w:val="0"/>
            <w:bCs w:val="0"/>
          </w:rPr>
          <w:t xml:space="preserve">Steven Seagal Box Office - dataset by 14thlevelcleric | </w:t>
        </w:r>
        <w:proofErr w:type="spellStart"/>
        <w:proofErr w:type="gramStart"/>
        <w:r w:rsidRPr="00E476BE">
          <w:rPr>
            <w:rStyle w:val="Hyperlink"/>
            <w:b w:val="0"/>
            <w:bCs w:val="0"/>
          </w:rPr>
          <w:t>data.world</w:t>
        </w:r>
        <w:proofErr w:type="spellEnd"/>
        <w:proofErr w:type="gramEnd"/>
      </w:hyperlink>
    </w:p>
    <w:p w14:paraId="6C5D0034" w14:textId="571D66F3" w:rsidR="005578A5" w:rsidRDefault="005578A5" w:rsidP="005578A5">
      <w:pPr>
        <w:rPr>
          <w:rStyle w:val="Hyperlink"/>
          <w:b/>
          <w:bCs/>
        </w:rPr>
      </w:pPr>
    </w:p>
    <w:p w14:paraId="04630D2E" w14:textId="66FD5C0D" w:rsidR="005578A5" w:rsidRDefault="005578A5">
      <w:pPr>
        <w:rPr>
          <w:rStyle w:val="Hyperlink"/>
          <w:b/>
          <w:bCs/>
        </w:rPr>
      </w:pPr>
      <w:r>
        <w:rPr>
          <w:rStyle w:val="Hyperlink"/>
          <w:b/>
          <w:bCs/>
        </w:rPr>
        <w:br w:type="page"/>
      </w:r>
    </w:p>
    <w:p w14:paraId="20C13D5C" w14:textId="0BA494D1" w:rsidR="005578A5" w:rsidRPr="005578A5" w:rsidRDefault="005578A5" w:rsidP="00F36C19">
      <w:pPr>
        <w:jc w:val="center"/>
        <w:rPr>
          <w:rFonts w:ascii="Times New Roman" w:hAnsi="Times New Roman" w:cs="Times New Roman"/>
          <w:b/>
          <w:bCs/>
          <w:sz w:val="24"/>
          <w:szCs w:val="24"/>
        </w:rPr>
      </w:pPr>
      <w:r w:rsidRPr="005578A5">
        <w:rPr>
          <w:rFonts w:ascii="Times New Roman" w:hAnsi="Times New Roman" w:cs="Times New Roman"/>
          <w:b/>
          <w:bCs/>
          <w:sz w:val="24"/>
          <w:szCs w:val="24"/>
        </w:rPr>
        <w:lastRenderedPageBreak/>
        <w:t>Yearly Trend in the Number of Film Release</w:t>
      </w:r>
    </w:p>
    <w:p w14:paraId="69D1043C" w14:textId="77777777" w:rsidR="005578A5" w:rsidRDefault="005578A5" w:rsidP="005578A5">
      <w:pPr>
        <w:keepNext/>
      </w:pPr>
      <w:r>
        <w:rPr>
          <w:noProof/>
        </w:rPr>
        <w:drawing>
          <wp:inline distT="0" distB="0" distL="0" distR="0" wp14:anchorId="318F15CF" wp14:editId="523AB72A">
            <wp:extent cx="5943600" cy="3159378"/>
            <wp:effectExtent l="0" t="0" r="0" b="3175"/>
            <wp:docPr id="1295848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48453"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59378"/>
                    </a:xfrm>
                    <a:prstGeom prst="rect">
                      <a:avLst/>
                    </a:prstGeom>
                  </pic:spPr>
                </pic:pic>
              </a:graphicData>
            </a:graphic>
          </wp:inline>
        </w:drawing>
      </w:r>
    </w:p>
    <w:p w14:paraId="348A95AC" w14:textId="1DBBAB66" w:rsidR="005578A5" w:rsidRDefault="005578A5" w:rsidP="005578A5">
      <w:pPr>
        <w:pStyle w:val="Caption"/>
      </w:pPr>
      <w:r>
        <w:t xml:space="preserve">Figure </w:t>
      </w:r>
      <w:fldSimple w:instr=" SEQ Figure \* ARABIC ">
        <w:r w:rsidR="00161F2D">
          <w:rPr>
            <w:noProof/>
          </w:rPr>
          <w:t>1</w:t>
        </w:r>
      </w:fldSimple>
      <w:r>
        <w:t xml:space="preserve"> Represents the number of films released every year</w:t>
      </w:r>
    </w:p>
    <w:p w14:paraId="5C8030CF" w14:textId="77777777" w:rsidR="005578A5" w:rsidRDefault="005578A5" w:rsidP="005578A5">
      <w:pPr>
        <w:rPr>
          <w:rFonts w:ascii="Times New Roman" w:hAnsi="Times New Roman" w:cs="Times New Roman"/>
          <w:sz w:val="24"/>
          <w:szCs w:val="24"/>
        </w:rPr>
      </w:pPr>
      <w:r>
        <w:rPr>
          <w:rFonts w:ascii="Times New Roman" w:hAnsi="Times New Roman" w:cs="Times New Roman"/>
          <w:sz w:val="24"/>
          <w:szCs w:val="24"/>
        </w:rPr>
        <w:t>From the visualization</w:t>
      </w:r>
      <w:r w:rsidRPr="005578A5">
        <w:rPr>
          <w:rFonts w:ascii="Times New Roman" w:hAnsi="Times New Roman" w:cs="Times New Roman"/>
          <w:sz w:val="24"/>
          <w:szCs w:val="24"/>
        </w:rPr>
        <w:t xml:space="preserve">, it is clear that there were periods in which Seagal was actively releasing films and at certain intervals there was </w:t>
      </w:r>
      <w:r>
        <w:rPr>
          <w:rFonts w:ascii="Times New Roman" w:hAnsi="Times New Roman" w:cs="Times New Roman"/>
          <w:sz w:val="24"/>
          <w:szCs w:val="24"/>
        </w:rPr>
        <w:t>less</w:t>
      </w:r>
      <w:r w:rsidRPr="005578A5">
        <w:rPr>
          <w:rFonts w:ascii="Times New Roman" w:hAnsi="Times New Roman" w:cs="Times New Roman"/>
          <w:sz w:val="24"/>
          <w:szCs w:val="24"/>
        </w:rPr>
        <w:t xml:space="preserve"> to show for. </w:t>
      </w:r>
    </w:p>
    <w:p w14:paraId="7E6A3C02" w14:textId="305F24F6" w:rsidR="005578A5" w:rsidRDefault="005578A5" w:rsidP="005578A5">
      <w:pPr>
        <w:rPr>
          <w:rFonts w:ascii="Times New Roman" w:hAnsi="Times New Roman" w:cs="Times New Roman"/>
          <w:sz w:val="24"/>
          <w:szCs w:val="24"/>
        </w:rPr>
      </w:pPr>
      <w:r>
        <w:rPr>
          <w:rFonts w:ascii="Times New Roman" w:hAnsi="Times New Roman" w:cs="Times New Roman"/>
          <w:sz w:val="24"/>
          <w:szCs w:val="24"/>
        </w:rPr>
        <w:t>It’s evident from the analysis</w:t>
      </w:r>
      <w:r w:rsidRPr="005578A5">
        <w:rPr>
          <w:rFonts w:ascii="Times New Roman" w:hAnsi="Times New Roman" w:cs="Times New Roman"/>
          <w:sz w:val="24"/>
          <w:szCs w:val="24"/>
        </w:rPr>
        <w:t xml:space="preserve"> </w:t>
      </w:r>
      <w:r>
        <w:rPr>
          <w:rFonts w:ascii="Times New Roman" w:hAnsi="Times New Roman" w:cs="Times New Roman"/>
          <w:sz w:val="24"/>
          <w:szCs w:val="24"/>
        </w:rPr>
        <w:t>there were</w:t>
      </w:r>
      <w:r w:rsidRPr="005578A5">
        <w:rPr>
          <w:rFonts w:ascii="Times New Roman" w:hAnsi="Times New Roman" w:cs="Times New Roman"/>
          <w:sz w:val="24"/>
          <w:szCs w:val="24"/>
        </w:rPr>
        <w:t xml:space="preserve"> peaks as well as valleys. The most productive times regarding the output of films occurred in between the years </w:t>
      </w:r>
      <w:r>
        <w:rPr>
          <w:rFonts w:ascii="Times New Roman" w:hAnsi="Times New Roman" w:cs="Times New Roman"/>
          <w:sz w:val="24"/>
          <w:szCs w:val="24"/>
        </w:rPr>
        <w:t>2002</w:t>
      </w:r>
      <w:r w:rsidRPr="005578A5">
        <w:rPr>
          <w:rFonts w:ascii="Times New Roman" w:hAnsi="Times New Roman" w:cs="Times New Roman"/>
          <w:sz w:val="24"/>
          <w:szCs w:val="24"/>
        </w:rPr>
        <w:t>-</w:t>
      </w:r>
      <w:r>
        <w:rPr>
          <w:rFonts w:ascii="Times New Roman" w:hAnsi="Times New Roman" w:cs="Times New Roman"/>
          <w:sz w:val="24"/>
          <w:szCs w:val="24"/>
        </w:rPr>
        <w:t>2009</w:t>
      </w:r>
      <w:r w:rsidRPr="005578A5">
        <w:rPr>
          <w:rFonts w:ascii="Times New Roman" w:hAnsi="Times New Roman" w:cs="Times New Roman"/>
          <w:sz w:val="24"/>
          <w:szCs w:val="24"/>
        </w:rPr>
        <w:t xml:space="preserve"> as well as in the year</w:t>
      </w:r>
      <w:r>
        <w:rPr>
          <w:rFonts w:ascii="Times New Roman" w:hAnsi="Times New Roman" w:cs="Times New Roman"/>
          <w:sz w:val="24"/>
          <w:szCs w:val="24"/>
        </w:rPr>
        <w:t xml:space="preserve"> 2016</w:t>
      </w:r>
      <w:r w:rsidRPr="005578A5">
        <w:rPr>
          <w:rFonts w:ascii="Times New Roman" w:hAnsi="Times New Roman" w:cs="Times New Roman"/>
          <w:sz w:val="24"/>
          <w:szCs w:val="24"/>
        </w:rPr>
        <w:t xml:space="preserve">. These </w:t>
      </w:r>
      <w:proofErr w:type="spellStart"/>
      <w:r w:rsidRPr="005578A5">
        <w:rPr>
          <w:rFonts w:ascii="Times New Roman" w:hAnsi="Times New Roman" w:cs="Times New Roman"/>
          <w:sz w:val="24"/>
          <w:szCs w:val="24"/>
        </w:rPr>
        <w:t>years</w:t>
      </w:r>
      <w:proofErr w:type="spellEnd"/>
      <w:r w:rsidRPr="005578A5">
        <w:rPr>
          <w:rFonts w:ascii="Times New Roman" w:hAnsi="Times New Roman" w:cs="Times New Roman"/>
          <w:sz w:val="24"/>
          <w:szCs w:val="24"/>
        </w:rPr>
        <w:t xml:space="preserve"> show an unusual increase in the number of films which were most probably prompted by a good economic turnover or market demand. In contrast there are also years like 199</w:t>
      </w:r>
      <w:r>
        <w:rPr>
          <w:rFonts w:ascii="Times New Roman" w:hAnsi="Times New Roman" w:cs="Times New Roman"/>
          <w:sz w:val="24"/>
          <w:szCs w:val="24"/>
        </w:rPr>
        <w:t>1</w:t>
      </w:r>
      <w:r w:rsidRPr="005578A5">
        <w:rPr>
          <w:rFonts w:ascii="Times New Roman" w:hAnsi="Times New Roman" w:cs="Times New Roman"/>
          <w:sz w:val="24"/>
          <w:szCs w:val="24"/>
        </w:rPr>
        <w:t>-199</w:t>
      </w:r>
      <w:r>
        <w:rPr>
          <w:rFonts w:ascii="Times New Roman" w:hAnsi="Times New Roman" w:cs="Times New Roman"/>
          <w:sz w:val="24"/>
          <w:szCs w:val="24"/>
        </w:rPr>
        <w:t>6</w:t>
      </w:r>
      <w:r w:rsidRPr="005578A5">
        <w:rPr>
          <w:rFonts w:ascii="Times New Roman" w:hAnsi="Times New Roman" w:cs="Times New Roman"/>
          <w:sz w:val="24"/>
          <w:szCs w:val="24"/>
        </w:rPr>
        <w:t xml:space="preserve"> and </w:t>
      </w:r>
      <w:r>
        <w:rPr>
          <w:rFonts w:ascii="Times New Roman" w:hAnsi="Times New Roman" w:cs="Times New Roman"/>
          <w:sz w:val="24"/>
          <w:szCs w:val="24"/>
        </w:rPr>
        <w:t>2003</w:t>
      </w:r>
      <w:r w:rsidRPr="005578A5">
        <w:rPr>
          <w:rFonts w:ascii="Times New Roman" w:hAnsi="Times New Roman" w:cs="Times New Roman"/>
          <w:sz w:val="24"/>
          <w:szCs w:val="24"/>
        </w:rPr>
        <w:t xml:space="preserve"> that tell a different story, the production of films </w:t>
      </w:r>
      <w:r>
        <w:rPr>
          <w:rFonts w:ascii="Times New Roman" w:hAnsi="Times New Roman" w:cs="Times New Roman"/>
          <w:sz w:val="24"/>
          <w:szCs w:val="24"/>
        </w:rPr>
        <w:t xml:space="preserve">plummeted </w:t>
      </w:r>
      <w:r w:rsidRPr="005578A5">
        <w:rPr>
          <w:rFonts w:ascii="Times New Roman" w:hAnsi="Times New Roman" w:cs="Times New Roman"/>
          <w:sz w:val="24"/>
          <w:szCs w:val="24"/>
        </w:rPr>
        <w:t>which could be due to the nature of the changing economic environment or even financial issues within the industry.</w:t>
      </w:r>
    </w:p>
    <w:p w14:paraId="7D863D1E" w14:textId="77777777" w:rsidR="00F36C19" w:rsidRDefault="00F36C19" w:rsidP="005578A5">
      <w:pPr>
        <w:rPr>
          <w:rFonts w:ascii="Times New Roman" w:hAnsi="Times New Roman" w:cs="Times New Roman"/>
          <w:sz w:val="24"/>
          <w:szCs w:val="24"/>
        </w:rPr>
      </w:pPr>
    </w:p>
    <w:p w14:paraId="5D9B3F59" w14:textId="77777777" w:rsidR="00F36C19" w:rsidRPr="005578A5" w:rsidRDefault="00F36C19" w:rsidP="00F36C19">
      <w:pPr>
        <w:jc w:val="center"/>
        <w:rPr>
          <w:rFonts w:ascii="Times New Roman" w:hAnsi="Times New Roman" w:cs="Times New Roman"/>
          <w:sz w:val="24"/>
          <w:szCs w:val="24"/>
        </w:rPr>
      </w:pPr>
    </w:p>
    <w:p w14:paraId="3D94DEDC" w14:textId="237C5443" w:rsidR="005578A5" w:rsidRPr="005578A5" w:rsidRDefault="00F36C19" w:rsidP="00F36C19">
      <w:pPr>
        <w:jc w:val="center"/>
        <w:rPr>
          <w:rFonts w:ascii="Times New Roman" w:hAnsi="Times New Roman" w:cs="Times New Roman"/>
          <w:sz w:val="24"/>
          <w:szCs w:val="24"/>
        </w:rPr>
      </w:pPr>
      <w:r w:rsidRPr="00F36C19">
        <w:rPr>
          <w:rFonts w:ascii="Times New Roman" w:hAnsi="Times New Roman" w:cs="Times New Roman"/>
          <w:b/>
          <w:bCs/>
          <w:sz w:val="24"/>
          <w:szCs w:val="24"/>
        </w:rPr>
        <w:t>Budget and Box Office of films on each year</w:t>
      </w:r>
    </w:p>
    <w:p w14:paraId="2DD73FAA" w14:textId="77777777" w:rsidR="00F36C19" w:rsidRDefault="00F36C19" w:rsidP="00F36C19">
      <w:pPr>
        <w:keepNext/>
      </w:pPr>
      <w:r>
        <w:rPr>
          <w:noProof/>
        </w:rPr>
        <w:lastRenderedPageBreak/>
        <w:drawing>
          <wp:inline distT="0" distB="0" distL="0" distR="0" wp14:anchorId="7255D55F" wp14:editId="51916774">
            <wp:extent cx="5943600" cy="3159125"/>
            <wp:effectExtent l="0" t="0" r="0" b="3175"/>
            <wp:docPr id="1726809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09254" name="Picture 17268092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14:paraId="266A6E12" w14:textId="304E21A0" w:rsidR="005578A5" w:rsidRDefault="00F36C19" w:rsidP="00F36C19">
      <w:pPr>
        <w:pStyle w:val="Caption"/>
      </w:pPr>
      <w:r>
        <w:t xml:space="preserve">Figure </w:t>
      </w:r>
      <w:fldSimple w:instr=" SEQ Figure \* ARABIC ">
        <w:r w:rsidR="00161F2D">
          <w:rPr>
            <w:noProof/>
          </w:rPr>
          <w:t>2</w:t>
        </w:r>
      </w:fldSimple>
      <w:r>
        <w:t xml:space="preserve"> Represent Budget and Box Office Revenues of Seagal Films</w:t>
      </w:r>
    </w:p>
    <w:p w14:paraId="366F8C10" w14:textId="4066EE56" w:rsidR="00F36C19" w:rsidRDefault="00F36C19" w:rsidP="00F36C19">
      <w:r>
        <w:t xml:space="preserve">From the visualization it’s evident that some films tend to generate revenue in profits and other did not break even and led to losses after release. For example, the film Hard to Kill released in 1990 and Under Siege did remarkably well in generating profits surpassing break even points as compared to titles such as The Patriot and Out for a Kill led to losses as compared to the budget spent and revenue generated from box office Revenue. </w:t>
      </w:r>
    </w:p>
    <w:p w14:paraId="6563C567" w14:textId="77777777" w:rsidR="0031666C" w:rsidRDefault="0031666C" w:rsidP="00F36C19"/>
    <w:p w14:paraId="04D82CF4" w14:textId="77777777" w:rsidR="0031666C" w:rsidRDefault="0031666C"/>
    <w:p w14:paraId="20629482" w14:textId="77777777" w:rsidR="0031666C" w:rsidRDefault="0031666C" w:rsidP="0031666C">
      <w:pPr>
        <w:jc w:val="center"/>
        <w:rPr>
          <w:rFonts w:ascii="Times New Roman" w:hAnsi="Times New Roman" w:cs="Times New Roman"/>
          <w:b/>
          <w:bCs/>
          <w:sz w:val="24"/>
          <w:szCs w:val="24"/>
        </w:rPr>
      </w:pPr>
      <w:r w:rsidRPr="0031666C">
        <w:rPr>
          <w:rFonts w:ascii="Times New Roman" w:hAnsi="Times New Roman" w:cs="Times New Roman"/>
          <w:b/>
          <w:bCs/>
          <w:sz w:val="24"/>
          <w:szCs w:val="24"/>
        </w:rPr>
        <w:t>Budget of Every Film</w:t>
      </w:r>
    </w:p>
    <w:p w14:paraId="5CF3F1CD" w14:textId="77777777" w:rsidR="0031666C" w:rsidRDefault="0031666C" w:rsidP="0031666C">
      <w:pPr>
        <w:keepNext/>
        <w:jc w:val="center"/>
      </w:pPr>
      <w:r>
        <w:rPr>
          <w:rFonts w:ascii="Times New Roman" w:hAnsi="Times New Roman" w:cs="Times New Roman"/>
          <w:b/>
          <w:bCs/>
          <w:noProof/>
          <w:sz w:val="24"/>
          <w:szCs w:val="24"/>
        </w:rPr>
        <w:lastRenderedPageBreak/>
        <w:drawing>
          <wp:inline distT="0" distB="0" distL="0" distR="0" wp14:anchorId="78137B8B" wp14:editId="7A2DFEB5">
            <wp:extent cx="5647765" cy="2984385"/>
            <wp:effectExtent l="0" t="0" r="0" b="6985"/>
            <wp:docPr id="208657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735" name="Picture 2086573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50366" cy="2985759"/>
                    </a:xfrm>
                    <a:prstGeom prst="rect">
                      <a:avLst/>
                    </a:prstGeom>
                  </pic:spPr>
                </pic:pic>
              </a:graphicData>
            </a:graphic>
          </wp:inline>
        </w:drawing>
      </w:r>
    </w:p>
    <w:p w14:paraId="15903FFC" w14:textId="23349BE0" w:rsidR="0031666C" w:rsidRDefault="0031666C" w:rsidP="0031666C">
      <w:pPr>
        <w:pStyle w:val="Caption"/>
        <w:jc w:val="center"/>
      </w:pPr>
      <w:r>
        <w:t xml:space="preserve">Figure </w:t>
      </w:r>
      <w:fldSimple w:instr=" SEQ Figure \* ARABIC ">
        <w:r w:rsidR="00161F2D">
          <w:rPr>
            <w:noProof/>
          </w:rPr>
          <w:t>3</w:t>
        </w:r>
      </w:fldSimple>
      <w:r>
        <w:t xml:space="preserve"> Represents Budget of Every Film produce by Seagal</w:t>
      </w:r>
    </w:p>
    <w:p w14:paraId="5032C524" w14:textId="77777777" w:rsidR="0031666C" w:rsidRDefault="0031666C" w:rsidP="0031666C">
      <w:pPr>
        <w:rPr>
          <w:rFonts w:ascii="Times New Roman" w:hAnsi="Times New Roman" w:cs="Times New Roman"/>
          <w:sz w:val="24"/>
          <w:szCs w:val="24"/>
        </w:rPr>
      </w:pPr>
      <w:r>
        <w:rPr>
          <w:rFonts w:ascii="Times New Roman" w:hAnsi="Times New Roman" w:cs="Times New Roman"/>
          <w:sz w:val="24"/>
          <w:szCs w:val="24"/>
        </w:rPr>
        <w:t>It’s evident from the visualization, that on average most films from Seagal ranges from $2M -$17M as compared to those that required high budgets some even reaching to a maximum of $60M.</w:t>
      </w:r>
    </w:p>
    <w:p w14:paraId="14DC35D7" w14:textId="77777777" w:rsidR="0031666C" w:rsidRDefault="0031666C" w:rsidP="0031666C">
      <w:pPr>
        <w:rPr>
          <w:rFonts w:ascii="Times New Roman" w:hAnsi="Times New Roman" w:cs="Times New Roman"/>
          <w:sz w:val="24"/>
          <w:szCs w:val="24"/>
        </w:rPr>
      </w:pPr>
    </w:p>
    <w:p w14:paraId="272621D0" w14:textId="77777777" w:rsidR="0031666C" w:rsidRDefault="0031666C" w:rsidP="0031666C">
      <w:pPr>
        <w:jc w:val="center"/>
        <w:rPr>
          <w:rFonts w:ascii="Times New Roman" w:hAnsi="Times New Roman" w:cs="Times New Roman"/>
          <w:b/>
          <w:bCs/>
          <w:sz w:val="24"/>
          <w:szCs w:val="24"/>
        </w:rPr>
      </w:pPr>
      <w:r w:rsidRPr="0031666C">
        <w:rPr>
          <w:rFonts w:ascii="Times New Roman" w:hAnsi="Times New Roman" w:cs="Times New Roman"/>
          <w:b/>
          <w:bCs/>
          <w:sz w:val="24"/>
          <w:szCs w:val="24"/>
        </w:rPr>
        <w:t>Trend in Budget of Films Over the Years</w:t>
      </w:r>
    </w:p>
    <w:p w14:paraId="4B6EDF2B" w14:textId="77777777" w:rsidR="0031666C" w:rsidRDefault="0031666C" w:rsidP="0031666C">
      <w:pPr>
        <w:keepNext/>
        <w:jc w:val="center"/>
      </w:pPr>
      <w:r>
        <w:rPr>
          <w:rFonts w:ascii="Times New Roman" w:hAnsi="Times New Roman" w:cs="Times New Roman"/>
          <w:b/>
          <w:bCs/>
          <w:noProof/>
          <w:sz w:val="24"/>
          <w:szCs w:val="24"/>
        </w:rPr>
        <w:drawing>
          <wp:inline distT="0" distB="0" distL="0" distR="0" wp14:anchorId="268529AC" wp14:editId="718443E8">
            <wp:extent cx="5578609" cy="2962146"/>
            <wp:effectExtent l="0" t="0" r="3175" b="0"/>
            <wp:docPr id="8732374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37481" name="Picture 87323748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1295" cy="2963572"/>
                    </a:xfrm>
                    <a:prstGeom prst="rect">
                      <a:avLst/>
                    </a:prstGeom>
                  </pic:spPr>
                </pic:pic>
              </a:graphicData>
            </a:graphic>
          </wp:inline>
        </w:drawing>
      </w:r>
    </w:p>
    <w:p w14:paraId="777458B9" w14:textId="3DE40683" w:rsidR="0031666C" w:rsidRDefault="0031666C" w:rsidP="0031666C">
      <w:pPr>
        <w:pStyle w:val="Caption"/>
        <w:jc w:val="center"/>
      </w:pPr>
      <w:r>
        <w:t xml:space="preserve">Figure </w:t>
      </w:r>
      <w:fldSimple w:instr=" SEQ Figure \* ARABIC ">
        <w:r w:rsidR="00161F2D">
          <w:rPr>
            <w:noProof/>
          </w:rPr>
          <w:t>4</w:t>
        </w:r>
      </w:fldSimple>
      <w:r>
        <w:t xml:space="preserve"> Represents a Trend in Budget of Films Over the Years</w:t>
      </w:r>
      <w:r>
        <w:br/>
      </w:r>
      <w:r>
        <w:br/>
      </w:r>
    </w:p>
    <w:p w14:paraId="7FF1382A" w14:textId="77777777" w:rsidR="0031666C" w:rsidRDefault="0031666C" w:rsidP="0031666C">
      <w:pPr>
        <w:rPr>
          <w:rFonts w:ascii="Times New Roman" w:hAnsi="Times New Roman" w:cs="Times New Roman"/>
          <w:sz w:val="24"/>
          <w:szCs w:val="24"/>
        </w:rPr>
      </w:pPr>
      <w:r w:rsidRPr="0031666C">
        <w:rPr>
          <w:rFonts w:ascii="Times New Roman" w:hAnsi="Times New Roman" w:cs="Times New Roman"/>
          <w:sz w:val="24"/>
          <w:szCs w:val="24"/>
        </w:rPr>
        <w:lastRenderedPageBreak/>
        <w:t>From the visualization over the years its evident that there was a significant rise of budget from 1988 -1996 then a rapid plummet in budget over the other years making higher lows not surpassing the previous high.</w:t>
      </w:r>
    </w:p>
    <w:p w14:paraId="0F8B149A" w14:textId="77777777" w:rsidR="0031666C" w:rsidRDefault="0031666C" w:rsidP="0031666C">
      <w:pPr>
        <w:rPr>
          <w:rFonts w:ascii="Times New Roman" w:hAnsi="Times New Roman" w:cs="Times New Roman"/>
          <w:sz w:val="24"/>
          <w:szCs w:val="24"/>
        </w:rPr>
      </w:pPr>
    </w:p>
    <w:p w14:paraId="169F88C2" w14:textId="77777777" w:rsidR="0031666C" w:rsidRPr="0031666C" w:rsidRDefault="0031666C" w:rsidP="0031666C">
      <w:pPr>
        <w:rPr>
          <w:rFonts w:ascii="Times New Roman" w:hAnsi="Times New Roman" w:cs="Times New Roman"/>
          <w:sz w:val="24"/>
          <w:szCs w:val="24"/>
        </w:rPr>
      </w:pPr>
    </w:p>
    <w:p w14:paraId="33A3E901" w14:textId="18BE75BB" w:rsidR="0031666C" w:rsidRDefault="0031666C" w:rsidP="00161F2D">
      <w:pPr>
        <w:jc w:val="center"/>
        <w:rPr>
          <w:rFonts w:ascii="Times New Roman" w:hAnsi="Times New Roman" w:cs="Times New Roman"/>
          <w:b/>
          <w:bCs/>
          <w:sz w:val="24"/>
          <w:szCs w:val="24"/>
        </w:rPr>
      </w:pPr>
      <w:r w:rsidRPr="0031666C">
        <w:rPr>
          <w:rFonts w:ascii="Times New Roman" w:hAnsi="Times New Roman" w:cs="Times New Roman"/>
          <w:b/>
          <w:bCs/>
          <w:sz w:val="24"/>
          <w:szCs w:val="24"/>
        </w:rPr>
        <w:t xml:space="preserve">Trend in </w:t>
      </w:r>
      <w:r w:rsidR="00161F2D">
        <w:rPr>
          <w:rFonts w:ascii="Times New Roman" w:hAnsi="Times New Roman" w:cs="Times New Roman"/>
          <w:b/>
          <w:bCs/>
          <w:sz w:val="24"/>
          <w:szCs w:val="24"/>
        </w:rPr>
        <w:t>Box Office Revenue Over the Years</w:t>
      </w:r>
    </w:p>
    <w:p w14:paraId="0DDF4C4E" w14:textId="77777777" w:rsidR="00161F2D" w:rsidRDefault="00161F2D" w:rsidP="00161F2D">
      <w:pPr>
        <w:keepNext/>
      </w:pPr>
      <w:r>
        <w:rPr>
          <w:rFonts w:ascii="Times New Roman" w:hAnsi="Times New Roman" w:cs="Times New Roman"/>
          <w:b/>
          <w:bCs/>
          <w:noProof/>
          <w:sz w:val="24"/>
          <w:szCs w:val="24"/>
        </w:rPr>
        <w:drawing>
          <wp:inline distT="0" distB="0" distL="0" distR="0" wp14:anchorId="6713BB04" wp14:editId="209E3C83">
            <wp:extent cx="5943600" cy="3150870"/>
            <wp:effectExtent l="0" t="0" r="0" b="0"/>
            <wp:docPr id="3955969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96998" name="Picture 39559699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a:graphicData>
            </a:graphic>
          </wp:inline>
        </w:drawing>
      </w:r>
    </w:p>
    <w:p w14:paraId="4A7EFDA3" w14:textId="06B05121" w:rsidR="00161F2D" w:rsidRDefault="00161F2D" w:rsidP="00161F2D">
      <w:pPr>
        <w:pStyle w:val="Caption"/>
      </w:pPr>
      <w:r>
        <w:t xml:space="preserve">Figure </w:t>
      </w:r>
      <w:fldSimple w:instr=" SEQ Figure \* ARABIC ">
        <w:r>
          <w:rPr>
            <w:noProof/>
          </w:rPr>
          <w:t>5</w:t>
        </w:r>
      </w:fldSimple>
      <w:r>
        <w:t xml:space="preserve"> Represents a Trend in Box Office Revenue Over the Years</w:t>
      </w:r>
    </w:p>
    <w:p w14:paraId="6B16E754" w14:textId="4ED8DEAC" w:rsidR="00161F2D" w:rsidRPr="00161F2D" w:rsidRDefault="00161F2D" w:rsidP="00161F2D">
      <w:pPr>
        <w:rPr>
          <w:rFonts w:ascii="Times New Roman" w:hAnsi="Times New Roman" w:cs="Times New Roman"/>
          <w:sz w:val="24"/>
          <w:szCs w:val="24"/>
        </w:rPr>
      </w:pPr>
      <w:r w:rsidRPr="00161F2D">
        <w:rPr>
          <w:rFonts w:ascii="Times New Roman" w:hAnsi="Times New Roman" w:cs="Times New Roman"/>
          <w:sz w:val="24"/>
          <w:szCs w:val="24"/>
        </w:rPr>
        <w:t>It’s evident from the visualization that there is a significant drop in revenue generated over the years since 1996. Overall, there is a downward trend in revenue generated from Box Office</w:t>
      </w:r>
    </w:p>
    <w:p w14:paraId="740BE4BA" w14:textId="6908B39C" w:rsidR="00161F2D" w:rsidRDefault="00161F2D" w:rsidP="0031666C">
      <w:pPr>
        <w:rPr>
          <w:rFonts w:ascii="Times New Roman" w:hAnsi="Times New Roman" w:cs="Times New Roman"/>
          <w:b/>
          <w:bCs/>
          <w:sz w:val="24"/>
          <w:szCs w:val="24"/>
        </w:rPr>
      </w:pPr>
      <w:r>
        <w:rPr>
          <w:rFonts w:ascii="Times New Roman" w:hAnsi="Times New Roman" w:cs="Times New Roman"/>
          <w:b/>
          <w:bCs/>
          <w:sz w:val="24"/>
          <w:szCs w:val="24"/>
        </w:rPr>
        <w:br w:type="page"/>
      </w:r>
    </w:p>
    <w:p w14:paraId="65AE01EB" w14:textId="322EACEC" w:rsidR="007E4DBA" w:rsidRPr="0031666C" w:rsidRDefault="007E4DBA" w:rsidP="0031666C">
      <w:pPr>
        <w:rPr>
          <w:rFonts w:ascii="Times New Roman" w:hAnsi="Times New Roman" w:cs="Times New Roman"/>
          <w:b/>
          <w:bCs/>
          <w:sz w:val="24"/>
          <w:szCs w:val="24"/>
        </w:rPr>
      </w:pPr>
    </w:p>
    <w:p w14:paraId="4219A5E9" w14:textId="77777777" w:rsidR="0031666C" w:rsidRDefault="0031666C"/>
    <w:p w14:paraId="5E6BB102" w14:textId="77777777" w:rsidR="007E4DBA" w:rsidRPr="00076B86" w:rsidRDefault="007E4DBA" w:rsidP="007E4DBA">
      <w:pPr>
        <w:pStyle w:val="Heading1"/>
        <w:spacing w:before="88" w:line="480" w:lineRule="auto"/>
        <w:ind w:left="3850" w:right="3851"/>
        <w:jc w:val="center"/>
      </w:pPr>
      <w:r w:rsidRPr="00076B86">
        <w:t>References</w:t>
      </w:r>
    </w:p>
    <w:p w14:paraId="647276A3" w14:textId="77777777" w:rsidR="007E4DBA" w:rsidRPr="00076B86" w:rsidRDefault="007E4DBA" w:rsidP="007E4DBA">
      <w:pPr>
        <w:pStyle w:val="BodyText"/>
        <w:spacing w:before="2" w:line="480" w:lineRule="auto"/>
        <w:rPr>
          <w:b/>
        </w:rPr>
      </w:pPr>
    </w:p>
    <w:p w14:paraId="163E450D" w14:textId="77777777" w:rsidR="007E4DBA" w:rsidRPr="00076B86" w:rsidRDefault="007E4DBA" w:rsidP="007E4DBA">
      <w:pPr>
        <w:pStyle w:val="ListParagraph"/>
        <w:numPr>
          <w:ilvl w:val="0"/>
          <w:numId w:val="1"/>
        </w:numPr>
        <w:tabs>
          <w:tab w:val="left" w:pos="820"/>
          <w:tab w:val="left" w:pos="821"/>
        </w:tabs>
        <w:spacing w:line="480" w:lineRule="auto"/>
        <w:ind w:right="586"/>
        <w:rPr>
          <w:sz w:val="24"/>
          <w:szCs w:val="24"/>
        </w:rPr>
      </w:pPr>
      <w:r w:rsidRPr="00076B86">
        <w:rPr>
          <w:sz w:val="24"/>
          <w:szCs w:val="24"/>
        </w:rPr>
        <w:t>"Tableau</w:t>
      </w:r>
      <w:r w:rsidRPr="00076B86">
        <w:rPr>
          <w:spacing w:val="-2"/>
          <w:sz w:val="24"/>
          <w:szCs w:val="24"/>
        </w:rPr>
        <w:t xml:space="preserve"> </w:t>
      </w:r>
      <w:r w:rsidRPr="00076B86">
        <w:rPr>
          <w:sz w:val="24"/>
          <w:szCs w:val="24"/>
        </w:rPr>
        <w:t>Public:</w:t>
      </w:r>
      <w:r w:rsidRPr="00076B86">
        <w:rPr>
          <w:spacing w:val="-1"/>
          <w:sz w:val="24"/>
          <w:szCs w:val="24"/>
        </w:rPr>
        <w:t xml:space="preserve"> </w:t>
      </w:r>
      <w:r w:rsidRPr="00076B86">
        <w:rPr>
          <w:sz w:val="24"/>
          <w:szCs w:val="24"/>
        </w:rPr>
        <w:t>Data</w:t>
      </w:r>
      <w:r w:rsidRPr="00076B86">
        <w:rPr>
          <w:spacing w:val="-2"/>
          <w:sz w:val="24"/>
          <w:szCs w:val="24"/>
        </w:rPr>
        <w:t xml:space="preserve"> </w:t>
      </w:r>
      <w:r w:rsidRPr="00076B86">
        <w:rPr>
          <w:sz w:val="24"/>
          <w:szCs w:val="24"/>
        </w:rPr>
        <w:t>Visualization</w:t>
      </w:r>
      <w:r w:rsidRPr="00076B86">
        <w:rPr>
          <w:spacing w:val="-2"/>
          <w:sz w:val="24"/>
          <w:szCs w:val="24"/>
        </w:rPr>
        <w:t xml:space="preserve"> </w:t>
      </w:r>
      <w:r w:rsidRPr="00076B86">
        <w:rPr>
          <w:sz w:val="24"/>
          <w:szCs w:val="24"/>
        </w:rPr>
        <w:t>Cookbook"</w:t>
      </w:r>
      <w:r w:rsidRPr="00076B86">
        <w:rPr>
          <w:spacing w:val="-3"/>
          <w:sz w:val="24"/>
          <w:szCs w:val="24"/>
        </w:rPr>
        <w:t xml:space="preserve"> </w:t>
      </w:r>
      <w:r w:rsidRPr="00076B86">
        <w:rPr>
          <w:sz w:val="24"/>
          <w:szCs w:val="24"/>
        </w:rPr>
        <w:t>by</w:t>
      </w:r>
      <w:r w:rsidRPr="00076B86">
        <w:rPr>
          <w:spacing w:val="-1"/>
          <w:sz w:val="24"/>
          <w:szCs w:val="24"/>
        </w:rPr>
        <w:t xml:space="preserve"> </w:t>
      </w:r>
      <w:r w:rsidRPr="00076B86">
        <w:rPr>
          <w:sz w:val="24"/>
          <w:szCs w:val="24"/>
        </w:rPr>
        <w:t>Matt</w:t>
      </w:r>
      <w:r w:rsidRPr="00076B86">
        <w:rPr>
          <w:spacing w:val="-1"/>
          <w:sz w:val="24"/>
          <w:szCs w:val="24"/>
        </w:rPr>
        <w:t xml:space="preserve"> </w:t>
      </w:r>
      <w:r w:rsidRPr="00076B86">
        <w:rPr>
          <w:sz w:val="24"/>
          <w:szCs w:val="24"/>
        </w:rPr>
        <w:t>Francis</w:t>
      </w:r>
      <w:r w:rsidRPr="00076B86">
        <w:rPr>
          <w:spacing w:val="-4"/>
          <w:sz w:val="24"/>
          <w:szCs w:val="24"/>
        </w:rPr>
        <w:t xml:space="preserve"> </w:t>
      </w:r>
      <w:r w:rsidRPr="00076B86">
        <w:rPr>
          <w:sz w:val="24"/>
          <w:szCs w:val="24"/>
        </w:rPr>
        <w:t>and</w:t>
      </w:r>
      <w:r w:rsidRPr="00076B86">
        <w:rPr>
          <w:spacing w:val="-1"/>
          <w:sz w:val="24"/>
          <w:szCs w:val="24"/>
        </w:rPr>
        <w:t xml:space="preserve"> </w:t>
      </w:r>
      <w:r w:rsidRPr="00076B86">
        <w:rPr>
          <w:sz w:val="24"/>
          <w:szCs w:val="24"/>
        </w:rPr>
        <w:t>Ashutosh</w:t>
      </w:r>
      <w:r w:rsidRPr="00076B86">
        <w:rPr>
          <w:spacing w:val="-1"/>
          <w:sz w:val="24"/>
          <w:szCs w:val="24"/>
        </w:rPr>
        <w:t xml:space="preserve"> </w:t>
      </w:r>
      <w:r w:rsidRPr="00076B86">
        <w:rPr>
          <w:sz w:val="24"/>
          <w:szCs w:val="24"/>
        </w:rPr>
        <w:t>Nand</w:t>
      </w:r>
      <w:r w:rsidRPr="00076B86">
        <w:rPr>
          <w:spacing w:val="-57"/>
          <w:sz w:val="24"/>
          <w:szCs w:val="24"/>
        </w:rPr>
        <w:t xml:space="preserve"> </w:t>
      </w:r>
      <w:r w:rsidRPr="00076B86">
        <w:rPr>
          <w:sz w:val="24"/>
          <w:szCs w:val="24"/>
        </w:rPr>
        <w:t>Eshwar.</w:t>
      </w:r>
    </w:p>
    <w:p w14:paraId="01E2372F" w14:textId="77777777" w:rsidR="00F36C19" w:rsidRPr="00F36C19" w:rsidRDefault="00F36C19" w:rsidP="00F36C19"/>
    <w:sectPr w:rsidR="00F36C19" w:rsidRPr="00F36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684A9A"/>
    <w:multiLevelType w:val="hybridMultilevel"/>
    <w:tmpl w:val="82F806DA"/>
    <w:lvl w:ilvl="0" w:tplc="2D1E2E8A">
      <w:numFmt w:val="bullet"/>
      <w:lvlText w:val=""/>
      <w:lvlJc w:val="left"/>
      <w:pPr>
        <w:ind w:left="821" w:hanging="361"/>
      </w:pPr>
      <w:rPr>
        <w:rFonts w:ascii="Symbol" w:eastAsia="Symbol" w:hAnsi="Symbol" w:cs="Symbol" w:hint="default"/>
        <w:w w:val="100"/>
        <w:sz w:val="24"/>
        <w:szCs w:val="24"/>
        <w:lang w:val="en-US" w:eastAsia="en-US" w:bidi="ar-SA"/>
      </w:rPr>
    </w:lvl>
    <w:lvl w:ilvl="1" w:tplc="C11A9F92">
      <w:numFmt w:val="bullet"/>
      <w:lvlText w:val="•"/>
      <w:lvlJc w:val="left"/>
      <w:pPr>
        <w:ind w:left="1694" w:hanging="361"/>
      </w:pPr>
      <w:rPr>
        <w:rFonts w:hint="default"/>
        <w:lang w:val="en-US" w:eastAsia="en-US" w:bidi="ar-SA"/>
      </w:rPr>
    </w:lvl>
    <w:lvl w:ilvl="2" w:tplc="24727B98">
      <w:numFmt w:val="bullet"/>
      <w:lvlText w:val="•"/>
      <w:lvlJc w:val="left"/>
      <w:pPr>
        <w:ind w:left="2568" w:hanging="361"/>
      </w:pPr>
      <w:rPr>
        <w:rFonts w:hint="default"/>
        <w:lang w:val="en-US" w:eastAsia="en-US" w:bidi="ar-SA"/>
      </w:rPr>
    </w:lvl>
    <w:lvl w:ilvl="3" w:tplc="0F42DC78">
      <w:numFmt w:val="bullet"/>
      <w:lvlText w:val="•"/>
      <w:lvlJc w:val="left"/>
      <w:pPr>
        <w:ind w:left="3442" w:hanging="361"/>
      </w:pPr>
      <w:rPr>
        <w:rFonts w:hint="default"/>
        <w:lang w:val="en-US" w:eastAsia="en-US" w:bidi="ar-SA"/>
      </w:rPr>
    </w:lvl>
    <w:lvl w:ilvl="4" w:tplc="A97A58B6">
      <w:numFmt w:val="bullet"/>
      <w:lvlText w:val="•"/>
      <w:lvlJc w:val="left"/>
      <w:pPr>
        <w:ind w:left="4316" w:hanging="361"/>
      </w:pPr>
      <w:rPr>
        <w:rFonts w:hint="default"/>
        <w:lang w:val="en-US" w:eastAsia="en-US" w:bidi="ar-SA"/>
      </w:rPr>
    </w:lvl>
    <w:lvl w:ilvl="5" w:tplc="D188EF98">
      <w:numFmt w:val="bullet"/>
      <w:lvlText w:val="•"/>
      <w:lvlJc w:val="left"/>
      <w:pPr>
        <w:ind w:left="5190" w:hanging="361"/>
      </w:pPr>
      <w:rPr>
        <w:rFonts w:hint="default"/>
        <w:lang w:val="en-US" w:eastAsia="en-US" w:bidi="ar-SA"/>
      </w:rPr>
    </w:lvl>
    <w:lvl w:ilvl="6" w:tplc="59B29BDA">
      <w:numFmt w:val="bullet"/>
      <w:lvlText w:val="•"/>
      <w:lvlJc w:val="left"/>
      <w:pPr>
        <w:ind w:left="6064" w:hanging="361"/>
      </w:pPr>
      <w:rPr>
        <w:rFonts w:hint="default"/>
        <w:lang w:val="en-US" w:eastAsia="en-US" w:bidi="ar-SA"/>
      </w:rPr>
    </w:lvl>
    <w:lvl w:ilvl="7" w:tplc="838E3C1C">
      <w:numFmt w:val="bullet"/>
      <w:lvlText w:val="•"/>
      <w:lvlJc w:val="left"/>
      <w:pPr>
        <w:ind w:left="6938" w:hanging="361"/>
      </w:pPr>
      <w:rPr>
        <w:rFonts w:hint="default"/>
        <w:lang w:val="en-US" w:eastAsia="en-US" w:bidi="ar-SA"/>
      </w:rPr>
    </w:lvl>
    <w:lvl w:ilvl="8" w:tplc="7AC42CB6">
      <w:numFmt w:val="bullet"/>
      <w:lvlText w:val="•"/>
      <w:lvlJc w:val="left"/>
      <w:pPr>
        <w:ind w:left="7812" w:hanging="361"/>
      </w:pPr>
      <w:rPr>
        <w:rFonts w:hint="default"/>
        <w:lang w:val="en-US" w:eastAsia="en-US" w:bidi="ar-SA"/>
      </w:rPr>
    </w:lvl>
  </w:abstractNum>
  <w:num w:numId="1" w16cid:durableId="1180120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A5"/>
    <w:rsid w:val="000436EA"/>
    <w:rsid w:val="000638C5"/>
    <w:rsid w:val="000C6D4F"/>
    <w:rsid w:val="00161F2D"/>
    <w:rsid w:val="002F36F6"/>
    <w:rsid w:val="0031666C"/>
    <w:rsid w:val="005578A5"/>
    <w:rsid w:val="007E4DBA"/>
    <w:rsid w:val="00DE6B44"/>
    <w:rsid w:val="00E75F22"/>
    <w:rsid w:val="00F25182"/>
    <w:rsid w:val="00F36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D266"/>
  <w15:chartTrackingRefBased/>
  <w15:docId w15:val="{2F50F052-F2B6-447A-AFC0-51D1D4E1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78A5"/>
    <w:pPr>
      <w:widowControl w:val="0"/>
      <w:autoSpaceDE w:val="0"/>
      <w:autoSpaceDN w:val="0"/>
      <w:spacing w:after="0" w:line="240" w:lineRule="auto"/>
      <w:ind w:left="100"/>
      <w:outlineLvl w:val="0"/>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8A5"/>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5578A5"/>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5578A5"/>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578A5"/>
    <w:rPr>
      <w:color w:val="0563C1" w:themeColor="hyperlink"/>
      <w:u w:val="single"/>
    </w:rPr>
  </w:style>
  <w:style w:type="paragraph" w:styleId="Caption">
    <w:name w:val="caption"/>
    <w:basedOn w:val="Normal"/>
    <w:next w:val="Normal"/>
    <w:uiPriority w:val="35"/>
    <w:unhideWhenUsed/>
    <w:qFormat/>
    <w:rsid w:val="005578A5"/>
    <w:pPr>
      <w:spacing w:after="200" w:line="240" w:lineRule="auto"/>
    </w:pPr>
    <w:rPr>
      <w:i/>
      <w:iCs/>
      <w:color w:val="44546A" w:themeColor="text2"/>
      <w:sz w:val="18"/>
      <w:szCs w:val="18"/>
    </w:rPr>
  </w:style>
  <w:style w:type="paragraph" w:styleId="ListParagraph">
    <w:name w:val="List Paragraph"/>
    <w:basedOn w:val="Normal"/>
    <w:uiPriority w:val="1"/>
    <w:qFormat/>
    <w:rsid w:val="007E4DBA"/>
    <w:pPr>
      <w:widowControl w:val="0"/>
      <w:autoSpaceDE w:val="0"/>
      <w:autoSpaceDN w:val="0"/>
      <w:spacing w:after="0" w:line="240" w:lineRule="auto"/>
      <w:ind w:left="821" w:hanging="36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ata.world/14thlevelcleric/caseys-mone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Madhavi Gurrala</cp:lastModifiedBy>
  <cp:revision>3</cp:revision>
  <dcterms:created xsi:type="dcterms:W3CDTF">2024-12-11T17:47:00Z</dcterms:created>
  <dcterms:modified xsi:type="dcterms:W3CDTF">2024-12-12T18:08:00Z</dcterms:modified>
</cp:coreProperties>
</file>