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18"/>
          <w:sz w:val="34"/>
          <w:szCs w:val="34"/>
        </w:rPr>
        <w:t xml:space="preserve">ALEEN SALEH ALJOHANI</w:t>
      </w:r>
    </w:p>
    <w:p>
      <w:pPr>
        <w:spacing w:after="1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Saudi Arabia  |  +966 55 816 4792  |  aleensaljohani@gmail.com</w:t>
      </w:r>
    </w:p>
    <w:p>
      <w:pPr>
        <w:spacing w:after="20"/>
        <w:jc w:val="center"/>
      </w:pPr>
      <w:hyperlink w:history="1" r:id="rId2mftrus5gy6afj9bql9ps">
        <w:r>
          <w:rPr>
            <w:rFonts w:ascii="Calibri" w:cs="Calibri" w:eastAsia="Calibri" w:hAnsi="Calibri"/>
            <w:color w:val="1F3864"/>
            <w:sz w:val="18"/>
            <w:szCs w:val="18"/>
          </w:rPr>
          <w:t xml:space="preserve">linkedin.com/in/aleen-aljohani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7l5h5fytxriucyf-h9hio">
        <w:r>
          <w:rPr>
            <w:rFonts w:ascii="Calibri" w:cs="Calibri" w:eastAsia="Calibri" w:hAnsi="Calibri"/>
            <w:color w:val="1F3864"/>
            <w:sz w:val="18"/>
            <w:szCs w:val="18"/>
          </w:rPr>
          <w:t xml:space="preserve">github.com/aleen-aljohani</w:t>
        </w:r>
      </w:hyperlink>
    </w:p>
    <w:p>
      <w:pPr>
        <w:pBdr>
          <w:bottom w:val="single" w:color="2E4B6B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4B6B"/>
          <w:spacing w:val="12"/>
          <w:sz w:val="21"/>
          <w:szCs w:val="21"/>
        </w:rPr>
        <w:t xml:space="preserve">PROFESSIONAL SUMMARY</w:t>
      </w:r>
    </w:p>
    <w:p>
      <w:pPr>
        <w:spacing w:after="40" w:line="250"/>
      </w:pPr>
      <w:r>
        <w:rPr>
          <w:rFonts w:ascii="Calibri" w:cs="Calibri" w:eastAsia="Calibri" w:hAnsi="Calibri"/>
          <w:sz w:val="20"/>
          <w:szCs w:val="20"/>
        </w:rPr>
        <w:t xml:space="preserve">Cybersecurity graduate and Executive Master's student, certified in CompTIA Security+, CySA+, and CEH, with hands-on INE tracks in penetration testing and incident response (eJPT, eCPPT, eCIR). Skilled in SIEM monitoring, threat detection, incident analysis, vulnerability assessment, IAM, and NCA ECC compliance. Seeking a role in security operations, threat detection, or GRC.</w:t>
      </w:r>
    </w:p>
    <w:p>
      <w:pPr>
        <w:pBdr>
          <w:bottom w:val="single" w:color="2E4B6B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4B6B"/>
          <w:spacing w:val="12"/>
          <w:sz w:val="21"/>
          <w:szCs w:val="21"/>
        </w:rPr>
        <w:t xml:space="preserve">TECHNICAL SKILLS</w:t>
      </w:r>
    </w:p>
    <w:p>
      <w:pPr>
        <w:spacing w:after="2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Operations: </w:t>
      </w:r>
      <w:r>
        <w:rPr>
          <w:rFonts w:ascii="Calibri" w:cs="Calibri" w:eastAsia="Calibri" w:hAnsi="Calibri"/>
          <w:sz w:val="20"/>
          <w:szCs w:val="20"/>
        </w:rPr>
        <w:t xml:space="preserve">SIEM, log analysis, threat detection, incident response, vulnerability assessment, risk assessment, IAM support (account provisioning, MFA/2FA).</w:t>
      </w:r>
    </w:p>
    <w:p>
      <w:pPr>
        <w:spacing w:after="2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IT &amp; Systems: </w:t>
      </w:r>
      <w:r>
        <w:rPr>
          <w:rFonts w:ascii="Calibri" w:cs="Calibri" w:eastAsia="Calibri" w:hAnsi="Calibri"/>
          <w:sz w:val="20"/>
          <w:szCs w:val="20"/>
        </w:rPr>
        <w:t xml:space="preserve">Technical support, troubleshooting, system analysis, Windows administration, user account management.</w:t>
      </w:r>
    </w:p>
    <w:p>
      <w:pPr>
        <w:spacing w:after="2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Networking: </w:t>
      </w:r>
      <w:r>
        <w:rPr>
          <w:rFonts w:ascii="Calibri" w:cs="Calibri" w:eastAsia="Calibri" w:hAnsi="Calibri"/>
          <w:sz w:val="20"/>
          <w:szCs w:val="20"/>
        </w:rPr>
        <w:t xml:space="preserve">Network security, IDS/IPS, Nmap, firewall fundamentals, OT/IoT security fundamentals.</w:t>
      </w:r>
    </w:p>
    <w:p>
      <w:pPr>
        <w:spacing w:after="2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ELK Stack (Elasticsearch, Logstash, Kibana), Snort, Burp Suite, Metasploit, Kali Linux.</w:t>
      </w:r>
    </w:p>
    <w:p>
      <w:pPr>
        <w:spacing w:after="2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Documentation: </w:t>
      </w:r>
      <w:r>
        <w:rPr>
          <w:rFonts w:ascii="Calibri" w:cs="Calibri" w:eastAsia="Calibri" w:hAnsi="Calibri"/>
          <w:sz w:val="20"/>
          <w:szCs w:val="20"/>
        </w:rPr>
        <w:t xml:space="preserve">Technical documentation, user guides, security report writing.</w:t>
      </w:r>
    </w:p>
    <w:p>
      <w:pPr>
        <w:spacing w:after="2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Microsoft Office: </w:t>
      </w:r>
      <w:r>
        <w:rPr>
          <w:rFonts w:ascii="Calibri" w:cs="Calibri" w:eastAsia="Calibri" w:hAnsi="Calibri"/>
          <w:sz w:val="20"/>
          <w:szCs w:val="20"/>
        </w:rPr>
        <w:t xml:space="preserve">Excel, Word, PowerPoint, Outlook.</w:t>
      </w:r>
    </w:p>
    <w:p>
      <w:pPr>
        <w:spacing w:after="2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Cloud: </w:t>
      </w:r>
      <w:r>
        <w:rPr>
          <w:rFonts w:ascii="Calibri" w:cs="Calibri" w:eastAsia="Calibri" w:hAnsi="Calibri"/>
          <w:sz w:val="20"/>
          <w:szCs w:val="20"/>
        </w:rPr>
        <w:t xml:space="preserve">Cloud security fundamentals.</w:t>
      </w:r>
    </w:p>
    <w:p>
      <w:pPr>
        <w:spacing w:after="2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Operating Systems: </w:t>
      </w:r>
      <w:r>
        <w:rPr>
          <w:rFonts w:ascii="Calibri" w:cs="Calibri" w:eastAsia="Calibri" w:hAnsi="Calibri"/>
          <w:sz w:val="20"/>
          <w:szCs w:val="20"/>
        </w:rPr>
        <w:t xml:space="preserve">Windows, Linux.</w:t>
      </w:r>
    </w:p>
    <w:p>
      <w:pPr>
        <w:pBdr>
          <w:bottom w:val="single" w:color="2E4B6B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4B6B"/>
          <w:spacing w:val="1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CompTIA Security+ (SY0-701) — Oct 2025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CompTIA CySA+ (CS0-003) — Jul 2026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CompTIA Security Analytics Professional (CSAP) — Jul 2026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CEH – Certified Ethical Hacker, EC-Council — Aug 2025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eJPT – Junior Penetration Tester, INE — Jun 2025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eCPPT – Professional Penetration Tester, INE — Aug 2025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eCIR – Certified Incident Responder, INE — Aug 2025</w:t>
      </w:r>
    </w:p>
    <w:p>
      <w:pPr>
        <w:pBdr>
          <w:bottom w:val="single" w:color="2E4B6B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4B6B"/>
          <w:spacing w:val="12"/>
          <w:sz w:val="21"/>
          <w:szCs w:val="21"/>
        </w:rPr>
        <w:t xml:space="preserve">TRAINING EXPERIENCE</w:t>
      </w:r>
    </w:p>
    <w:p>
      <w:pPr>
        <w:spacing w:after="30" w:before="2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National Center for Meteorology (NCM)</w:t>
      </w:r>
      <w:r>
        <w:rPr>
          <w:rFonts w:ascii="Calibri" w:cs="Calibri" w:eastAsia="Calibri" w:hAnsi="Calibri"/>
          <w:sz w:val="20"/>
          <w:szCs w:val="20"/>
        </w:rPr>
        <w:t xml:space="preserve"> | Cybersecurity Intern (Cooperative Training) | Jan – Mar 2024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Supported firewall management and daily security monitoring for SOC operations.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Provisioned and de-provisioned employee accounts and supported the IAM identity lifecycle.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Updated the annual cybersecurity awareness program in line with NCA ECC requirements.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Authored user guides that improved MFA/2FA (FortiToken) adoption among employees.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Reviewed the NCA ECC across its 5 core domains and supported policy review and compliance documentation.</w:t>
      </w:r>
    </w:p>
    <w:p>
      <w:pPr>
        <w:pBdr>
          <w:bottom w:val="single" w:color="2E4B6B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4B6B"/>
          <w:spacing w:val="12"/>
          <w:sz w:val="21"/>
          <w:szCs w:val="21"/>
        </w:rPr>
        <w:t xml:space="preserve">GRADUATION PROJECT</w:t>
      </w:r>
    </w:p>
    <w:p>
      <w:pPr>
        <w:spacing w:after="30" w:before="2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SmartHoneyNet – IoT Threat Hunting &amp; Detection Platform</w:t>
      </w:r>
      <w:r>
        <w:rPr>
          <w:rFonts w:ascii="Calibri" w:cs="Calibri" w:eastAsia="Calibri" w:hAnsi="Calibri"/>
          <w:sz w:val="20"/>
          <w:szCs w:val="20"/>
        </w:rPr>
        <w:t xml:space="preserve"> | University of Jeddah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Built an IoT threat-hunting platform combining honeypots, an IDS, and the ELK Stack.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Detected six attack types and mapped findings to the MITRE ATT&amp;CK framework.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Achieved 100% precision and recall with zero false positives across 39 automated tests.</w:t>
      </w:r>
    </w:p>
    <w:p>
      <w:pPr>
        <w:pBdr>
          <w:bottom w:val="single" w:color="2E4B6B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4B6B"/>
          <w:spacing w:val="12"/>
          <w:sz w:val="21"/>
          <w:szCs w:val="21"/>
        </w:rPr>
        <w:t xml:space="preserve">EDUCATION</w:t>
      </w:r>
    </w:p>
    <w:p>
      <w:pPr>
        <w:spacing w:after="2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Executive Master's in Cybersecurity (In Progress)</w:t>
      </w:r>
      <w:r>
        <w:rPr>
          <w:rFonts w:ascii="Calibri" w:cs="Calibri" w:eastAsia="Calibri" w:hAnsi="Calibri"/>
          <w:sz w:val="20"/>
          <w:szCs w:val="20"/>
        </w:rPr>
        <w:t xml:space="preserve"> | King Abdulaziz University | Expected: May 2027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Bachelor's in Cybersecurity</w:t>
      </w:r>
      <w:r>
        <w:rPr>
          <w:rFonts w:ascii="Calibri" w:cs="Calibri" w:eastAsia="Calibri" w:hAnsi="Calibri"/>
          <w:sz w:val="20"/>
          <w:szCs w:val="20"/>
        </w:rPr>
        <w:t xml:space="preserve"> | University of Jeddah | Sep 2020 – May 2024</w:t>
      </w:r>
    </w:p>
    <w:p>
      <w:pPr>
        <w:pBdr>
          <w:bottom w:val="single" w:color="2E4B6B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4B6B"/>
          <w:spacing w:val="12"/>
          <w:sz w:val="21"/>
          <w:szCs w:val="21"/>
        </w:rPr>
        <w:t xml:space="preserve">PROFESSIONAL DEVELOPMENT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IBM Cybersecurity Learning Path: </w:t>
      </w:r>
      <w:r>
        <w:rPr>
          <w:rFonts w:ascii="Calibri" w:cs="Calibri" w:eastAsia="Calibri" w:hAnsi="Calibri"/>
          <w:sz w:val="20"/>
          <w:szCs w:val="20"/>
        </w:rPr>
        <w:t xml:space="preserve">Cybersecurity Fundamentals, Governance/Risk/Compliance &amp; Data Privacy, Vulnerability Management, System &amp; Network Security, Cloud Security, Security Operations &amp; Management, Incident Response &amp; Systems Forensics.</w:t>
      </w:r>
    </w:p>
    <w:p>
      <w:pPr>
        <w:pBdr>
          <w:bottom w:val="single" w:color="2E4B6B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4B6B"/>
          <w:spacing w:val="12"/>
          <w:sz w:val="21"/>
          <w:szCs w:val="21"/>
        </w:rPr>
        <w:t xml:space="preserve">LANGUAGES &amp; ACHIEVEMENTS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Arabic: Native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English: B2+ (STEP 84/100 – Qiyas)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sz w:val="20"/>
          <w:szCs w:val="20"/>
        </w:rPr>
        <w:t xml:space="preserve">Scored 87 in the General Aptitude Test (GAT).</w:t>
      </w:r>
    </w:p>
    <w:sectPr>
      <w:pgSz w:w="12240" w:h="15840" w:orient="portrait"/>
      <w:pgMar w:top="620" w:right="800" w:bottom="6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  <w:rPr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mftrus5gy6afj9bql9ps" Type="http://schemas.openxmlformats.org/officeDocument/2006/relationships/hyperlink" Target="https://linkedin.com/in/aleen-aljohani" TargetMode="External"/><Relationship Id="rId7l5h5fytxriucyf-h9hio" Type="http://schemas.openxmlformats.org/officeDocument/2006/relationships/hyperlink" Target="https://github.com/aleen-aljohani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Aleen Aljohani - CV</dc:title>
  <dc:creator>Aleen Aljohani</dc:creator>
  <cp:lastModifiedBy>Un-named</cp:lastModifiedBy>
  <cp:revision>1</cp:revision>
  <dcterms:created xsi:type="dcterms:W3CDTF">2026-08-11T02:34:12.389Z</dcterms:created>
  <dcterms:modified xsi:type="dcterms:W3CDTF">2026-08-11T02:34:12.398Z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