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0" w:line="300" w:lineRule="auto"/>
        <w:rPr>
          <w:color w:val="ededee"/>
          <w:sz w:val="92"/>
          <w:szCs w:val="92"/>
        </w:rPr>
      </w:pPr>
      <w:bookmarkStart w:colFirst="0" w:colLast="0" w:name="_ux0dbve4e800" w:id="0"/>
      <w:bookmarkEnd w:id="0"/>
      <w:r w:rsidDel="00000000" w:rsidR="00000000" w:rsidRPr="00000000">
        <w:rPr>
          <w:color w:val="ededee"/>
          <w:sz w:val="92"/>
          <w:szCs w:val="92"/>
          <w:rtl w:val="0"/>
        </w:rPr>
        <w:t xml:space="preserve">FintechPressHub — Comprehensive SEO Upgrade Roadmap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Prepared: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May 2026</w:t>
        <w:br w:type="textWrapping"/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Target deployment: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Hostinger Node.js Business Plan</w:t>
        <w:br w:type="textWrapping"/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Architecture: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React SPA (Vite) + Express backend (Node.js) + PostgreSQL (Drizzle ORM)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twve8lrjf4j2" w:id="1"/>
      <w:bookmarkEnd w:id="1"/>
      <w:r w:rsidDel="00000000" w:rsidR="00000000" w:rsidRPr="00000000">
        <w:rPr>
          <w:color w:val="ededee"/>
          <w:sz w:val="51"/>
          <w:szCs w:val="51"/>
          <w:rtl w:val="0"/>
        </w:rPr>
        <w:t xml:space="preserve">How to Read This Document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Each item carries: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matches the audit table (T = Technical, O = On-Page, F = Off-Page, G = GEO, A = AEO, I = International, P = Programmatic, W = White Hat)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Est. hours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realistic engineering time including testing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Impact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🔴 Critical · 🟡 Medium · 🟢 Low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primary files touched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Skill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the Agent Skill created or reused for this item (all 8 live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/.agents/skills/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Dependency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items that must ship first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d5d6d7"/>
          <w:sz w:val="21"/>
          <w:szCs w:val="21"/>
          <w:shd w:fill="222223" w:val="clear"/>
        </w:rPr>
      </w:pPr>
      <w:r w:rsidDel="00000000" w:rsidR="00000000" w:rsidRPr="00000000">
        <w:rPr>
          <w:b w:val="1"/>
          <w:bCs w:val="1"/>
          <w:color w:val="d5d6d7"/>
          <w:sz w:val="21"/>
          <w:szCs w:val="21"/>
          <w:shd w:fill="222223" w:val="clear"/>
          <w:rtl w:val="0"/>
        </w:rPr>
        <w:t xml:space="preserve">Total estimated effort: ~145 hours across 4 × 2-week sprints (~8 weeks)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i89t15868drf" w:id="2"/>
      <w:bookmarkEnd w:id="2"/>
      <w:r w:rsidDel="00000000" w:rsidR="00000000" w:rsidRPr="00000000">
        <w:rPr>
          <w:color w:val="ededee"/>
          <w:sz w:val="51"/>
          <w:szCs w:val="51"/>
          <w:rtl w:val="0"/>
        </w:rPr>
        <w:t xml:space="preserve">Architecture Note (Read First)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single biggest SEO lever in this project is rendering full HTML before delivery.</w:t>
        <w:br w:type="textWrapping"/>
        <w:t xml:space="preserve">Currently every public page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/services/:slug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/tools/*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/authors/:slug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 is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client-side rendered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Googlebot sees only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shell.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prerender.mjs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script is referenced in the build process but the file does not exist in the repository.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Sprint 1 begins with rebuilding this pipeline.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Every other on-page improvement depends on it shipping first.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yb45m09xod38" w:id="3"/>
      <w:bookmarkEnd w:id="3"/>
      <w:r w:rsidDel="00000000" w:rsidR="00000000" w:rsidRPr="00000000">
        <w:rPr>
          <w:color w:val="ededee"/>
          <w:sz w:val="51"/>
          <w:szCs w:val="51"/>
          <w:rtl w:val="0"/>
        </w:rPr>
        <w:t xml:space="preserve">Sprint 1 — Foundation &amp; Quick Wins (Weeks 1–2)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Goal: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Close the critical gaps that are actively blocking rankings. Establish all 8 Agent Skills. Estimated total: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~42 hours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hhl4441sf2z1" w:id="4"/>
      <w:bookmarkEnd w:id="4"/>
      <w:r w:rsidDel="00000000" w:rsidR="00000000" w:rsidRPr="00000000">
        <w:rPr>
          <w:color w:val="ededee"/>
          <w:sz w:val="33"/>
          <w:szCs w:val="33"/>
          <w:rtl w:val="0"/>
        </w:rPr>
        <w:t xml:space="preserve">T1 · Rebuild the prerender pipeline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seo-technical-prerender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Critical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6h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 |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Blocks: O1, O5, P4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build script calls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node scripts/prerender.mjs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but this file is missing. Without it, every public page ships as a blank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&lt;div id="root"&gt;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crawlers.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Write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artifacts/fintechpresshub/scripts/prerender.mjs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using Puppeteer (headless Chrome) or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@prerenderer/renderer-puppeteer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Crawl all static routes: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/about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/services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/pricing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/contact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/tools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/tools/*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/write-for-us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/editorial-guidelines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Crawl all dynamic routes by fetching slugs from the running API: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/authors/:slug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/services/:slug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Write pre-rendered HTML files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dist/public/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matching the URL path (e.g.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dist/public/blog/my-slug/index.html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Configure Express to check for a matching pre-rendered file before falling back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production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01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artifacts/fintechpresshub/scripts/prerender.mjs          ← create</w:t>
      </w:r>
    </w:p>
    <w:p w:rsidR="00000000" w:rsidDel="00000000" w:rsidP="00000000" w:rsidRDefault="00000000" w:rsidRPr="00000000" w14:paraId="0000002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artifacts/api-server/src/app.ts                          ← update static serving logic</w:t>
      </w:r>
    </w:p>
    <w:p w:rsidR="00000000" w:rsidDel="00000000" w:rsidP="00000000" w:rsidRDefault="00000000" w:rsidRPr="00000000" w14:paraId="0000002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artifacts/fintechpresshub/package.json                   ← confirm build script order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Acceptance test:</w:t>
      </w:r>
    </w:p>
    <w:p w:rsidR="00000000" w:rsidDel="00000000" w:rsidP="00000000" w:rsidRDefault="00000000" w:rsidRPr="00000000" w14:paraId="0000002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c78fff"/>
          <w:sz w:val="21"/>
          <w:szCs w:val="21"/>
          <w:shd w:fill="222223" w:val="clear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https://www.fintechpresshub.com/blog/how-fintech-companies-can-win | </w:t>
      </w:r>
      <w:r w:rsidDel="00000000" w:rsidR="00000000" w:rsidRPr="00000000">
        <w:rPr>
          <w:rFonts w:ascii="Courier New" w:cs="Courier New" w:eastAsia="Courier New" w:hAnsi="Courier New"/>
          <w:color w:val="c78fff"/>
          <w:sz w:val="21"/>
          <w:szCs w:val="21"/>
          <w:shd w:fill="222223" w:val="clear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"&lt;h1"</w:t>
      </w:r>
    </w:p>
    <w:p w:rsidR="00000000" w:rsidDel="00000000" w:rsidP="00000000" w:rsidRDefault="00000000" w:rsidRPr="00000000" w14:paraId="0000002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shd w:fill="222223" w:val="clear"/>
          <w:rtl w:val="0"/>
        </w:rPr>
        <w:t xml:space="preserve"># Must return the H1 text, not an empty result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rw3d0q745bh2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ededee"/>
          <w:sz w:val="33"/>
          <w:szCs w:val="33"/>
          <w:rtl w:val="0"/>
        </w:rPr>
        <w:t xml:space="preserve">T3 · www → non-www 301 redirect middleware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seo-technical-headers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the sitemap both use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https://www.fintechpresshub.com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as canonical. But Express does not redirect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fintechpresshub.com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(no-www) requests to </w:t>
      </w:r>
      <w:hyperlink r:id="rId6">
        <w:r w:rsidDel="00000000" w:rsidR="00000000" w:rsidRPr="00000000">
          <w:rPr>
            <w:color w:val="ededee"/>
            <w:sz w:val="21"/>
            <w:szCs w:val="21"/>
            <w:u w:val="single"/>
            <w:rtl w:val="0"/>
          </w:rPr>
          <w:t xml:space="preserve">www</w:t>
        </w:r>
      </w:hyperlink>
      <w:r w:rsidDel="00000000" w:rsidR="00000000" w:rsidRPr="00000000">
        <w:rPr>
          <w:color w:val="ededee"/>
          <w:sz w:val="21"/>
          <w:szCs w:val="21"/>
          <w:rtl w:val="0"/>
        </w:rPr>
        <w:t xml:space="preserve">. This creates duplicate content.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redirect middleware at the top of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artifacts/api-server/src/app.ts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((req, res, next) =&gt; {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host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.headers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'x-forwarded-host'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.headers.host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(host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'www.'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.env.NODE_ENV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'production'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rtl w:val="0"/>
        </w:rPr>
        <w:t xml:space="preserve">301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`https://www.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${host}${req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.url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7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artifacts/api-server/src/app.ts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nutpg3glya55" w:id="6"/>
      <w:bookmarkEnd w:id="6"/>
      <w:r w:rsidDel="00000000" w:rsidR="00000000" w:rsidRPr="00000000">
        <w:rPr>
          <w:color w:val="ededee"/>
          <w:sz w:val="33"/>
          <w:szCs w:val="33"/>
          <w:rtl w:val="0"/>
        </w:rPr>
        <w:t xml:space="preserve">T2 · HTTP security headers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seo-technical-headers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to Express via a single middleware block. These are minor ranking signals and mandatory for YMYL trust.</w:t>
      </w:r>
    </w:p>
    <w:tbl>
      <w:tblPr>
        <w:tblStyle w:val="Table1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4785"/>
        <w:tblGridChange w:id="0">
          <w:tblGrid>
            <w:gridCol w:w="3165"/>
            <w:gridCol w:w="47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Header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Value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max-age=31536000; includeSubDomains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X-Content-Type-Options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nosniff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X-Frame-Options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Referrer-Policy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strict-origin-when-cross-origin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Permissions-Policy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camera=(), microphone=(), geolocation=()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artifacts/api-server/src/app.ts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d7v31jlevwhz" w:id="7"/>
      <w:bookmarkEnd w:id="7"/>
      <w:r w:rsidDel="00000000" w:rsidR="00000000" w:rsidRPr="00000000">
        <w:rPr>
          <w:color w:val="ededee"/>
          <w:sz w:val="33"/>
          <w:szCs w:val="33"/>
          <w:rtl w:val="0"/>
        </w:rPr>
        <w:t xml:space="preserve">T4 · Immutable cache headers for hashed assets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seo-technical-headers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Vite content-hashes all JS/CSS filenames. Express should serve them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Cache-Control: public, max-age=31536000, immutable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Un-hashed files (HTML, robots.txt, sitemap.xml) should use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no-cache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artifacts/api-server/src/app.ts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pu5axlxgyth6" w:id="8"/>
      <w:bookmarkEnd w:id="8"/>
      <w:r w:rsidDel="00000000" w:rsidR="00000000" w:rsidRPr="00000000">
        <w:rPr>
          <w:color w:val="ededee"/>
          <w:sz w:val="33"/>
          <w:szCs w:val="33"/>
          <w:rtl w:val="0"/>
        </w:rPr>
        <w:t xml:space="preserve">T7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.env.example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and Hostinger migration checklist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seo-technical-hostinger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🟠 Ops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No migration guide exists. A developer setting up Hostinger hPanel with a fresh Node.js app will miss variables.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create: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.env.example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at the project root with every required variable, its purpose, and where to get the value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docs/hostinger-deployment.md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covering: hPanel Node.js setup, PostgreSQL provisioning on Hostinger, environment variable entry, build command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pnpm run build:production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), start command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node artifacts/api-server/dist/index.mjs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), and port configuration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Variables to document:</w:t>
      </w:r>
    </w:p>
    <w:p w:rsidR="00000000" w:rsidDel="00000000" w:rsidP="00000000" w:rsidRDefault="00000000" w:rsidRPr="00000000" w14:paraId="0000005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DATABASE_URL        PostgreSQL connection string from Hostinger MySQL/PG panel</w:t>
      </w:r>
    </w:p>
    <w:p w:rsidR="00000000" w:rsidDel="00000000" w:rsidP="00000000" w:rsidRDefault="00000000" w:rsidRPr="00000000" w14:paraId="0000005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SITE_URL            https://www.fintechpresshub.com (no trailing slash)</w:t>
      </w:r>
    </w:p>
    <w:p w:rsidR="00000000" w:rsidDel="00000000" w:rsidP="00000000" w:rsidRDefault="00000000" w:rsidRPr="00000000" w14:paraId="0000005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ADMIN_EMAILS        Comma-separated admin email list</w:t>
      </w:r>
    </w:p>
    <w:p w:rsidR="00000000" w:rsidDel="00000000" w:rsidP="00000000" w:rsidRDefault="00000000" w:rsidRPr="00000000" w14:paraId="0000005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ADMIN_PASSWORD      Initial admin password (bcrypt-hashed on first boot)</w:t>
      </w:r>
    </w:p>
    <w:p w:rsidR="00000000" w:rsidDel="00000000" w:rsidP="00000000" w:rsidRDefault="00000000" w:rsidRPr="00000000" w14:paraId="0000005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INDEXNOW_KEY        8-128 char alphanumeric key from indexnow.org</w:t>
      </w:r>
    </w:p>
    <w:p w:rsidR="00000000" w:rsidDel="00000000" w:rsidP="00000000" w:rsidRDefault="00000000" w:rsidRPr="00000000" w14:paraId="0000005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RESEND_API_KEY      From resend.com dashboard</w:t>
      </w:r>
    </w:p>
    <w:p w:rsidR="00000000" w:rsidDel="00000000" w:rsidP="00000000" w:rsidRDefault="00000000" w:rsidRPr="00000000" w14:paraId="0000005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SESSION_SECRET      Random 64-char string</w:t>
      </w:r>
    </w:p>
    <w:p w:rsidR="00000000" w:rsidDel="00000000" w:rsidP="00000000" w:rsidRDefault="00000000" w:rsidRPr="00000000" w14:paraId="0000005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REPORT_FROM_EMAIL   "FintechPressHub &lt;hello@fintechpresshub.com&gt;"</w:t>
      </w:r>
    </w:p>
    <w:p w:rsidR="00000000" w:rsidDel="00000000" w:rsidP="00000000" w:rsidRDefault="00000000" w:rsidRPr="00000000" w14:paraId="0000005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CONTACT_NOTIFY_TO   Email address for contact form notifications</w:t>
      </w:r>
    </w:p>
    <w:p w:rsidR="00000000" w:rsidDel="00000000" w:rsidP="00000000" w:rsidRDefault="00000000" w:rsidRPr="00000000" w14:paraId="0000005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PITCH_RECIPIENT_EMAIL  Email for guest post pitch notifications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.env.example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(create),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docs/hostinger-deployment.md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(create)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vzedhftzr0wz" w:id="9"/>
      <w:bookmarkEnd w:id="9"/>
      <w:r w:rsidDel="00000000" w:rsidR="00000000" w:rsidRPr="00000000">
        <w:rPr>
          <w:color w:val="ededee"/>
          <w:sz w:val="33"/>
          <w:szCs w:val="33"/>
          <w:rtl w:val="0"/>
        </w:rPr>
        <w:t xml:space="preserve">O2 · Expand short meta descriptions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Seven page-level meta descriptions are under 100 characters. The target is 150–160 characters with a keyword and a CTA.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2.2727272727275"/>
        <w:gridCol w:w="1661.931818181818"/>
        <w:gridCol w:w="4985.795454545454"/>
        <w:tblGridChange w:id="0">
          <w:tblGrid>
            <w:gridCol w:w="2712.2727272727275"/>
            <w:gridCol w:w="1661.931818181818"/>
            <w:gridCol w:w="4985.79545454545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Page key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Current (chars)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Rewrite target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66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"Scale organic growth with fintech's specialist SEO and content marketing agency — expert writers, tier-1 link placements, and measurable ranking results."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writeForUs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"Pitch a guest article to FintechPressHub. We publish expert-level fintech, payments, and lending content for a 50,000+ monthly reader audience."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"FintechPressHub is a specialist fintech SEO agency built by operators who have worked inside payments, lending, and banking — not generalists learning on your account."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adminServices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(add noindex — admin page, doesn't need a real description)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adminBlog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(same — noindex)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adminCommissioningTopics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(same — noindex)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adminNewsletter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77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(same — noindex)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adminModeration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68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(same — noindex)</w:t>
            </w:r>
          </w:p>
        </w:tc>
      </w:tr>
    </w:tbl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artifacts/fintechpresshub/src/lib/metaData.ts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ue1l34qnvfpc" w:id="10"/>
      <w:bookmarkEnd w:id="10"/>
      <w:r w:rsidDel="00000000" w:rsidR="00000000" w:rsidRPr="00000000">
        <w:rPr>
          <w:color w:val="ededee"/>
          <w:sz w:val="33"/>
          <w:szCs w:val="33"/>
          <w:rtl w:val="0"/>
        </w:rPr>
        <w:t xml:space="preserve">O7 · Fix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ORGANIZATION_SCHEMA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missing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metaData.ts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exports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ORGANIZATION_SCHEMA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without an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also declares an Organization without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These are two unlinked entity declarations. Merging them into one canonical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@id: "https://www.fintechpresshub.com#organization"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lets Google unify them in its Knowledge Graph.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artifacts/fintechpresshub/src/lib/metaData.ts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artifacts/fintechpresshub/index.html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am0gtm6wecl9" w:id="11"/>
      <w:bookmarkEnd w:id="11"/>
      <w:r w:rsidDel="00000000" w:rsidR="00000000" w:rsidRPr="00000000">
        <w:rPr>
          <w:color w:val="ededee"/>
          <w:sz w:val="33"/>
          <w:szCs w:val="33"/>
          <w:rtl w:val="0"/>
        </w:rPr>
        <w:t xml:space="preserve">O3 · 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og:locale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PageMeta.tsx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sets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og:locale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as a fallback but Helmet's per-page render overrides the head without re-emitting it. 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&lt;meta property="og:locale" content="en_US" /&gt;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Helmet block.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yj5naa1wl5c4" w:id="12"/>
      <w:bookmarkEnd w:id="12"/>
      <w:r w:rsidDel="00000000" w:rsidR="00000000" w:rsidRPr="00000000">
        <w:rPr>
          <w:color w:val="ededee"/>
          <w:sz w:val="33"/>
          <w:szCs w:val="33"/>
          <w:rtl w:val="0"/>
        </w:rPr>
        <w:t xml:space="preserve">G1 · Differentiate AI crawlers in robots.txt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seo-geo-fintech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current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User-agent: *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blanket allows everything. This needs to be split:</w:t>
      </w:r>
    </w:p>
    <w:p w:rsidR="00000000" w:rsidDel="00000000" w:rsidP="00000000" w:rsidRDefault="00000000" w:rsidRPr="00000000" w14:paraId="0000008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# Beneficial AI search agents — cite content in AI answers (allow)</w:t>
      </w:r>
    </w:p>
    <w:p w:rsidR="00000000" w:rsidDel="00000000" w:rsidP="00000000" w:rsidRDefault="00000000" w:rsidRPr="00000000" w14:paraId="0000008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OAI-SearchBot</w:t>
      </w:r>
    </w:p>
    <w:p w:rsidR="00000000" w:rsidDel="00000000" w:rsidP="00000000" w:rsidRDefault="00000000" w:rsidRPr="00000000" w14:paraId="0000008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Allow: /</w:t>
      </w:r>
    </w:p>
    <w:p w:rsidR="00000000" w:rsidDel="00000000" w:rsidP="00000000" w:rsidRDefault="00000000" w:rsidRPr="00000000" w14:paraId="0000008D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PerplexityBot</w:t>
      </w:r>
    </w:p>
    <w:p w:rsidR="00000000" w:rsidDel="00000000" w:rsidP="00000000" w:rsidRDefault="00000000" w:rsidRPr="00000000" w14:paraId="0000008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Allow: /</w:t>
      </w:r>
    </w:p>
    <w:p w:rsidR="00000000" w:rsidDel="00000000" w:rsidP="00000000" w:rsidRDefault="00000000" w:rsidRPr="00000000" w14:paraId="0000008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ClaudeBot</w:t>
      </w:r>
    </w:p>
    <w:p w:rsidR="00000000" w:rsidDel="00000000" w:rsidP="00000000" w:rsidRDefault="00000000" w:rsidRPr="00000000" w14:paraId="0000009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Allow: /</w:t>
      </w:r>
    </w:p>
    <w:p w:rsidR="00000000" w:rsidDel="00000000" w:rsidP="00000000" w:rsidRDefault="00000000" w:rsidRPr="00000000" w14:paraId="0000009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YouBot</w:t>
      </w:r>
    </w:p>
    <w:p w:rsidR="00000000" w:rsidDel="00000000" w:rsidP="00000000" w:rsidRDefault="00000000" w:rsidRPr="00000000" w14:paraId="0000009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Allow: /</w:t>
      </w:r>
    </w:p>
    <w:p w:rsidR="00000000" w:rsidDel="00000000" w:rsidP="00000000" w:rsidRDefault="00000000" w:rsidRPr="00000000" w14:paraId="0000009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# AI training scrapers — no citation benefit, consume bandwidth (block)</w:t>
      </w:r>
    </w:p>
    <w:p w:rsidR="00000000" w:rsidDel="00000000" w:rsidP="00000000" w:rsidRDefault="00000000" w:rsidRPr="00000000" w14:paraId="0000009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GPTBot</w:t>
      </w:r>
    </w:p>
    <w:p w:rsidR="00000000" w:rsidDel="00000000" w:rsidP="00000000" w:rsidRDefault="00000000" w:rsidRPr="00000000" w14:paraId="0000009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</w:t>
      </w:r>
    </w:p>
    <w:p w:rsidR="00000000" w:rsidDel="00000000" w:rsidP="00000000" w:rsidRDefault="00000000" w:rsidRPr="00000000" w14:paraId="0000009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CCBot</w:t>
      </w:r>
    </w:p>
    <w:p w:rsidR="00000000" w:rsidDel="00000000" w:rsidP="00000000" w:rsidRDefault="00000000" w:rsidRPr="00000000" w14:paraId="0000009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</w:t>
      </w:r>
    </w:p>
    <w:p w:rsidR="00000000" w:rsidDel="00000000" w:rsidP="00000000" w:rsidRDefault="00000000" w:rsidRPr="00000000" w14:paraId="0000009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anthropic-ai</w:t>
      </w:r>
    </w:p>
    <w:p w:rsidR="00000000" w:rsidDel="00000000" w:rsidP="00000000" w:rsidRDefault="00000000" w:rsidRPr="00000000" w14:paraId="0000009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</w:t>
      </w:r>
    </w:p>
    <w:p w:rsidR="00000000" w:rsidDel="00000000" w:rsidP="00000000" w:rsidRDefault="00000000" w:rsidRPr="00000000" w14:paraId="0000009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# All standard crawlers</w:t>
      </w:r>
    </w:p>
    <w:p w:rsidR="00000000" w:rsidDel="00000000" w:rsidP="00000000" w:rsidRDefault="00000000" w:rsidRPr="00000000" w14:paraId="0000009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User-agent: *</w:t>
      </w:r>
    </w:p>
    <w:p w:rsidR="00000000" w:rsidDel="00000000" w:rsidP="00000000" w:rsidRDefault="00000000" w:rsidRPr="00000000" w14:paraId="0000009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Allow: /</w:t>
      </w:r>
    </w:p>
    <w:p w:rsidR="00000000" w:rsidDel="00000000" w:rsidP="00000000" w:rsidRDefault="00000000" w:rsidRPr="00000000" w14:paraId="0000009D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/api/</w:t>
      </w:r>
    </w:p>
    <w:p w:rsidR="00000000" w:rsidDel="00000000" w:rsidP="00000000" w:rsidRDefault="00000000" w:rsidRPr="00000000" w14:paraId="0000009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/admin</w:t>
      </w:r>
    </w:p>
    <w:p w:rsidR="00000000" w:rsidDel="00000000" w:rsidP="00000000" w:rsidRDefault="00000000" w:rsidRPr="00000000" w14:paraId="0000009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/admin/</w:t>
      </w:r>
    </w:p>
    <w:p w:rsidR="00000000" w:rsidDel="00000000" w:rsidP="00000000" w:rsidRDefault="00000000" w:rsidRPr="00000000" w14:paraId="000000A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Disallow: /404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artifacts/fintechpresshub/public/robots.txt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u898ot1zoj4u" w:id="13"/>
      <w:bookmarkEnd w:id="13"/>
      <w:r w:rsidDel="00000000" w:rsidR="00000000" w:rsidRPr="00000000">
        <w:rPr>
          <w:color w:val="ededee"/>
          <w:sz w:val="33"/>
          <w:szCs w:val="33"/>
          <w:rtl w:val="0"/>
        </w:rPr>
        <w:t xml:space="preserve">G4 · Complete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sameAs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entity links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seo-geo-fintech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Crunchbase, AngelList, and any fintech directory profiles to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sameAs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array in both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metaData.ts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AI knowledge graphs cross-reference these to resolve the entity.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artifacts/fintechpresshub/src/lib/metaData.ts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artifacts/fintechpresshub/index.html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d67uaharkuw6" w:id="14"/>
      <w:bookmarkEnd w:id="14"/>
      <w:r w:rsidDel="00000000" w:rsidR="00000000" w:rsidRPr="00000000">
        <w:rPr>
          <w:color w:val="ededee"/>
          <w:sz w:val="33"/>
          <w:szCs w:val="33"/>
          <w:rtl w:val="0"/>
        </w:rPr>
        <w:t xml:space="preserve">W3 · Author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linking in BlogPosting schema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author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field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ArticleSchema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emits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name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url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but not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"@id"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Without it Google cannot merge the author entity across posts.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Change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2b3b5"/>
          <w:sz w:val="20"/>
          <w:szCs w:val="20"/>
          <w:shd w:fill="252527" w:val="clear"/>
          <w:rtl w:val="0"/>
        </w:rPr>
        <w:t xml:space="preserve">PageMeta.tsx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shd w:fill="222223" w:val="clear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</w:t>
      </w:r>
    </w:p>
    <w:p w:rsidR="00000000" w:rsidDel="00000000" w:rsidP="00000000" w:rsidRDefault="00000000" w:rsidRPr="00000000" w14:paraId="000000AD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"Person"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${props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canonical}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#person`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  </w:t>
      </w:r>
      <w:r w:rsidDel="00000000" w:rsidR="00000000" w:rsidRPr="00000000">
        <w:rPr>
          <w:rFonts w:ascii="Fira Mono" w:cs="Fira Mono" w:eastAsia="Fira Mono" w:hAnsi="Fira Mono"/>
          <w:color w:val="009118"/>
          <w:sz w:val="21"/>
          <w:szCs w:val="21"/>
          <w:shd w:fill="222223" w:val="clear"/>
          <w:rtl w:val="0"/>
        </w:rPr>
        <w:t xml:space="preserve">// ← add this</w:t>
      </w:r>
    </w:p>
    <w:p w:rsidR="00000000" w:rsidDel="00000000" w:rsidP="00000000" w:rsidRDefault="00000000" w:rsidRPr="00000000" w14:paraId="000000B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jobTitle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.article.authorJobTitle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}</w:t>
      </w:r>
    </w:p>
    <w:p w:rsidR="00000000" w:rsidDel="00000000" w:rsidP="00000000" w:rsidRDefault="00000000" w:rsidRPr="00000000" w14:paraId="000000B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undefined,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Also ensure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passes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authorUrl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pointing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/authors/:slug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64qdrem6ntbg" w:id="15"/>
      <w:bookmarkEnd w:id="15"/>
      <w:r w:rsidDel="00000000" w:rsidR="00000000" w:rsidRPr="00000000">
        <w:rPr>
          <w:color w:val="ededee"/>
          <w:sz w:val="33"/>
          <w:szCs w:val="33"/>
          <w:rtl w:val="0"/>
        </w:rPr>
        <w:t xml:space="preserve">W2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rel="author"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link tag on blog posts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W3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when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props.article?.authorUrl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is present:</w:t>
      </w:r>
    </w:p>
    <w:p w:rsidR="00000000" w:rsidDel="00000000" w:rsidP="00000000" w:rsidRDefault="00000000" w:rsidRPr="00000000" w14:paraId="000000B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authorUrl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(</w:t>
      </w:r>
    </w:p>
    <w:p w:rsidR="00000000" w:rsidDel="00000000" w:rsidP="00000000" w:rsidRDefault="00000000" w:rsidRPr="00000000" w14:paraId="000000B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rel=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href=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{props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.article.authorUrl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/&gt;</w:t>
      </w:r>
    </w:p>
    <w:p w:rsidR="00000000" w:rsidDel="00000000" w:rsidP="00000000" w:rsidRDefault="00000000" w:rsidRPr="00000000" w14:paraId="000000BD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pi862ecqyqf4" w:id="16"/>
      <w:bookmarkEnd w:id="16"/>
      <w:r w:rsidDel="00000000" w:rsidR="00000000" w:rsidRPr="00000000">
        <w:rPr>
          <w:color w:val="ededee"/>
          <w:sz w:val="33"/>
          <w:szCs w:val="33"/>
          <w:rtl w:val="0"/>
        </w:rPr>
        <w:t xml:space="preserve">T5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/status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noindex +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/404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cleanup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seo-technical-prerender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/status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page: 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noindex: true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its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call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Confirm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robots.txt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Disallow: /404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applies correctly to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&lt;Route path="/404"&gt;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component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artifacts/fintechpresshub/src/pages/status.tsx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h60ohldej5dq" w:id="17"/>
      <w:bookmarkEnd w:id="17"/>
      <w:r w:rsidDel="00000000" w:rsidR="00000000" w:rsidRPr="00000000">
        <w:rPr>
          <w:color w:val="ededee"/>
          <w:sz w:val="33"/>
          <w:szCs w:val="33"/>
          <w:rtl w:val="0"/>
        </w:rPr>
        <w:t xml:space="preserve">I5 · Set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lang="en-US"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&lt;html&gt;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seo-international-fintech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0.25h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Change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&lt;html lang="en"&gt;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&lt;html lang="en-US"&gt;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index.html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Assistive technologies and Google both use this for locale disambiguation.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artifacts/fintechpresshub/index.html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4ful7fuau6qp" w:id="18"/>
      <w:bookmarkEnd w:id="18"/>
      <w:r w:rsidDel="00000000" w:rsidR="00000000" w:rsidRPr="00000000">
        <w:rPr>
          <w:color w:val="ededee"/>
          <w:sz w:val="33"/>
          <w:szCs w:val="33"/>
          <w:rtl w:val="0"/>
        </w:rPr>
        <w:t xml:space="preserve">Sprint 1 Agent Skills to create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1.022727272728"/>
        <w:gridCol w:w="5038.977272727272"/>
        <w:tblGridChange w:id="0">
          <w:tblGrid>
            <w:gridCol w:w="4321.022727272728"/>
            <w:gridCol w:w="5038.97727272727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Skill file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Covers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/.agents/skills/seo-technical-prerender/SKILL.md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Prerender pipeline, sitemap image extension, tool page rendering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/.agents/skills/seo-technical-headers/SKILL.md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Security headers, redirect middleware, cache-control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/.agents/skills/seo-technical-hostinger/SKILL.md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Hostinger hPanel deployment, env vars, build commands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/.agents/skills/seo-onpage-fintech/SKILL.md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Meta descriptions, schema fixes, og:locale, HowTo, Service schema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/.agents/skills/seo-geo-fintech/SKILL.md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robots.txt AI policy, BLUF formatting, speakable schema, entity sameAs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/.agents/skills/seo-whitehat-fintech/SKILL.md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Author @id linking, rel=author, dateModified, corrections policy</w:t>
            </w:r>
          </w:p>
        </w:tc>
      </w:tr>
    </w:tbl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Sprint 1 total: ~12.75 hours of engineering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e6cbed1y1mjk" w:id="19"/>
      <w:bookmarkEnd w:id="19"/>
      <w:r w:rsidDel="00000000" w:rsidR="00000000" w:rsidRPr="00000000">
        <w:rPr>
          <w:color w:val="ededee"/>
          <w:sz w:val="51"/>
          <w:szCs w:val="51"/>
          <w:rtl w:val="0"/>
        </w:rPr>
        <w:t xml:space="preserve">Sprint 2 — Schema Depth &amp; Discovery (Weeks 3–4)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Goal: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Add the structured data and content signals that drive featured snippets, AI citations, and rich results. Estimated total: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~30 hours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mmr1ladtv5j4" w:id="20"/>
      <w:bookmarkEnd w:id="20"/>
      <w:r w:rsidDel="00000000" w:rsidR="00000000" w:rsidRPr="00000000">
        <w:rPr>
          <w:color w:val="ededee"/>
          <w:sz w:val="33"/>
          <w:szCs w:val="33"/>
          <w:rtl w:val="0"/>
        </w:rPr>
        <w:t xml:space="preserve">A1 · FAQPage schema on blog posts and service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3h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 (prerender)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FAQPage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currently only exists on the home page. Blog posts contain natural FAQ sections and service pages contain objection-handling content — both qualify.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faqItems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field to the blog post DB schema (optional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jsonb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array of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{question, answer}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Surface an FAQ editor in the Admin Blog form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pass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faq={post.faqItems}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service-detail.tsx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define static FAQ arrays per service and pass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0E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lib/db/src/schema/blogPosts.ts          ← add faqItems column</w:t>
      </w:r>
    </w:p>
    <w:p w:rsidR="00000000" w:rsidDel="00000000" w:rsidP="00000000" w:rsidRDefault="00000000" w:rsidRPr="00000000" w14:paraId="000000E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artifacts/api-server/src/routes/blog.ts ← expose in response</w:t>
      </w:r>
    </w:p>
    <w:p w:rsidR="00000000" w:rsidDel="00000000" w:rsidP="00000000" w:rsidRDefault="00000000" w:rsidRPr="00000000" w14:paraId="000000E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0E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artifacts/fintechpresshub/src/pages/service-detail.tsx</w:t>
      </w:r>
    </w:p>
    <w:p w:rsidR="00000000" w:rsidDel="00000000" w:rsidP="00000000" w:rsidRDefault="00000000" w:rsidRPr="00000000" w14:paraId="000000E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artifacts/fintechpresshub/src/pages/admin-blog.tsx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euxxhbj5yylz" w:id="21"/>
      <w:bookmarkEnd w:id="21"/>
      <w:r w:rsidDel="00000000" w:rsidR="00000000" w:rsidRPr="00000000">
        <w:rPr>
          <w:color w:val="ededee"/>
          <w:sz w:val="33"/>
          <w:szCs w:val="33"/>
          <w:rtl w:val="0"/>
        </w:rPr>
        <w:t xml:space="preserve">A5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SoftwareApplication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schema on tool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All 10 free tools at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/tools/*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qualify for rich results if they emit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SoftwareApplication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schema.</w:t>
      </w:r>
    </w:p>
    <w:p w:rsidR="00000000" w:rsidDel="00000000" w:rsidP="00000000" w:rsidRDefault="00000000" w:rsidRPr="00000000" w14:paraId="000000F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"SoftwareApplication"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"Fintech Readability Checker"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"applicationCategory"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"BusinessApplication"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"operatingSystem"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"offers"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"Offer"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"priceCurrency"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},</w:t>
      </w:r>
    </w:p>
    <w:p w:rsidR="00000000" w:rsidDel="00000000" w:rsidP="00000000" w:rsidRDefault="00000000" w:rsidRPr="00000000" w14:paraId="000000F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"https://www.fintechpresshub.com/tools/readability-checker"</w:t>
      </w:r>
    </w:p>
    <w:p w:rsidR="00000000" w:rsidDel="00000000" w:rsidP="00000000" w:rsidRDefault="00000000" w:rsidRPr="00000000" w14:paraId="000000F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toolSchema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prop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wire it up in each tool page.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each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tools/*.tsx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ys2biuvxbh36" w:id="22"/>
      <w:bookmarkEnd w:id="22"/>
      <w:r w:rsidDel="00000000" w:rsidR="00000000" w:rsidRPr="00000000">
        <w:rPr>
          <w:color w:val="ededee"/>
          <w:sz w:val="33"/>
          <w:szCs w:val="33"/>
          <w:rtl w:val="0"/>
        </w:rPr>
        <w:t xml:space="preserve">A3 · Question-format titles on informational blog posts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Posts targeting informational queries ("how does fintech SEO work") convert better as featured snippets when the H1 and title use question format. This is a content audit, not a code change.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Deliverable: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docs/seo-title-rewrites.md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file listing recommended title rewrites for all 15 seed posts, following the pattern: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Old: "Topical Authority: The Fintech Marketer's Secret Weapon"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New: "What Is Topical Authority in Fintech SEO (And How to Build It)?"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This file is a guide for the admin to apply rewrites in the CMS — not automated.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66dluym1907n" w:id="23"/>
      <w:bookmarkEnd w:id="23"/>
      <w:r w:rsidDel="00000000" w:rsidR="00000000" w:rsidRPr="00000000">
        <w:rPr>
          <w:color w:val="ededee"/>
          <w:sz w:val="33"/>
          <w:szCs w:val="33"/>
          <w:rtl w:val="0"/>
        </w:rPr>
        <w:t xml:space="preserve">O5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HowTo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schema on all tool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3h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A5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Each tool has 3–5 clear usage steps that map directly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HowTo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schema. Combine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SoftwareApplication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from A5 — both can coexist.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2b3b5"/>
          <w:sz w:val="20"/>
          <w:szCs w:val="20"/>
          <w:shd w:fill="252527" w:val="clear"/>
          <w:rtl w:val="0"/>
        </w:rPr>
        <w:t xml:space="preserve">PageMeta.tsx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HowToStep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};</w:t>
      </w:r>
    </w:p>
    <w:p w:rsidR="00000000" w:rsidDel="00000000" w:rsidP="00000000" w:rsidRDefault="00000000" w:rsidRPr="00000000" w14:paraId="0000010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HowToSchema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HowToStep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[];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};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each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tools/*.tsx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40x9hfkruztj" w:id="24"/>
      <w:bookmarkEnd w:id="24"/>
      <w:r w:rsidDel="00000000" w:rsidR="00000000" w:rsidRPr="00000000">
        <w:rPr>
          <w:color w:val="ededee"/>
          <w:sz w:val="33"/>
          <w:szCs w:val="33"/>
          <w:rtl w:val="0"/>
        </w:rPr>
        <w:t xml:space="preserve">O4 · Tailored schema for each service detail page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/services/:slug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uses a generic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ServiceSchema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 Each service needs individual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description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deliverables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areaServed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values tailored to the service, not a single fallback object.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SERVICE_SCHEMA_MAP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service-detail.tsx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keyed by slug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Each entry has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name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description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serviceType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areaServed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deliverables[]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Wire into the existing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service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prop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artifacts/fintechpresshub/src/pages/service-detail.tsx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vsd7lal5tx7m" w:id="25"/>
      <w:bookmarkEnd w:id="25"/>
      <w:r w:rsidDel="00000000" w:rsidR="00000000" w:rsidRPr="00000000">
        <w:rPr>
          <w:color w:val="ededee"/>
          <w:sz w:val="33"/>
          <w:szCs w:val="33"/>
          <w:rtl w:val="0"/>
        </w:rPr>
        <w:t xml:space="preserve">G2 · BLUF content formatting guide + admin tooling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seo-geo-fintech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3h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AI Overviews (Google's AI answers) and Perplexity preferentially cite pages that answer the query in the first 1–2 sentences. Current blog posts open with scene-setting paragraphs.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docs/seo-bluf-writing-guide.md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a plain-English guide for authors on BLUF formatting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In the Admin Blog editor, add a "BLUF summary" text field (1–2 sentences, 40–60 words) that prepends to the stored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content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field as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&lt;p class="bluf-summary"&gt;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element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visual indicator in the admin editor when the first paragraph exceeds 80 words (flagging non-BLUF posts)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1D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lib/db/src/schema/blogPosts.ts            ← add blufSummary text column</w:t>
      </w:r>
    </w:p>
    <w:p w:rsidR="00000000" w:rsidDel="00000000" w:rsidP="00000000" w:rsidRDefault="00000000" w:rsidRPr="00000000" w14:paraId="0000011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artifacts/api-server/src/routes/blog.ts   ← expose in API</w:t>
      </w:r>
    </w:p>
    <w:p w:rsidR="00000000" w:rsidDel="00000000" w:rsidP="00000000" w:rsidRDefault="00000000" w:rsidRPr="00000000" w14:paraId="0000011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artifacts/fintechpresshub/src/pages/admin-blog.tsx</w:t>
      </w:r>
    </w:p>
    <w:p w:rsidR="00000000" w:rsidDel="00000000" w:rsidP="00000000" w:rsidRDefault="00000000" w:rsidRPr="00000000" w14:paraId="0000012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docs/seo-bluf-writing-guide.md            ← create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8lbggm5pfrt5" w:id="26"/>
      <w:bookmarkEnd w:id="26"/>
      <w:r w:rsidDel="00000000" w:rsidR="00000000" w:rsidRPr="00000000">
        <w:rPr>
          <w:color w:val="ededee"/>
          <w:sz w:val="33"/>
          <w:szCs w:val="33"/>
          <w:rtl w:val="0"/>
        </w:rPr>
        <w:t xml:space="preserve">G3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speakable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schema on home and blog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seo-geo-fintech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speakable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markup flags specific content sections as suitable for text-to-speech AI (Google Assistant, AI Overviews audio). Add to home, about, and high-traffic blog posts.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Pattern:</w:t>
      </w:r>
    </w:p>
    <w:p w:rsidR="00000000" w:rsidDel="00000000" w:rsidP="00000000" w:rsidRDefault="00000000" w:rsidRPr="00000000" w14:paraId="0000012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"WebPage"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"speakable"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{</w:t>
      </w:r>
    </w:p>
    <w:p w:rsidR="00000000" w:rsidDel="00000000" w:rsidP="00000000" w:rsidRDefault="00000000" w:rsidRPr="00000000" w14:paraId="0000012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"SpeakableSpecification"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"cssSelector"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".bluf-summary"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"h1"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".hero-description"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]</w:t>
      </w:r>
    </w:p>
    <w:p w:rsidR="00000000" w:rsidDel="00000000" w:rsidP="00000000" w:rsidRDefault="00000000" w:rsidRPr="00000000" w14:paraId="0000012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}</w:t>
      </w:r>
    </w:p>
    <w:p w:rsidR="00000000" w:rsidDel="00000000" w:rsidP="00000000" w:rsidRDefault="00000000" w:rsidRPr="00000000" w14:paraId="0000012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artifacts/fintechpresshub/src/pages/home.tsx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hv1ab2v20v2d" w:id="27"/>
      <w:bookmarkEnd w:id="27"/>
      <w:r w:rsidDel="00000000" w:rsidR="00000000" w:rsidRPr="00000000">
        <w:rPr>
          <w:color w:val="ededee"/>
          <w:sz w:val="33"/>
          <w:szCs w:val="33"/>
          <w:rtl w:val="0"/>
        </w:rPr>
        <w:t xml:space="preserve">G5 · Populate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about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mentions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entity arrays on blog posts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seo-geo-fintech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ArticleSchema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supports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about[]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mentions[]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but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never passes them. These fields feed AI entity understanding.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aboutEntities jsonb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mentionEntities jsonb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columns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blogPostsTable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Expose in the admin blog form as comma-separated tag inputs labelled "Topics covered" and "Entities mentioned"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Wire from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article.about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article.mentions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3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lib/db/src/schema/blogPosts.ts</w:t>
      </w:r>
    </w:p>
    <w:p w:rsidR="00000000" w:rsidDel="00000000" w:rsidP="00000000" w:rsidRDefault="00000000" w:rsidRPr="00000000" w14:paraId="0000013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artifacts/api-server/src/routes/blog.ts</w:t>
      </w:r>
    </w:p>
    <w:p w:rsidR="00000000" w:rsidDel="00000000" w:rsidP="00000000" w:rsidRDefault="00000000" w:rsidRPr="00000000" w14:paraId="0000013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artifacts/fintechpresshub/src/pages/admin-blog.tsx</w:t>
      </w:r>
    </w:p>
    <w:p w:rsidR="00000000" w:rsidDel="00000000" w:rsidP="00000000" w:rsidRDefault="00000000" w:rsidRPr="00000000" w14:paraId="0000013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x8cnxos1lxqr" w:id="28"/>
      <w:bookmarkEnd w:id="28"/>
      <w:r w:rsidDel="00000000" w:rsidR="00000000" w:rsidRPr="00000000">
        <w:rPr>
          <w:color w:val="ededee"/>
          <w:sz w:val="33"/>
          <w:szCs w:val="33"/>
          <w:rtl w:val="0"/>
        </w:rPr>
        <w:t xml:space="preserve">F1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HowTo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WebPage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schema on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/write-for-us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seo-offpage-fintech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dedee"/>
          <w:sz w:val="21"/>
          <w:szCs w:val="21"/>
          <w:rtl w:val="0"/>
        </w:rPr>
        <w:t xml:space="preserve">The Write For Us page has 3 clear steps (Pitch → Review → Publish). Wrapping these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HowTo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signals to Google this is an active editorial program.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artifacts/fintechpresshub/src/pages/write-for-us.tsx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n4ujet5khljs" w:id="29"/>
      <w:bookmarkEnd w:id="29"/>
      <w:r w:rsidDel="00000000" w:rsidR="00000000" w:rsidRPr="00000000">
        <w:rPr>
          <w:color w:val="ededee"/>
          <w:sz w:val="33"/>
          <w:szCs w:val="33"/>
          <w:rtl w:val="0"/>
        </w:rPr>
        <w:t xml:space="preserve">F2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rel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attribute policy for outbound blog links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seo-offpage-fintech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Blog HTML content is stored raw in the DB. Outbound links need consistent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management.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 post-processing step in the blog content renderer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 that:</w:t>
      </w:r>
    </w:p>
    <w:p w:rsidR="00000000" w:rsidDel="00000000" w:rsidP="00000000" w:rsidRDefault="00000000" w:rsidRPr="00000000" w14:paraId="00000146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rel="noopener noreferrer"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all external links</w:t>
      </w:r>
    </w:p>
    <w:p w:rsidR="00000000" w:rsidDel="00000000" w:rsidP="00000000" w:rsidRDefault="00000000" w:rsidRPr="00000000" w14:paraId="0000014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Flags links to domains in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SPONSORED_DOMAINS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list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rel="sponsored noopener"</w:t>
      </w:r>
    </w:p>
    <w:p w:rsidR="00000000" w:rsidDel="00000000" w:rsidP="00000000" w:rsidRDefault="00000000" w:rsidRPr="00000000" w14:paraId="00000148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Passes internal links (same domain) through unchanged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7isnou9ecgy2" w:id="30"/>
      <w:bookmarkEnd w:id="30"/>
      <w:r w:rsidDel="00000000" w:rsidR="00000000" w:rsidRPr="00000000">
        <w:rPr>
          <w:color w:val="ededee"/>
          <w:sz w:val="33"/>
          <w:szCs w:val="33"/>
          <w:rtl w:val="0"/>
        </w:rPr>
        <w:t xml:space="preserve">T6 · 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&lt;image:image&gt;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to blog post sitemap entries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seo-technical-prerender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2h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Blog posts have cover images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coverImage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column). Adding image URLs to sitemap entries with the image sitemap extension improves Google Image search visibility.</w:t>
      </w:r>
    </w:p>
    <w:p w:rsidR="00000000" w:rsidDel="00000000" w:rsidP="00000000" w:rsidRDefault="00000000" w:rsidRPr="00000000" w14:paraId="0000014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https://www.fintechpresshub.com/blog/my-post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image:image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image:loc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https://www.fintechpresshub.com/objects/cover.jpg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image:loc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image:title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Post Title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image:title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image:image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artifacts/api-server/src/routes/sitemap.ts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upedhkwcg72j" w:id="31"/>
      <w:bookmarkEnd w:id="31"/>
      <w:r w:rsidDel="00000000" w:rsidR="00000000" w:rsidRPr="00000000">
        <w:rPr>
          <w:color w:val="ededee"/>
          <w:sz w:val="33"/>
          <w:szCs w:val="33"/>
          <w:rtl w:val="0"/>
        </w:rPr>
        <w:t xml:space="preserve">W6 · Meaningful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dateModified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on blog posts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DB already has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updatedAt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that auto-bumps on every save. The issue is that minor admin edits (fixing a typo) incorrectly signal a major content update to Google.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lastMaterialUpdateAt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timestamp column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blogPostsTable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"Mark as materially updated today" checkbox in the Admin Blog editor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lastMaterialUpdateAt ?? publishedAt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dateModified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the schema and the "Last updated" byline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5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lib/db/src/schema/blogPosts.ts</w:t>
      </w:r>
    </w:p>
    <w:p w:rsidR="00000000" w:rsidDel="00000000" w:rsidP="00000000" w:rsidRDefault="00000000" w:rsidRPr="00000000" w14:paraId="0000016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artifacts/api-server/src/routes/blog.ts</w:t>
      </w:r>
    </w:p>
    <w:p w:rsidR="00000000" w:rsidDel="00000000" w:rsidP="00000000" w:rsidRDefault="00000000" w:rsidRPr="00000000" w14:paraId="0000016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artifacts/fintechpresshub/src/pages/admin-blog.tsx</w:t>
      </w:r>
    </w:p>
    <w:p w:rsidR="00000000" w:rsidDel="00000000" w:rsidP="00000000" w:rsidRDefault="00000000" w:rsidRPr="00000000" w14:paraId="0000016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oj560zgb413v" w:id="32"/>
      <w:bookmarkEnd w:id="32"/>
      <w:r w:rsidDel="00000000" w:rsidR="00000000" w:rsidRPr="00000000">
        <w:rPr>
          <w:color w:val="ededee"/>
          <w:sz w:val="33"/>
          <w:szCs w:val="33"/>
          <w:rtl w:val="0"/>
        </w:rPr>
        <w:t xml:space="preserve">W4 · Corrections and updates policy page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Google's quality rater guidelines explicitly look for corrections policies on YMYL content. Add a short section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/editorial-guidelines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covering: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How factual errors are reported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Correction timeline (48h target)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How corrections are marked in published articles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Archival policy for removed content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artifacts/fintechpresshub/src/pages/editorial-guidelines.tsx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ks1lfla1n19m" w:id="33"/>
      <w:bookmarkEnd w:id="33"/>
      <w:r w:rsidDel="00000000" w:rsidR="00000000" w:rsidRPr="00000000">
        <w:rPr>
          <w:color w:val="ededee"/>
          <w:sz w:val="33"/>
          <w:szCs w:val="33"/>
          <w:rtl w:val="0"/>
        </w:rPr>
        <w:t xml:space="preserve">Sprint 2 Agent Skills to create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8.4090909090905"/>
        <w:gridCol w:w="5291.590909090909"/>
        <w:tblGridChange w:id="0">
          <w:tblGrid>
            <w:gridCol w:w="4068.4090909090905"/>
            <w:gridCol w:w="5291.59090909090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Skill file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Covers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/.agents/skills/seo-aeo-fintech/SKILL.md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FAQPage schema, SoftwareApplication, HowTo, question titles, QAPage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/.agents/skills/seo-offpage-fintech/SKILL.md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rel attribute policy, write-for-us schema, PR automation, disavow</w:t>
            </w:r>
          </w:p>
        </w:tc>
      </w:tr>
    </w:tbl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Sprint 2 total: ~25 hours of engineering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d2iyapyei2s6" w:id="34"/>
      <w:bookmarkEnd w:id="34"/>
      <w:r w:rsidDel="00000000" w:rsidR="00000000" w:rsidRPr="00000000">
        <w:rPr>
          <w:color w:val="ededee"/>
          <w:sz w:val="51"/>
          <w:szCs w:val="51"/>
          <w:rtl w:val="0"/>
        </w:rPr>
        <w:t xml:space="preserve">Sprint 3 — Content Architecture (Weeks 5–6)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Goal: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Build the programmatic content infrastructure that compounds over time — category hubs, glossary, location pages skeleton. Estimated total: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~42 hours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9akl71et5yk1" w:id="35"/>
      <w:bookmarkEnd w:id="35"/>
      <w:r w:rsidDel="00000000" w:rsidR="00000000" w:rsidRPr="00000000">
        <w:rPr>
          <w:color w:val="ededee"/>
          <w:sz w:val="33"/>
          <w:szCs w:val="33"/>
          <w:rtl w:val="0"/>
        </w:rPr>
        <w:t xml:space="preserve">P3 · Blog category hub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seo-programmatic-fintech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4h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/blog/category/seo-strategy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/blog/category/link-building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/blog/category/technical-seo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etc. don't exist.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blogPostsTable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has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category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column — hub pages are just filtered list views.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Express route: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/api/blog/categories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returns distinct category slugs + post counts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Express route: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/api/blog/category/:slug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returns posts for that category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frontend page: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artifacts/fintechpresshub/src/pages/blog-category.tsx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Route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App.tsx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/blog/category/:slug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to sitemap dynamically alongside blog posts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ItemList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on each category page listing posts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category nav links to the blog listing sidebar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8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artifacts/api-server/src/routes/blog.ts</w:t>
      </w:r>
    </w:p>
    <w:p w:rsidR="00000000" w:rsidDel="00000000" w:rsidP="00000000" w:rsidRDefault="00000000" w:rsidRPr="00000000" w14:paraId="0000018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artifacts/fintechpresshub/src/pages/blog-category.tsx  ← create</w:t>
      </w:r>
    </w:p>
    <w:p w:rsidR="00000000" w:rsidDel="00000000" w:rsidP="00000000" w:rsidRDefault="00000000" w:rsidRPr="00000000" w14:paraId="0000018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18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artifacts/api-server/src/routes/sitemap.ts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q9yip97sgt4g" w:id="36"/>
      <w:bookmarkEnd w:id="36"/>
      <w:r w:rsidDel="00000000" w:rsidR="00000000" w:rsidRPr="00000000">
        <w:rPr>
          <w:color w:val="ededee"/>
          <w:sz w:val="33"/>
          <w:szCs w:val="33"/>
          <w:rtl w:val="0"/>
        </w:rPr>
        <w:t xml:space="preserve">P1 + A2 · Fintech SEO Glossary (combined)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seo-programmatic-fintech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8h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/glossary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index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/glossary/:term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detail pages are the single highest-leverage programmatic play. Terms like "topical authority SEO", "YMYL content", "E-E-A-T for fintech" have real search volume and near-zero competition at this URL structure.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i w:val="1"/>
          <w:iCs w:val="1"/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Backend: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DB table: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glossaryTermsTable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slug, term, shortDefinition, fullDefinition, relatedTerms[], seeAlso[], category, publishedAt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Seed with 30–50 initial fintech SEO terms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Express routes: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/api/glossary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/api/glossary/:slug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glossary URLs to sitemap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i w:val="1"/>
          <w:iCs w:val="1"/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Frontend: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/glossary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hub page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DefinedTermSet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+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ItemList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schema, alphabetical index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/glossary/:slug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term detail page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DefinedTerm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schema, related terms, internal links to blog posts using that term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"Glossary" to the footer navigation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i w:val="1"/>
          <w:iCs w:val="1"/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Schema:</w:t>
      </w:r>
    </w:p>
    <w:p w:rsidR="00000000" w:rsidDel="00000000" w:rsidP="00000000" w:rsidRDefault="00000000" w:rsidRPr="00000000" w14:paraId="0000019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"DefinedTermSet"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"Fintech SEO Glossary"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"https://www.fintechpresshub.com/glossary"</w:t>
      </w:r>
    </w:p>
    <w:p w:rsidR="00000000" w:rsidDel="00000000" w:rsidP="00000000" w:rsidRDefault="00000000" w:rsidRPr="00000000" w14:paraId="0000019C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9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lib/db/src/schema/glossaryTerms.ts        ← create</w:t>
      </w:r>
    </w:p>
    <w:p w:rsidR="00000000" w:rsidDel="00000000" w:rsidP="00000000" w:rsidRDefault="00000000" w:rsidRPr="00000000" w14:paraId="0000019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lib/db/src/schema/index.ts                ← add export</w:t>
      </w:r>
    </w:p>
    <w:p w:rsidR="00000000" w:rsidDel="00000000" w:rsidP="00000000" w:rsidRDefault="00000000" w:rsidRPr="00000000" w14:paraId="000001A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lib/db/src/seed-data/glossaryTerms.ts     ← create</w:t>
      </w:r>
    </w:p>
    <w:p w:rsidR="00000000" w:rsidDel="00000000" w:rsidP="00000000" w:rsidRDefault="00000000" w:rsidRPr="00000000" w14:paraId="000001A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lib/db/src/seed.ts                        ← add seeder</w:t>
      </w:r>
    </w:p>
    <w:p w:rsidR="00000000" w:rsidDel="00000000" w:rsidP="00000000" w:rsidRDefault="00000000" w:rsidRPr="00000000" w14:paraId="000001A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artifacts/api-server/src/routes/glossary.ts ← create</w:t>
      </w:r>
    </w:p>
    <w:p w:rsidR="00000000" w:rsidDel="00000000" w:rsidP="00000000" w:rsidRDefault="00000000" w:rsidRPr="00000000" w14:paraId="000001A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artifacts/api-server/src/routes/index.ts  ← register</w:t>
      </w:r>
    </w:p>
    <w:p w:rsidR="00000000" w:rsidDel="00000000" w:rsidP="00000000" w:rsidRDefault="00000000" w:rsidRPr="00000000" w14:paraId="000001A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artifacts/api-server/src/routes/sitemap.ts</w:t>
      </w:r>
    </w:p>
    <w:p w:rsidR="00000000" w:rsidDel="00000000" w:rsidP="00000000" w:rsidRDefault="00000000" w:rsidRPr="00000000" w14:paraId="000001A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artifacts/fintechpresshub/src/pages/glossary.tsx         ← create</w:t>
      </w:r>
    </w:p>
    <w:p w:rsidR="00000000" w:rsidDel="00000000" w:rsidP="00000000" w:rsidRDefault="00000000" w:rsidRPr="00000000" w14:paraId="000001A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artifacts/fintechpresshub/src/pages/glossary-term.tsx    ← create</w:t>
      </w:r>
    </w:p>
    <w:p w:rsidR="00000000" w:rsidDel="00000000" w:rsidP="00000000" w:rsidRDefault="00000000" w:rsidRPr="00000000" w14:paraId="000001A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1A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artifacts/fintechpresshub/src/components/Footer.tsx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vi4ccdg8wj8k" w:id="37"/>
      <w:bookmarkEnd w:id="37"/>
      <w:r w:rsidDel="00000000" w:rsidR="00000000" w:rsidRPr="00000000">
        <w:rPr>
          <w:color w:val="ededee"/>
          <w:sz w:val="33"/>
          <w:szCs w:val="33"/>
          <w:rtl w:val="0"/>
        </w:rPr>
        <w:t xml:space="preserve">P4 · Confirm tool pages included in prerender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seo-programmatic-fintech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10 tool pages at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/tools/*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must be in the prerender route list. The tool pages are entirely client-side (no API calls on mount) so prerendering them is straightforward — they just need to be included in the crawl list.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artifacts/fintechpresshub/scripts/prerender.mjs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bo08jyy2u5pc" w:id="38"/>
      <w:bookmarkEnd w:id="38"/>
      <w:r w:rsidDel="00000000" w:rsidR="00000000" w:rsidRPr="00000000">
        <w:rPr>
          <w:color w:val="ededee"/>
          <w:sz w:val="33"/>
          <w:szCs w:val="33"/>
          <w:rtl w:val="0"/>
        </w:rPr>
        <w:t xml:space="preserve">I1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hreflang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baseline tags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seo-international-fintech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Even with a single English version,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hreflang="en"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x-default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tells Google which language version to serve. Without it, Google may incorrectly infer the target locale.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2b3b5"/>
          <w:sz w:val="20"/>
          <w:szCs w:val="20"/>
          <w:shd w:fill="252527" w:val="clear"/>
          <w:rtl w:val="0"/>
        </w:rPr>
        <w:t xml:space="preserve">PageMeta.tsx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shd w:fill="222223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rel=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"alternate"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hrefLang=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href=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{canonical}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1"/>
          <w:szCs w:val="21"/>
          <w:shd w:fill="222223" w:val="clear"/>
          <w:rtl w:val="0"/>
        </w:rPr>
        <w:t xml:space="preserve">/&gt;</w:t>
      </w:r>
    </w:p>
    <w:p w:rsidR="00000000" w:rsidDel="00000000" w:rsidP="00000000" w:rsidRDefault="00000000" w:rsidRPr="00000000" w14:paraId="000001B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ff70cf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link rel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"alternate"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hrefLang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222223" w:val="clear"/>
          <w:rtl w:val="0"/>
        </w:rPr>
        <w:t xml:space="preserve">"x-default"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 href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222223" w:val="clear"/>
          <w:rtl w:val="0"/>
        </w:rPr>
        <w:t xml:space="preserve">canonical</w:t>
      </w: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ff70cf"/>
          <w:sz w:val="21"/>
          <w:szCs w:val="21"/>
          <w:shd w:fill="222223" w:val="clear"/>
          <w:rtl w:val="0"/>
        </w:rPr>
        <w:t xml:space="preserve">/&gt;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3uiv0k4buhbk" w:id="39"/>
      <w:bookmarkEnd w:id="39"/>
      <w:r w:rsidDel="00000000" w:rsidR="00000000" w:rsidRPr="00000000">
        <w:rPr>
          <w:color w:val="ededee"/>
          <w:sz w:val="33"/>
          <w:szCs w:val="33"/>
          <w:rtl w:val="0"/>
        </w:rPr>
        <w:t xml:space="preserve">I3 · Location landing page infrastructure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seo-international-fintech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8h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T1, P3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"fintech SEO agency London", "fintech SEO agency New York", "fintech content marketing Singapore" are high-intent queries with low competition.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i w:val="1"/>
          <w:iCs w:val="1"/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Backend: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DB table: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locationPagesTable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slug, city, country, countryCode, headline, description, localTrustSignals[], testimonialId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Express route: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/api/locations/:slug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to sitemap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i w:val="1"/>
          <w:iCs w:val="1"/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Frontend: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/locations/:slug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location landing page template with:</w:t>
      </w:r>
    </w:p>
    <w:p w:rsidR="00000000" w:rsidDel="00000000" w:rsidP="00000000" w:rsidRDefault="00000000" w:rsidRPr="00000000" w14:paraId="000001C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Localised headline ("Fintech SEO Agency in London")</w:t>
      </w:r>
    </w:p>
    <w:p w:rsidR="00000000" w:rsidDel="00000000" w:rsidP="00000000" w:rsidRDefault="00000000" w:rsidRPr="00000000" w14:paraId="000001C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City-specific trust signals and case study references</w:t>
      </w:r>
    </w:p>
    <w:p w:rsidR="00000000" w:rsidDel="00000000" w:rsidP="00000000" w:rsidRDefault="00000000" w:rsidRPr="00000000" w14:paraId="000001C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Same services/pricing CTA as main site</w:t>
      </w:r>
    </w:p>
    <w:p w:rsidR="00000000" w:rsidDel="00000000" w:rsidP="00000000" w:rsidRDefault="00000000" w:rsidRPr="00000000" w14:paraId="000001C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LocalBusiness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addressLocality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i w:val="1"/>
          <w:iCs w:val="1"/>
          <w:color w:val="ededee"/>
          <w:sz w:val="21"/>
          <w:szCs w:val="21"/>
          <w:rtl w:val="0"/>
        </w:rPr>
        <w:t xml:space="preserve">Seed locations: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London, New York, Singapore, Sydney, Dubai, Toronto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C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lib/db/src/schema/locationPages.ts       ← create</w:t>
      </w:r>
    </w:p>
    <w:p w:rsidR="00000000" w:rsidDel="00000000" w:rsidP="00000000" w:rsidRDefault="00000000" w:rsidRPr="00000000" w14:paraId="000001C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artifacts/api-server/src/routes/locations.ts ← create</w:t>
      </w:r>
    </w:p>
    <w:p w:rsidR="00000000" w:rsidDel="00000000" w:rsidP="00000000" w:rsidRDefault="00000000" w:rsidRPr="00000000" w14:paraId="000001C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artifacts/fintechpresshub/src/pages/location.tsx ← create</w:t>
      </w:r>
    </w:p>
    <w:p w:rsidR="00000000" w:rsidDel="00000000" w:rsidP="00000000" w:rsidRDefault="00000000" w:rsidRPr="00000000" w14:paraId="000001CA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1CB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artifacts/api-server/src/routes/sitemap.ts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buaiw3v6fsej" w:id="40"/>
      <w:bookmarkEnd w:id="40"/>
      <w:r w:rsidDel="00000000" w:rsidR="00000000" w:rsidRPr="00000000">
        <w:rPr>
          <w:color w:val="ededee"/>
          <w:sz w:val="33"/>
          <w:szCs w:val="33"/>
          <w:rtl w:val="0"/>
        </w:rPr>
        <w:t xml:space="preserve">W1 · Guest post editorial workflow in admin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4h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moderation inbox receives pitches but has no structured pipeline. Add status tracking.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status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column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guestPostSubmissionsTable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received | reviewing | accepted | rejected | published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adminNotes text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column for internal feedback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admin-moderation.tsx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show status badges, a status-change dropdown, and a notes field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/write-for-us</w:t>
      </w:r>
      <w:r w:rsidDel="00000000" w:rsidR="00000000" w:rsidRPr="00000000">
        <w:rPr>
          <w:rFonts w:ascii="Arial Unicode MS" w:cs="Arial Unicode MS" w:eastAsia="Arial Unicode MS" w:hAnsi="Arial Unicode MS"/>
          <w:color w:val="ededee"/>
          <w:sz w:val="21"/>
          <w:szCs w:val="21"/>
          <w:rtl w:val="0"/>
        </w:rPr>
        <w:t xml:space="preserve"> page to show a "What happens next" timeline: "We review within 5 business days → Editor responds with feedback → Accepted posts go live within 3 weeks"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D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lib/db/src/schema/guestPostSubmissions.ts</w:t>
      </w:r>
    </w:p>
    <w:p w:rsidR="00000000" w:rsidDel="00000000" w:rsidP="00000000" w:rsidRDefault="00000000" w:rsidRPr="00000000" w14:paraId="000001D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artifacts/api-server/src/routes/adminModeration.ts</w:t>
      </w:r>
    </w:p>
    <w:p w:rsidR="00000000" w:rsidDel="00000000" w:rsidP="00000000" w:rsidRDefault="00000000" w:rsidRPr="00000000" w14:paraId="000001D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artifacts/fintechpresshub/src/pages/admin-moderation.tsx</w:t>
      </w:r>
    </w:p>
    <w:p w:rsidR="00000000" w:rsidDel="00000000" w:rsidP="00000000" w:rsidRDefault="00000000" w:rsidRPr="00000000" w14:paraId="000001D9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artifacts/fintechpresshub/src/pages/write-for-us.tsx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xrf2hvc0eh82" w:id="41"/>
      <w:bookmarkEnd w:id="41"/>
      <w:r w:rsidDel="00000000" w:rsidR="00000000" w:rsidRPr="00000000">
        <w:rPr>
          <w:color w:val="ededee"/>
          <w:sz w:val="33"/>
          <w:szCs w:val="33"/>
          <w:rtl w:val="0"/>
        </w:rPr>
        <w:t xml:space="preserve">P5 · "Top Fintech Publications" resource page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seo-programmatic-fintech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4h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/resources/fintech-publications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page listing 40–50 tier-1 fintech publications (with DA, traffic tier, topic focus, and pitch guidelines) is the type of data-driven linkable asset that earns natural backlinks from fintech marketing blogs.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Static data file: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artifacts/fintechpresshub/src/data/fintechPublications.ts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Frontend page: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/resources/fintech-publications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ItemList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listing each publication as a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ListItem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Link from the Write For Us page and Footer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E4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artifacts/fintechpresshub/src/data/fintechPublications.ts ← create</w:t>
      </w:r>
    </w:p>
    <w:p w:rsidR="00000000" w:rsidDel="00000000" w:rsidP="00000000" w:rsidRDefault="00000000" w:rsidRPr="00000000" w14:paraId="000001E5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artifacts/fintechpresshub/src/pages/resources/fintech-publications.tsx ← create</w:t>
      </w:r>
    </w:p>
    <w:p w:rsidR="00000000" w:rsidDel="00000000" w:rsidP="00000000" w:rsidRDefault="00000000" w:rsidRPr="00000000" w14:paraId="000001E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1E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artifacts/fintechpresshub/src/pages/write-for-us.tsx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mtneskbz0xta" w:id="42"/>
      <w:bookmarkEnd w:id="42"/>
      <w:r w:rsidDel="00000000" w:rsidR="00000000" w:rsidRPr="00000000">
        <w:rPr>
          <w:color w:val="ededee"/>
          <w:sz w:val="33"/>
          <w:szCs w:val="33"/>
          <w:rtl w:val="0"/>
        </w:rPr>
        <w:t xml:space="preserve">Sprint 3 Agent Skills to create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4.431818181818"/>
        <w:gridCol w:w="5065.568181818182"/>
        <w:tblGridChange w:id="0">
          <w:tblGrid>
            <w:gridCol w:w="4294.431818181818"/>
            <w:gridCol w:w="5065.56818181818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Skill file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Covers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/.agents/skills/seo-programmatic-fintech/SKILL.md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Category hubs, glossary, location pages, resource pages, comparison pages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/.agents/skills/seo-international-fintech/SKILL.md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hreflang, og:locale alternates, location pages, locale formatting</w:t>
            </w:r>
          </w:p>
        </w:tc>
      </w:tr>
    </w:tbl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Sprint 3 total: ~30 hours of engineering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e2l3fqqajb3j" w:id="43"/>
      <w:bookmarkEnd w:id="43"/>
      <w:r w:rsidDel="00000000" w:rsidR="00000000" w:rsidRPr="00000000">
        <w:rPr>
          <w:color w:val="ededee"/>
          <w:sz w:val="51"/>
          <w:szCs w:val="51"/>
          <w:rtl w:val="0"/>
        </w:rPr>
        <w:t xml:space="preserve">Sprint 4 — Scale &amp; Authority (Weeks 7–8)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Goal: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The harder, higher-effort items that compound the earlier wins. Estimated total: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~35 hours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mdcd0dptdouy" w:id="44"/>
      <w:bookmarkEnd w:id="44"/>
      <w:r w:rsidDel="00000000" w:rsidR="00000000" w:rsidRPr="00000000">
        <w:rPr>
          <w:color w:val="ededee"/>
          <w:sz w:val="33"/>
          <w:szCs w:val="33"/>
          <w:rtl w:val="0"/>
        </w:rPr>
        <w:t xml:space="preserve">P2 · Service comparison landing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seo-programmatic-fintech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🔴 High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6h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T1, P3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"FintechPressHub vs [competitor]" and "fintech content agency vs generalist agency" pages are high-converting, long-tail queries.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Static data file with 5–8 comparisons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Template page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/compare/:slug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with a comparison table, pros/cons, and a CTA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Product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CompetitiveAdvantage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notes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to sitemap and footer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FE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artifacts/fintechpresshub/src/data/comparisons.ts  ← create</w:t>
      </w:r>
    </w:p>
    <w:p w:rsidR="00000000" w:rsidDel="00000000" w:rsidP="00000000" w:rsidRDefault="00000000" w:rsidRPr="00000000" w14:paraId="000001FF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artifacts/fintechpresshub/src/pages/compare.tsx    ← create</w:t>
      </w:r>
    </w:p>
    <w:p w:rsidR="00000000" w:rsidDel="00000000" w:rsidP="00000000" w:rsidRDefault="00000000" w:rsidRPr="00000000" w14:paraId="0000020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r0tb3sh2s1lf" w:id="45"/>
      <w:bookmarkEnd w:id="45"/>
      <w:r w:rsidDel="00000000" w:rsidR="00000000" w:rsidRPr="00000000">
        <w:rPr>
          <w:color w:val="ededee"/>
          <w:sz w:val="33"/>
          <w:szCs w:val="33"/>
          <w:rtl w:val="0"/>
        </w:rPr>
        <w:t xml:space="preserve">A2 (part 2) · Glossary admin CMS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4h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Sprint 3 P1+A2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a full CRUD admin panel for the glossary (list, create, edit, delete terms) so new terms can be added without code changes.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206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artifacts/fintechpresshub/src/pages/admin-glossary.tsx  ← create</w:t>
      </w:r>
    </w:p>
    <w:p w:rsidR="00000000" w:rsidDel="00000000" w:rsidP="00000000" w:rsidRDefault="00000000" w:rsidRPr="00000000" w14:paraId="00000207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artifacts/api-server/src/routes/glossary.ts             ← extend with POST/PUT/DELETE</w:t>
      </w:r>
    </w:p>
    <w:p w:rsidR="00000000" w:rsidDel="00000000" w:rsidP="00000000" w:rsidRDefault="00000000" w:rsidRPr="00000000" w14:paraId="00000208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  <w:rtl w:val="0"/>
        </w:rPr>
        <w:t xml:space="preserve">artifacts/fintechpresshub/src/App.tsx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8agtb7c7l9m0" w:id="46"/>
      <w:bookmarkEnd w:id="46"/>
      <w:r w:rsidDel="00000000" w:rsidR="00000000" w:rsidRPr="00000000">
        <w:rPr>
          <w:color w:val="ededee"/>
          <w:sz w:val="33"/>
          <w:szCs w:val="33"/>
          <w:rtl w:val="0"/>
        </w:rPr>
        <w:t xml:space="preserve">F3 · PR amplification webhook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seo-offpage-fintech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🟡 Medium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3h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After a post is published, a structured notification should be sent to a configurable webhook URL (Slack, Make, Zapier) with the post title, URL, author, and category — so the team can immediately amplify via social and PR channels.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PR_WEBHOOK_URL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env variable (optional)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After a successful publish in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POST to the webhook URL with post metadata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Log webhook result without blocking the publish response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artifacts/api-server/src/routes/blog.ts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.env.example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shv75mhl2u48" w:id="47"/>
      <w:bookmarkEnd w:id="47"/>
      <w:r w:rsidDel="00000000" w:rsidR="00000000" w:rsidRPr="00000000">
        <w:rPr>
          <w:color w:val="ededee"/>
          <w:sz w:val="33"/>
          <w:szCs w:val="33"/>
          <w:rtl w:val="0"/>
        </w:rPr>
        <w:t xml:space="preserve">F4 · Surface per-author RSS in author profile head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seo-offpage-fintech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Per-author RSS feeds (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/authors/:slug/rss.xml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) exist and are in the sitemap, but they should also appear as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&lt;link rel="alternate" type="application/rss+xml"&gt;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autodiscovery tags on every blog post </w:t>
      </w: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by that author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not just on the author profile page.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37go0kul9477" w:id="48"/>
      <w:bookmarkEnd w:id="48"/>
      <w:r w:rsidDel="00000000" w:rsidR="00000000" w:rsidRPr="00000000">
        <w:rPr>
          <w:color w:val="ededee"/>
          <w:sz w:val="33"/>
          <w:szCs w:val="33"/>
          <w:rtl w:val="0"/>
        </w:rPr>
        <w:t xml:space="preserve">A4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QAPage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schema on Contact page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seo-aeo-fintech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The contact page likely attracts queries like "how do I hire a fintech SEO agency". A small FAQ block +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QAPage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schema on the contact page targets these queries.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artifacts/fintechpresshub/src/pages/contact.tsx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h7ssvmb76a5o" w:id="49"/>
      <w:bookmarkEnd w:id="49"/>
      <w:r w:rsidDel="00000000" w:rsidR="00000000" w:rsidRPr="00000000">
        <w:rPr>
          <w:color w:val="ededee"/>
          <w:sz w:val="33"/>
          <w:szCs w:val="33"/>
          <w:rtl w:val="0"/>
        </w:rPr>
        <w:t xml:space="preserve">I2 ·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og:locale:alternate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for UK/APAC markets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seo-international-fintech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I1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og:locale:alternate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en_GB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en_SG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to improve LinkedIn/Facebook click-through from UK and Singapore audiences.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artifacts/fintechpresshub/src/components/PageMeta.tsx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qieq2lerjo9p" w:id="50"/>
      <w:bookmarkEnd w:id="50"/>
      <w:r w:rsidDel="00000000" w:rsidR="00000000" w:rsidRPr="00000000">
        <w:rPr>
          <w:color w:val="ededee"/>
          <w:sz w:val="33"/>
          <w:szCs w:val="33"/>
          <w:rtl w:val="0"/>
        </w:rPr>
        <w:t xml:space="preserve">I4 · Locale-aware date formatting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seo-international-fintech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Replace all hardcoded date renders in the frontend with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Intl.DateTimeFormat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using the user's browser locale, defaulting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en-GB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(day-first) as it's more internationally neutral than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en-US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artifacts/fintechpresshub/src/pages/blog.tsx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djzdm3djgcu" w:id="51"/>
      <w:bookmarkEnd w:id="51"/>
      <w:r w:rsidDel="00000000" w:rsidR="00000000" w:rsidRPr="00000000">
        <w:rPr>
          <w:color w:val="ededee"/>
          <w:sz w:val="33"/>
          <w:szCs w:val="33"/>
          <w:rtl w:val="0"/>
        </w:rPr>
        <w:t xml:space="preserve">F5 · Disavow file admin infrastructure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seo-offpage-fintech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🟠 Risk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3h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For a YMYL fintech site, the ability to generate and manage a disavow file is important for link health.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What to build: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New DB table: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disavowDomainsTable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domain, reason, addedAt, addedBy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Admin route: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/admin/disavow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list domains, add/remove</w:t>
      </w:r>
    </w:p>
    <w:p w:rsidR="00000000" w:rsidDel="00000000" w:rsidP="00000000" w:rsidRDefault="00000000" w:rsidRPr="00000000" w14:paraId="0000022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API endpoint: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GET /api/admin/disavow/export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returns a Google Disavow Tool-compatible plain text file</w:t>
      </w:r>
    </w:p>
    <w:p w:rsidR="00000000" w:rsidDel="00000000" w:rsidP="00000000" w:rsidRDefault="00000000" w:rsidRPr="00000000" w14:paraId="0000022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Download button in the admin UI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230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lib/db/src/schema/disavowDomains.ts             ← create</w:t>
      </w:r>
    </w:p>
    <w:p w:rsidR="00000000" w:rsidDel="00000000" w:rsidP="00000000" w:rsidRDefault="00000000" w:rsidRPr="00000000" w14:paraId="00000231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artifacts/api-server/src/routes/disavow.ts      ← create</w:t>
      </w:r>
    </w:p>
    <w:p w:rsidR="00000000" w:rsidDel="00000000" w:rsidP="00000000" w:rsidRDefault="00000000" w:rsidRPr="00000000" w14:paraId="00000232">
      <w:pPr>
        <w:shd w:fill="252527" w:val="clear"/>
        <w:spacing w:after="240" w:before="240" w:line="360" w:lineRule="auto"/>
        <w:rPr>
          <w:rFonts w:ascii="Courier New" w:cs="Courier New" w:eastAsia="Courier New" w:hAnsi="Courier New"/>
          <w:color w:val="ededee"/>
          <w:sz w:val="21"/>
          <w:szCs w:val="21"/>
          <w:shd w:fill="222223" w:val="clear"/>
        </w:rPr>
      </w:pPr>
      <w:r w:rsidDel="00000000" w:rsidR="00000000" w:rsidRPr="00000000">
        <w:rPr>
          <w:rFonts w:ascii="Fira Mono" w:cs="Fira Mono" w:eastAsia="Fira Mono" w:hAnsi="Fira Mono"/>
          <w:color w:val="ededee"/>
          <w:sz w:val="21"/>
          <w:szCs w:val="21"/>
          <w:shd w:fill="222223" w:val="clear"/>
          <w:rtl w:val="0"/>
        </w:rPr>
        <w:t xml:space="preserve">artifacts/fintechpresshub/src/pages/admin-disavow.tsx ← create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33xcafpr6o7r" w:id="52"/>
      <w:bookmarkEnd w:id="52"/>
      <w:r w:rsidDel="00000000" w:rsidR="00000000" w:rsidRPr="00000000">
        <w:rPr>
          <w:color w:val="ededee"/>
          <w:sz w:val="33"/>
          <w:szCs w:val="33"/>
          <w:rtl w:val="0"/>
        </w:rPr>
        <w:t xml:space="preserve">W5 · Author RSS autodiscovery on per-post pages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seo-whitehat-fintech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1h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F4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Blog posts by a specific author should emit that author's RSS feed in the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&lt;head&gt;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autodiscovery link, in addition to the site-wide feed. Already handled on author profile pages — needs extending to individual posts.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1hi4cf91dnxb" w:id="53"/>
      <w:bookmarkEnd w:id="53"/>
      <w:r w:rsidDel="00000000" w:rsidR="00000000" w:rsidRPr="00000000">
        <w:rPr>
          <w:color w:val="ededee"/>
          <w:sz w:val="33"/>
          <w:szCs w:val="33"/>
          <w:rtl w:val="0"/>
        </w:rPr>
        <w:t xml:space="preserve">O6 · Pass DB tags to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on all blog posts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seo-onpage-fintech</w:t>
      </w:r>
      <w:r w:rsidDel="00000000" w:rsidR="00000000" w:rsidRPr="00000000">
        <w:rPr>
          <w:color w:val="ededee"/>
          <w:sz w:val="33"/>
          <w:szCs w:val="33"/>
          <w:rtl w:val="0"/>
        </w:rPr>
        <w:t xml:space="preserve"> · 🟢 Low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Est: 0.5h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| Depends on: nothing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blog-post.tsx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has access to the post's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tags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array from the API but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PageMeta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article.tags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is not being populated. This causes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article:tag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OG meta tags to be missing from all posts.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Files: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artifacts/fintechpresshub/src/pages/blog-post.tsx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360" w:line="300" w:lineRule="auto"/>
        <w:rPr>
          <w:color w:val="ededee"/>
          <w:sz w:val="33"/>
          <w:szCs w:val="33"/>
        </w:rPr>
      </w:pPr>
      <w:bookmarkStart w:colFirst="0" w:colLast="0" w:name="_i5515nuxovr6" w:id="54"/>
      <w:bookmarkEnd w:id="54"/>
      <w:r w:rsidDel="00000000" w:rsidR="00000000" w:rsidRPr="00000000">
        <w:rPr>
          <w:color w:val="ededee"/>
          <w:sz w:val="33"/>
          <w:szCs w:val="33"/>
          <w:rtl w:val="0"/>
        </w:rPr>
        <w:t xml:space="preserve">Sprint 4 Agent Skills — no new ones needed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All 8 skills are created by end of Sprint 3. Sprint 4 work falls within existing skills.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b w:val="1"/>
          <w:bCs w:val="1"/>
          <w:color w:val="ededee"/>
          <w:sz w:val="21"/>
          <w:szCs w:val="21"/>
        </w:rPr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Sprint 4 total: ~20 hours of engineering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gzs6s5k9g0lb" w:id="55"/>
      <w:bookmarkEnd w:id="55"/>
      <w:r w:rsidDel="00000000" w:rsidR="00000000" w:rsidRPr="00000000">
        <w:rPr>
          <w:color w:val="ededee"/>
          <w:sz w:val="51"/>
          <w:szCs w:val="51"/>
          <w:rtl w:val="0"/>
        </w:rPr>
        <w:t xml:space="preserve">Full Effort Summary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5555555555554"/>
        <w:gridCol w:w="3943.333333333333"/>
        <w:gridCol w:w="1805.5555555555554"/>
        <w:gridCol w:w="1805.5555555555554"/>
        <w:tblGridChange w:id="0">
          <w:tblGrid>
            <w:gridCol w:w="1805.5555555555554"/>
            <w:gridCol w:w="3943.333333333333"/>
            <w:gridCol w:w="1805.5555555555554"/>
            <w:gridCol w:w="1805.555555555555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Sprint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Hours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Weeks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Sprint 1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Foundation, headers, quick wins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~13h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1–2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Sprint 2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Schema depth, BLUF, discovery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~25h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3–4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Sprint 3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Content architecture, glossary, locations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~30h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5–6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Sprint 4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Scale, authority, comparison pages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~20h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7–8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dede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dedee"/>
                <w:sz w:val="21"/>
                <w:szCs w:val="21"/>
                <w:rtl w:val="0"/>
              </w:rPr>
              <w:t xml:space="preserve">~88h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dedee"/>
                <w:sz w:val="21"/>
                <w:szCs w:val="21"/>
                <w:rtl w:val="0"/>
              </w:rPr>
              <w:t xml:space="preserve">8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d5jt0p8phy9x" w:id="56"/>
      <w:bookmarkEnd w:id="56"/>
      <w:r w:rsidDel="00000000" w:rsidR="00000000" w:rsidRPr="00000000">
        <w:rPr>
          <w:color w:val="ededee"/>
          <w:sz w:val="51"/>
          <w:szCs w:val="51"/>
          <w:rtl w:val="0"/>
        </w:rPr>
        <w:t xml:space="preserve">Agent Skills Created (all 8 categories)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5.568181818182"/>
        <w:gridCol w:w="1661.931818181818"/>
        <w:gridCol w:w="4972.5"/>
        <w:tblGridChange w:id="0">
          <w:tblGrid>
            <w:gridCol w:w="2725.568181818182"/>
            <w:gridCol w:w="1661.931818181818"/>
            <w:gridCol w:w="4972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Skill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Category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Rule="auto"/>
              <w:jc w:val="center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Location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seo-technical-prerender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Technical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/.agents/skills/seo-technical-prerender/SKILL.md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seo-technical-headers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Technical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/.agents/skills/seo-technical-headers/SKILL.md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seo-technical-hostinger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Technical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/.agents/skills/seo-technical-hostinger/SKILL.md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seo-onpage-fintech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On-Page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/.agents/skills/seo-onpage-fintech/SKILL.md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seo-offpage-fintech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Off-Page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/.agents/skills/seo-offpage-fintech/SKILL.md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seo-geo-fintech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GEO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/.agents/skills/seo-geo-fintech/SKILL.md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seo-aeo-fintech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AEO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/.agents/skills/seo-aeo-fintech/SKILL.md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seo-international-fintech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International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/.agents/skills/seo-international-fintech/SKILL.md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seo-programmatic-fintech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Programmatic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/.agents/skills/seo-programmatic-fintech/SKILL.md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seo-whitehat-fintech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color w:val="ededee"/>
                <w:sz w:val="21"/>
                <w:szCs w:val="21"/>
                <w:rtl w:val="0"/>
              </w:rPr>
              <w:t xml:space="preserve">White Hat</w:t>
            </w:r>
          </w:p>
        </w:tc>
        <w:tc>
          <w:tcPr>
            <w:tcBorders>
              <w:top w:color="2c2d2e" w:space="0" w:sz="4" w:val="single"/>
              <w:left w:color="2c2d2e" w:space="0" w:sz="4" w:val="single"/>
              <w:bottom w:color="2c2d2e" w:space="0" w:sz="4" w:val="single"/>
              <w:right w:color="2c2d2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Rule="auto"/>
              <w:rPr>
                <w:color w:val="edede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b3b5"/>
                <w:sz w:val="20"/>
                <w:szCs w:val="20"/>
                <w:shd w:fill="252527" w:val="clear"/>
                <w:rtl w:val="0"/>
              </w:rPr>
              <w:t xml:space="preserve">/.agents/skills/seo-whitehat-fintech/SKILL.md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252527" w:space="6" w:sz="4" w:val="single"/>
          <w:right w:color="auto" w:space="0" w:sz="0" w:val="none"/>
        </w:pBdr>
        <w:shd w:fill="222223" w:val="clear"/>
        <w:spacing w:after="240" w:before="480" w:line="300" w:lineRule="auto"/>
        <w:rPr>
          <w:color w:val="ededee"/>
          <w:sz w:val="51"/>
          <w:szCs w:val="51"/>
        </w:rPr>
      </w:pPr>
      <w:bookmarkStart w:colFirst="0" w:colLast="0" w:name="_t8fi85x5ktx3" w:id="57"/>
      <w:bookmarkEnd w:id="57"/>
      <w:r w:rsidDel="00000000" w:rsidR="00000000" w:rsidRPr="00000000">
        <w:rPr>
          <w:color w:val="ededee"/>
          <w:sz w:val="51"/>
          <w:szCs w:val="51"/>
          <w:rtl w:val="0"/>
        </w:rPr>
        <w:t xml:space="preserve">Quick-Start: Highest ROI Items to Implement First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lineRule="auto"/>
        <w:rPr>
          <w:color w:val="ededee"/>
          <w:sz w:val="21"/>
          <w:szCs w:val="21"/>
        </w:rPr>
      </w:pPr>
      <w:r w:rsidDel="00000000" w:rsidR="00000000" w:rsidRPr="00000000">
        <w:rPr>
          <w:color w:val="ededee"/>
          <w:sz w:val="21"/>
          <w:szCs w:val="21"/>
          <w:rtl w:val="0"/>
        </w:rPr>
        <w:t xml:space="preserve">If you want to pick just the items that unlock the most value fastest: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T1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Prerender pipeline (unlocks all on-page improvements)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T3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www redirect (eliminates duplicate content today)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G1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robots.txt AI crawler policy (allows AI citation traffic)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W3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Author </w:t>
      </w:r>
      <w:r w:rsidDel="00000000" w:rsidR="00000000" w:rsidRPr="00000000">
        <w:rPr>
          <w:rFonts w:ascii="Courier New" w:cs="Courier New" w:eastAsia="Courier New" w:hAnsi="Courier New"/>
          <w:color w:val="b2b3b5"/>
          <w:sz w:val="20"/>
          <w:szCs w:val="20"/>
          <w:shd w:fill="252527" w:val="clear"/>
          <w:rtl w:val="0"/>
        </w:rPr>
        <w:t xml:space="preserve">@id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in BlogPosting (E-E-A-T entity linking)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O2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Expand meta descriptions (immediate SERP click-through improvement)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A1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FAQPage on blog posts (featured snippet + AI Overview eligibility)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223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dedee"/>
          <w:sz w:val="21"/>
          <w:szCs w:val="21"/>
          <w:rtl w:val="0"/>
        </w:rPr>
        <w:t xml:space="preserve">P1+A2</w:t>
      </w:r>
      <w:r w:rsidDel="00000000" w:rsidR="00000000" w:rsidRPr="00000000">
        <w:rPr>
          <w:color w:val="ededee"/>
          <w:sz w:val="21"/>
          <w:szCs w:val="21"/>
          <w:rtl w:val="0"/>
        </w:rPr>
        <w:t xml:space="preserve"> — Glossary pages (compounding programmatic SEO asset)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dede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222223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222223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