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D8CAB">
      <w:pPr>
        <w:jc w:val="center"/>
        <w:rPr>
          <w:rFonts w:hint="default" w:ascii="Times New Roman" w:hAnsi="Times New Roman" w:cs="Times New Roman"/>
          <w:color w:val="auto"/>
          <w:sz w:val="44"/>
          <w:szCs w:val="44"/>
          <w:lang w:val="en-US"/>
        </w:rPr>
      </w:pPr>
      <w:r>
        <w:rPr>
          <w:rFonts w:hint="default" w:ascii="Times New Roman" w:hAnsi="Times New Roman" w:cs="Times New Roman"/>
          <w:color w:val="auto"/>
          <w:sz w:val="44"/>
          <w:szCs w:val="44"/>
          <w:lang w:val="en-US"/>
        </w:rPr>
        <w:t>ORTHOVISION</w:t>
      </w:r>
    </w:p>
    <w:p w14:paraId="2682734D">
      <w:pPr>
        <w:jc w:val="center"/>
        <w:rPr>
          <w:rFonts w:hint="default" w:ascii="Times New Roman" w:hAnsi="Times New Roman" w:cs="Times New Roman"/>
          <w:color w:val="auto"/>
          <w:sz w:val="28"/>
          <w:szCs w:val="28"/>
          <w:lang w:val="en-US"/>
        </w:rPr>
      </w:pPr>
    </w:p>
    <w:p w14:paraId="6C05F6A4">
      <w:pPr>
        <w:jc w:val="center"/>
        <w:rPr>
          <w:rFonts w:hint="default" w:ascii="Times New Roman" w:hAnsi="Times New Roman" w:cs="Times New Roman"/>
          <w:color w:val="auto"/>
          <w:sz w:val="28"/>
          <w:szCs w:val="28"/>
          <w:lang w:val="en-US"/>
        </w:rPr>
      </w:pPr>
    </w:p>
    <w:p w14:paraId="2DBF39CE">
      <w:pPr>
        <w:pStyle w:val="2"/>
        <w:keepNext w:val="0"/>
        <w:keepLines w:val="0"/>
        <w:widowControl/>
        <w:numPr>
          <w:ilvl w:val="0"/>
          <w:numId w:val="1"/>
        </w:numPr>
        <w:suppressLineNumbers w:val="0"/>
        <w:spacing w:before="0" w:beforeAutospacing="0" w:line="15" w:lineRule="atLeast"/>
        <w:rPr>
          <w:rFonts w:hint="default" w:ascii="Times New Roman" w:hAnsi="Times New Roman" w:eastAsia="sans-serif" w:cs="Times New Roman"/>
        </w:rPr>
      </w:pPr>
      <w:r>
        <w:rPr>
          <w:rFonts w:hint="default" w:ascii="Times New Roman" w:hAnsi="Times New Roman" w:eastAsia="sans-serif" w:cs="Times New Roman"/>
        </w:rPr>
        <w:t>Dataset Overview</w:t>
      </w:r>
    </w:p>
    <w:p w14:paraId="53BCB4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dataset consists of </w:t>
      </w:r>
      <w:r>
        <w:rPr>
          <w:rFonts w:hint="default" w:ascii="Times New Roman" w:hAnsi="Times New Roman" w:cs="Times New Roman"/>
          <w:b/>
          <w:bCs/>
        </w:rPr>
        <w:t>surface photographs</w:t>
      </w:r>
      <w:r>
        <w:rPr>
          <w:rFonts w:hint="default" w:ascii="Times New Roman" w:hAnsi="Times New Roman" w:cs="Times New Roman"/>
        </w:rPr>
        <w:t xml:space="preserve"> of human backs, categorized into two groups: </w:t>
      </w:r>
      <w:r>
        <w:rPr>
          <w:rStyle w:val="8"/>
          <w:rFonts w:hint="default" w:ascii="Times New Roman" w:hAnsi="Times New Roman" w:cs="Times New Roman"/>
        </w:rPr>
        <w:t>scoliosis</w:t>
      </w:r>
      <w:r>
        <w:rPr>
          <w:rFonts w:hint="default" w:ascii="Times New Roman" w:hAnsi="Times New Roman" w:cs="Times New Roman"/>
        </w:rPr>
        <w:t xml:space="preserve"> and </w:t>
      </w:r>
      <w:r>
        <w:rPr>
          <w:rStyle w:val="8"/>
          <w:rFonts w:hint="default" w:ascii="Times New Roman" w:hAnsi="Times New Roman" w:cs="Times New Roman"/>
        </w:rPr>
        <w:t>normal</w:t>
      </w:r>
      <w:r>
        <w:rPr>
          <w:rFonts w:hint="default" w:ascii="Times New Roman" w:hAnsi="Times New Roman" w:cs="Times New Roman"/>
        </w:rPr>
        <w:t>.</w:t>
      </w:r>
    </w:p>
    <w:p w14:paraId="5672D9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Visual Markers:</w:t>
      </w:r>
      <w:r>
        <w:rPr>
          <w:rFonts w:hint="default" w:ascii="Times New Roman" w:hAnsi="Times New Roman" w:cs="Times New Roman"/>
        </w:rPr>
        <w:t xml:space="preserve"> Unlike X-rays, which show bone structure, these images capture external indicators of scoliosis, such as shoulder blade asymmetry, uneven waistlines, or spinal leaning.</w:t>
      </w:r>
    </w:p>
    <w:p w14:paraId="31A65F2A">
      <w:pPr>
        <w:pStyle w:val="9"/>
        <w:keepNext w:val="0"/>
        <w:keepLines w:val="0"/>
        <w:widowControl/>
        <w:suppressLineNumbers w:val="0"/>
        <w:spacing w:before="0" w:beforeAutospacing="0" w:line="15" w:lineRule="atLeast"/>
        <w:rPr>
          <w:rFonts w:hint="default" w:ascii="Times New Roman" w:hAnsi="Times New Roman" w:eastAsia="sans-serif" w:cs="Times New Roman"/>
        </w:rPr>
      </w:pPr>
      <w:r>
        <w:rPr>
          <w:rFonts w:hint="default" w:ascii="Times New Roman" w:hAnsi="Times New Roman" w:eastAsia="sans-serif" w:cs="Times New Roman"/>
          <w:b/>
          <w:bCs/>
        </w:rPr>
        <w:t>Structure:</w:t>
      </w:r>
      <w:r>
        <w:rPr>
          <w:rFonts w:hint="default" w:ascii="Times New Roman" w:hAnsi="Times New Roman" w:eastAsia="sans-serif" w:cs="Times New Roman"/>
        </w:rPr>
        <w:t xml:space="preserve"> The data is organized into two primary categories: </w:t>
      </w:r>
      <w:r>
        <w:rPr>
          <w:rStyle w:val="8"/>
          <w:rFonts w:hint="default" w:ascii="Times New Roman" w:hAnsi="Times New Roman" w:eastAsia="sans-serif" w:cs="Times New Roman"/>
        </w:rPr>
        <w:t>scoliosis</w:t>
      </w:r>
      <w:r>
        <w:rPr>
          <w:rFonts w:hint="default" w:ascii="Times New Roman" w:hAnsi="Times New Roman" w:eastAsia="sans-serif" w:cs="Times New Roman"/>
        </w:rPr>
        <w:t xml:space="preserve"> (positive cases) and </w:t>
      </w:r>
      <w:r>
        <w:rPr>
          <w:rStyle w:val="8"/>
          <w:rFonts w:hint="default" w:ascii="Times New Roman" w:hAnsi="Times New Roman" w:eastAsia="sans-serif" w:cs="Times New Roman"/>
        </w:rPr>
        <w:t>normal</w:t>
      </w:r>
      <w:r>
        <w:rPr>
          <w:rFonts w:hint="default" w:ascii="Times New Roman" w:hAnsi="Times New Roman" w:eastAsia="sans-serif" w:cs="Times New Roman"/>
        </w:rPr>
        <w:t xml:space="preserve"> (control group).</w:t>
      </w:r>
    </w:p>
    <w:p w14:paraId="25053CB4">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Metadata Extraction:</w:t>
      </w:r>
      <w:r>
        <w:rPr>
          <w:rFonts w:hint="default" w:ascii="Times New Roman" w:hAnsi="Times New Roman" w:eastAsia="sans-serif" w:cs="Times New Roman"/>
        </w:rPr>
        <w:t xml:space="preserve"> Using </w:t>
      </w:r>
      <w:r>
        <w:rPr>
          <w:rFonts w:hint="default" w:ascii="Times New Roman" w:hAnsi="Times New Roman" w:eastAsia="sans-serif" w:cs="Times New Roman"/>
          <w:b/>
          <w:bCs/>
        </w:rPr>
        <w:t>Pandas</w:t>
      </w:r>
      <w:r>
        <w:rPr>
          <w:rFonts w:hint="default" w:ascii="Times New Roman" w:hAnsi="Times New Roman" w:eastAsia="sans-serif" w:cs="Times New Roman"/>
        </w:rPr>
        <w:t xml:space="preserve">, we extract secondary numerical features from the raw images, such as </w:t>
      </w:r>
      <w:r>
        <w:rPr>
          <w:rFonts w:hint="default" w:ascii="Times New Roman" w:hAnsi="Times New Roman" w:eastAsia="sans-serif" w:cs="Times New Roman"/>
          <w:b/>
          <w:bCs/>
        </w:rPr>
        <w:t>aspect ratio</w:t>
      </w:r>
      <w:r>
        <w:rPr>
          <w:rFonts w:hint="default" w:ascii="Times New Roman" w:hAnsi="Times New Roman" w:eastAsia="sans-serif" w:cs="Times New Roman"/>
        </w:rPr>
        <w:t xml:space="preserve"> and </w:t>
      </w:r>
      <w:r>
        <w:rPr>
          <w:rFonts w:hint="default" w:ascii="Times New Roman" w:hAnsi="Times New Roman" w:eastAsia="sans-serif" w:cs="Times New Roman"/>
          <w:b/>
          <w:bCs/>
        </w:rPr>
        <w:t>average brightness</w:t>
      </w:r>
      <w:r>
        <w:rPr>
          <w:rFonts w:hint="default" w:ascii="Times New Roman" w:hAnsi="Times New Roman" w:eastAsia="sans-serif" w:cs="Times New Roman"/>
        </w:rPr>
        <w:t>. This allows us to perform exploratory data analysis (EDA) to ensure the model isn't learning "noise" (like different lighting conditions between clinics) rather than actual physiological markers.</w:t>
      </w:r>
    </w:p>
    <w:p w14:paraId="69254958">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Preprocessing:</w:t>
      </w:r>
      <w:r>
        <w:rPr>
          <w:rFonts w:hint="default" w:ascii="Times New Roman" w:hAnsi="Times New Roman" w:eastAsia="sans-serif" w:cs="Times New Roman"/>
        </w:rPr>
        <w:t xml:space="preserve"> Images are standardized to a </w:t>
      </w:r>
      <w:r>
        <w:rPr>
          <w:rFonts w:hint="default" w:ascii="Times New Roman" w:hAnsi="Times New Roman" w:eastAsia="sans-serif" w:cs="Times New Roman"/>
          <w:lang w:val="en-US"/>
        </w:rPr>
        <w:t>600</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X</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600</w:t>
      </w:r>
      <w:r>
        <w:rPr>
          <w:rFonts w:hint="default" w:ascii="Times New Roman" w:hAnsi="Times New Roman" w:eastAsia="sans-serif" w:cs="Times New Roman"/>
        </w:rPr>
        <w:t xml:space="preserve"> resolution with RGB normalization to maintain a balance between computational efficiency and </w:t>
      </w:r>
      <w:r>
        <w:rPr>
          <w:rFonts w:hint="default" w:eastAsia="sans-serif" w:cs="Times New Roman"/>
          <w:lang w:val="en-US"/>
        </w:rPr>
        <w:t xml:space="preserve">skeletal </w:t>
      </w:r>
      <w:r>
        <w:rPr>
          <w:rFonts w:hint="default" w:ascii="Times New Roman" w:hAnsi="Times New Roman" w:eastAsia="sans-serif" w:cs="Times New Roman"/>
        </w:rPr>
        <w:t>feature retention.</w:t>
      </w:r>
    </w:p>
    <w:p w14:paraId="7E2CF91F">
      <w:pPr>
        <w:keepNext w:val="0"/>
        <w:keepLines w:val="0"/>
        <w:widowControl/>
        <w:numPr>
          <w:ilvl w:val="0"/>
          <w:numId w:val="1"/>
        </w:numPr>
        <w:suppressLineNumbers w:val="0"/>
        <w:spacing w:before="0" w:beforeAutospacing="0" w:line="15" w:lineRule="atLeast"/>
        <w:ind w:left="0" w:leftChars="0" w:firstLine="0" w:firstLineChars="0"/>
        <w:jc w:val="both"/>
        <w:rPr>
          <w:rFonts w:hint="default" w:ascii="Times New Roman" w:hAnsi="Times New Roman" w:eastAsia="sans-serif" w:cs="Times New Roman"/>
          <w:b/>
          <w:bCs/>
          <w:sz w:val="36"/>
          <w:szCs w:val="36"/>
        </w:rPr>
      </w:pPr>
      <w:r>
        <w:rPr>
          <w:rFonts w:hint="default" w:ascii="Times New Roman" w:hAnsi="Times New Roman" w:eastAsia="sans-serif" w:cs="Times New Roman"/>
          <w:b/>
          <w:bCs/>
          <w:sz w:val="36"/>
          <w:szCs w:val="36"/>
        </w:rPr>
        <w:t>Project Methodology</w:t>
      </w:r>
    </w:p>
    <w:p w14:paraId="77220FBC">
      <w:pPr>
        <w:keepNext w:val="0"/>
        <w:keepLines w:val="0"/>
        <w:widowControl/>
        <w:numPr>
          <w:numId w:val="0"/>
        </w:numPr>
        <w:suppressLineNumbers w:val="0"/>
        <w:spacing w:before="0" w:beforeAutospacing="0" w:line="15" w:lineRule="atLeast"/>
        <w:ind w:leftChars="0"/>
        <w:jc w:val="both"/>
        <w:rPr>
          <w:rFonts w:hint="default" w:ascii="Times New Roman" w:hAnsi="Times New Roman" w:eastAsia="sans-serif" w:cs="Times New Roman"/>
          <w:b/>
          <w:bCs/>
          <w:sz w:val="36"/>
          <w:szCs w:val="36"/>
        </w:rPr>
      </w:pPr>
    </w:p>
    <w:p w14:paraId="3778863A">
      <w:pPr>
        <w:pStyle w:val="3"/>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Model 1: Binary Convolutional Neural Network (CNN)</w:t>
      </w:r>
    </w:p>
    <w:p w14:paraId="2AFB3F92">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The first model is a custom-built CNN designed for </w:t>
      </w:r>
      <w:r>
        <w:rPr>
          <w:rFonts w:hint="default" w:ascii="Times New Roman" w:hAnsi="Times New Roman" w:eastAsia="sans-serif" w:cs="Times New Roman"/>
          <w:b/>
          <w:bCs/>
        </w:rPr>
        <w:t>Detection</w:t>
      </w:r>
      <w:r>
        <w:rPr>
          <w:rFonts w:hint="default" w:ascii="Times New Roman" w:hAnsi="Times New Roman" w:eastAsia="sans-serif" w:cs="Times New Roman"/>
        </w:rPr>
        <w:t>. It consists of multiple convolutional layers for feature extraction, followed by max-pooling to reduce dimensionality and a dropout layer (0.5) to prevent overfitting on limited medical data. It outputs a probability score using a Sigmoid activation function.</w:t>
      </w:r>
    </w:p>
    <w:p w14:paraId="65027BAD">
      <w:pPr>
        <w:pStyle w:val="4"/>
        <w:keepNext w:val="0"/>
        <w:keepLines w:val="0"/>
        <w:widowControl/>
        <w:suppressLineNumbers w:val="0"/>
        <w:rPr>
          <w:rFonts w:hint="default" w:ascii="Times New Roman" w:hAnsi="Times New Roman" w:cs="Times New Roman"/>
          <w:b/>
          <w:bCs/>
          <w:sz w:val="27"/>
          <w:szCs w:val="27"/>
        </w:rPr>
      </w:pPr>
      <w:r>
        <w:rPr>
          <w:rFonts w:hint="default" w:ascii="Times New Roman" w:hAnsi="Times New Roman" w:cs="Times New Roman"/>
          <w:b/>
          <w:bCs/>
          <w:sz w:val="27"/>
          <w:szCs w:val="27"/>
        </w:rPr>
        <w:t>Model 2: Surface Landmark Regression (Pose Estimation)</w:t>
      </w:r>
    </w:p>
    <w:p w14:paraId="67D3EE30">
      <w:pPr>
        <w:pStyle w:val="9"/>
        <w:keepNext w:val="0"/>
        <w:keepLines w:val="0"/>
        <w:widowControl/>
        <w:suppressLineNumbers w:val="0"/>
      </w:pPr>
      <w:r>
        <w:t xml:space="preserve">The second model shifts from classification to </w:t>
      </w:r>
      <w:r>
        <w:rPr>
          <w:b/>
          <w:bCs/>
        </w:rPr>
        <w:t>Measurement</w:t>
      </w:r>
      <w:r>
        <w:t xml:space="preserve">. Using the </w:t>
      </w:r>
      <w:r>
        <w:rPr>
          <w:b/>
          <w:bCs/>
        </w:rPr>
        <w:t>MediaPipe Pose</w:t>
      </w:r>
      <w:r>
        <w:t xml:space="preserve"> architecture, this phase identifies 33 skeletal keypoints. For orthopedic analysis, we specifically extract the coordinates of the </w:t>
      </w:r>
      <w:r>
        <w:rPr>
          <w:rFonts w:hint="default"/>
          <w:b/>
          <w:bCs/>
          <w:lang w:val="en-US"/>
        </w:rPr>
        <w:t>shoulders</w:t>
      </w:r>
      <w:r>
        <w:t xml:space="preserve"> and the</w:t>
      </w:r>
      <w:r>
        <w:rPr>
          <w:rFonts w:hint="default"/>
          <w:lang w:val="en-US"/>
        </w:rPr>
        <w:t xml:space="preserve"> hips. </w:t>
      </w:r>
      <w:r>
        <w:t>This allows for a geometric reconstruction of the patient's posture.</w:t>
      </w:r>
    </w:p>
    <w:p w14:paraId="4CA435F6">
      <w:pPr>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pict>
          <v:rect id="_x0000_i1025" o:spt="1" style="height:1.5pt;width:432pt;" fillcolor="#A0A0A0" filled="t" stroked="f" coordsize="21600,21600" o:hr="t" o:hrstd="t">
            <v:path/>
            <v:fill on="t" focussize="0,0"/>
            <v:stroke on="f"/>
            <v:imagedata o:title=""/>
            <o:lock v:ext="edit"/>
            <w10:wrap type="none"/>
            <w10:anchorlock/>
          </v:rect>
        </w:pict>
      </w:r>
    </w:p>
    <w:p w14:paraId="378D6C00">
      <w:pPr>
        <w:pStyle w:val="2"/>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III. Suitability Analysis</w:t>
      </w:r>
    </w:p>
    <w:p w14:paraId="1E8860D6">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These models were chosen specifically to mirror the clinical workflow of a radiologist.</w:t>
      </w:r>
    </w:p>
    <w:p w14:paraId="13446C6D">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p>
    <w:p w14:paraId="11342A45">
      <w:pPr>
        <w:pStyle w:val="3"/>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Why Model 1 for Detection?</w:t>
      </w:r>
    </w:p>
    <w:p w14:paraId="579FD2D9">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Spatial Hierarchy:</w:t>
      </w:r>
      <w:r>
        <w:rPr>
          <w:rFonts w:hint="default" w:ascii="Times New Roman" w:hAnsi="Times New Roman" w:eastAsia="sans-serif" w:cs="Times New Roman"/>
        </w:rPr>
        <w:t xml:space="preserve"> CNNs are inherently suited for X-rays because they excel at identifying spatial hierarchies. They can detect low-level edges (bone boundaries) and high-level patterns (spinal curvature) regardless of where the spine is positioned in the frame.</w:t>
      </w:r>
    </w:p>
    <w:p w14:paraId="0F79A281">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Efficiency:</w:t>
      </w:r>
      <w:r>
        <w:rPr>
          <w:rFonts w:hint="default" w:ascii="Times New Roman" w:hAnsi="Times New Roman" w:eastAsia="sans-serif" w:cs="Times New Roman"/>
        </w:rPr>
        <w:t xml:space="preserve"> Before performing complex geometric calculations, a fast binary filter (Model 1) ensures that computational resources are only spent on images that actually contain scoliosis.</w:t>
      </w:r>
    </w:p>
    <w:p w14:paraId="496F9598">
      <w:pPr>
        <w:pStyle w:val="3"/>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rPr>
        <w:t>Why Model 2 for Cobb Angle Calculation?</w:t>
      </w:r>
    </w:p>
    <w:p w14:paraId="7B7061B0">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Precision over Classification:</w:t>
      </w:r>
      <w:r>
        <w:rPr>
          <w:rFonts w:hint="default" w:ascii="Times New Roman" w:hAnsi="Times New Roman" w:eastAsia="sans-serif" w:cs="Times New Roman"/>
        </w:rPr>
        <w:t xml:space="preserve"> A standard CNN cannot "calculate" an angle; it can only "recognize" a pattern. By using a keypoint regression model, we can extract exact $(x, y)$ coordinates.</w:t>
      </w:r>
    </w:p>
    <w:p w14:paraId="3EE32397">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Mathematical Grounding:</w:t>
      </w:r>
      <w:r>
        <w:rPr>
          <w:rFonts w:hint="default" w:ascii="Times New Roman" w:hAnsi="Times New Roman" w:eastAsia="sans-serif" w:cs="Times New Roman"/>
        </w:rPr>
        <w:t xml:space="preserve"> Once the coordinates of the tilted vertebrae are identified, we can apply the </w:t>
      </w:r>
      <w:r>
        <w:rPr>
          <w:rFonts w:hint="default" w:ascii="Times New Roman" w:hAnsi="Times New Roman" w:eastAsia="sans-serif" w:cs="Times New Roman"/>
          <w:b/>
          <w:bCs/>
        </w:rPr>
        <w:t>Cobb Angle formula</w:t>
      </w:r>
      <w:r>
        <w:rPr>
          <w:rFonts w:hint="default" w:ascii="Times New Roman" w:hAnsi="Times New Roman" w:eastAsia="sans-serif" w:cs="Times New Roman"/>
        </w:rPr>
        <w:t>:</w:t>
      </w:r>
    </w:p>
    <w:p w14:paraId="05FBA14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$$\theta = \left| \tan^{-1} \left( \frac{x_2 - x_1}{y_2 - y_1} \right) \right| \times \frac{180}{\pi}$$</w:t>
      </w:r>
    </w:p>
    <w:p w14:paraId="3F1E2DBC">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p>
    <w:p w14:paraId="339196CC">
      <w:pPr>
        <w:pStyle w:val="9"/>
        <w:keepNext w:val="0"/>
        <w:keepLines w:val="0"/>
        <w:widowControl/>
        <w:suppressLineNumbers w:val="0"/>
        <w:spacing w:before="0" w:beforeAutospacing="0" w:line="15" w:lineRule="atLeast"/>
        <w:jc w:val="both"/>
        <w:rPr>
          <w:rFonts w:hint="default" w:ascii="Times New Roman" w:hAnsi="Times New Roman" w:eastAsia="sans-serif" w:cs="Times New Roman"/>
        </w:rPr>
      </w:pPr>
      <w:r>
        <w:rPr>
          <w:rFonts w:hint="default" w:ascii="Times New Roman" w:hAnsi="Times New Roman" w:eastAsia="sans-serif" w:cs="Times New Roman"/>
          <w:b/>
          <w:bCs/>
        </w:rPr>
        <w:t>Clinical Validity:</w:t>
      </w:r>
      <w:r>
        <w:rPr>
          <w:rFonts w:hint="default" w:ascii="Times New Roman" w:hAnsi="Times New Roman" w:eastAsia="sans-serif" w:cs="Times New Roman"/>
        </w:rPr>
        <w:t xml:space="preserve"> </w:t>
      </w:r>
      <w:bookmarkStart w:id="0" w:name="_GoBack"/>
      <w:r>
        <w:rPr>
          <w:rFonts w:hint="default" w:ascii="Times New Roman" w:hAnsi="Times New Roman" w:eastAsia="SimSun" w:cs="Times New Roman"/>
          <w:sz w:val="24"/>
          <w:szCs w:val="24"/>
        </w:rPr>
        <w:t>This approach removes the "Black Box" nature of AI. By plotting the skeletal landmarks and the spinal vector directly onto the output image, the system provides visual evidence for its diagnosis, allowing practitioners to verify the result manually.</w:t>
      </w:r>
      <w:bookmarkEnd w:id="0"/>
    </w:p>
    <w:p w14:paraId="525EAC75">
      <w:pPr>
        <w:keepNext w:val="0"/>
        <w:keepLines w:val="0"/>
        <w:widowControl/>
        <w:numPr>
          <w:ilvl w:val="0"/>
          <w:numId w:val="0"/>
        </w:numPr>
        <w:suppressLineNumbers w:val="0"/>
        <w:spacing w:before="0" w:beforeAutospacing="0" w:after="0" w:afterAutospacing="1" w:line="15" w:lineRule="atLeast"/>
        <w:ind w:left="1080" w:leftChars="0"/>
        <w:jc w:val="both"/>
        <w:rPr>
          <w:rFonts w:hint="default" w:ascii="Times New Roman" w:hAnsi="Times New Roman" w:eastAsia="sans-serif" w:cs="Times New Roman"/>
        </w:rPr>
      </w:pPr>
    </w:p>
    <w:p w14:paraId="6583665F">
      <w:pPr>
        <w:jc w:val="center"/>
        <w:rPr>
          <w:rFonts w:hint="default" w:ascii="Times New Roman" w:hAnsi="Times New Roman" w:cs="Times New Roman"/>
          <w:color w:val="auto"/>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AFCC6"/>
    <w:multiLevelType w:val="singleLevel"/>
    <w:tmpl w:val="036AFCC6"/>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C4BF4"/>
    <w:rsid w:val="048159D2"/>
    <w:rsid w:val="069F65DD"/>
    <w:rsid w:val="3D412E75"/>
    <w:rsid w:val="4198534C"/>
    <w:rsid w:val="49620FF1"/>
    <w:rsid w:val="7F3C4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417</Words>
  <Characters>2510</Characters>
  <Lines>0</Lines>
  <Paragraphs>0</Paragraphs>
  <TotalTime>45</TotalTime>
  <ScaleCrop>false</ScaleCrop>
  <LinksUpToDate>false</LinksUpToDate>
  <CharactersWithSpaces>2905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2026-04-25T17:26:00Z</dcterms:created>
  <dc:creator>msult</dc:creator>
  <cp:lastModifiedBy>Aleena Shahid BSCS 2024 FAST N</cp:lastModifiedBy>
  <dcterms:modified xsi:type="dcterms:W3CDTF">2026-04-25T18:51:17Z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02A37E6FDE2C417F84291F100ACB4CB3_13</vt:lpwstr>
  </property>
  <property fmtid="{D5CDD505-2E9C-101B-9397-08002B2CF9AE}" pid="4" name="KSOTemplateDocerSaveRecord">
    <vt:lpwstr>eyJoZGlkIjoiNWIxMzUwZDJiZjQ3MDMyMmNiMjljOGFjZjEwZmNjOTEiLCJ1c2VySWQiOiIxOTQyMDU0Njk0NTY0In0=</vt:lpwstr>
  </property>
</Properties>
</file>