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Welcome to Ali Docs</w:t>
      </w:r>
    </w:p>
    <w:p>
      <w:pPr>
        <w:pStyle w:val="Heading1"/>
        <w:spacing w:after="200"/>
      </w:pPr>
      <w:r>
        <w:t xml:space="preserve">Welcome to Ali Docs</w:t>
      </w:r>
    </w:p>
    <w:p>
      <w:pPr>
        <w:spacing w:after="120"/>
        <w:jc w:val="left"/>
      </w:pPr>
      <w:r>
        <w:t xml:space="preserve">Hi — I’m Ali Raza. Thanks for opening Ali Docs.</w:t>
      </w:r>
    </w:p>
    <w:p>
      <w:pPr>
        <w:spacing w:after="120"/>
        <w:jc w:val="left"/>
      </w:pPr>
      <w:r>
        <w:t xml:space="preserve">This is a lightweight collaborative document editor inspired by Google Docs. It was built as a focused full-stack product slice: create and edit documents, import files, share with teammates, and keep everything persisted.</w:t>
      </w:r>
    </w:p>
    <w:p>
      <w:pPr>
        <w:pStyle w:val="Heading2"/>
        <w:spacing w:after="160"/>
      </w:pPr>
      <w:r>
        <w:t xml:space="preserve">What you can do here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blank document or start from a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 with rich text — headings, lists, links, and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Import .txt, .md, or .docx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your work as Word, PDF, Markdown, or plain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a document with Reader or Writer access</w:t>
      </w:r>
    </w:p>
    <w:p>
      <w:pPr>
        <w:pStyle w:val="Heading2"/>
        <w:spacing w:after="160"/>
      </w:pPr>
      <w:r>
        <w:t xml:space="preserve">Try the reviewer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in as ali@alidocs.dev (password password123)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or create a document and edit it — watch autosave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Share to grant access to carol@alidocs.dev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out, sign in as Carol, and find it under Shared with me</w:t>
      </w:r>
    </w:p>
    <w:p>
      <w:pPr>
        <w:spacing w:after="120"/>
        <w:jc w:val="left"/>
      </w:pPr>
      <w:r>
        <w:t xml:space="preserve">Enjoy exploring — and if something feels unclear, open the “About Ali Docs” guide in Carol’s library.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2026-08-04T21:34:09.401Z</dcterms:created>
  <dcterms:modified xsi:type="dcterms:W3CDTF">2026-08-04T21:34:09.401Z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