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B154" w14:textId="77777777" w:rsidR="00A70478" w:rsidRPr="00A70478" w:rsidRDefault="00A70478" w:rsidP="00A70478">
      <w:r w:rsidRPr="00A70478">
        <w:rPr>
          <w:b/>
          <w:bCs/>
        </w:rPr>
        <w:t>AWS Auto Scaling Group (ASG) Setup with Interlinking</w:t>
      </w:r>
    </w:p>
    <w:p w14:paraId="73A9A1A1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VPC</w:t>
      </w:r>
      <w:r w:rsidRPr="00A70478">
        <w:t xml:space="preserve"> - A custom VPC is required to manage the networking of the infrastructure.</w:t>
      </w:r>
    </w:p>
    <w:p w14:paraId="4DAA8D95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Subnets</w:t>
      </w:r>
    </w:p>
    <w:p w14:paraId="23066852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2 Public Subnets: Subnet 1 (1c) and Subnet 2 (1c) with an Internet Gateway (IG).</w:t>
      </w:r>
    </w:p>
    <w:p w14:paraId="47DCC770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2 Private Subnets: Subnet 3 (1c) and Subnet 4 (1a) for internal instances.</w:t>
      </w:r>
    </w:p>
    <w:p w14:paraId="7BDBEF9F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Ensure subnets are created across at least two Availability Zones (AZs) to ensure high availability.</w:t>
      </w:r>
    </w:p>
    <w:p w14:paraId="3F84A218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Public Server</w:t>
      </w:r>
    </w:p>
    <w:p w14:paraId="5E4B4BF5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Deploy a sample application on the public instance.</w:t>
      </w:r>
    </w:p>
    <w:p w14:paraId="09ADDCA9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Verify access using the public IP.</w:t>
      </w:r>
    </w:p>
    <w:p w14:paraId="6DF6ED06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AMI from Public Server</w:t>
      </w:r>
    </w:p>
    <w:p w14:paraId="34EFF0C6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This ensures all instances created from the Launch Template have the same OS and application setup.</w:t>
      </w:r>
    </w:p>
    <w:p w14:paraId="73F49D7D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Launch Template</w:t>
      </w:r>
    </w:p>
    <w:p w14:paraId="0A4AC225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Reference the AMI created in step 4.</w:t>
      </w:r>
    </w:p>
    <w:p w14:paraId="7106B11F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Choose instance type (e.g., t</w:t>
      </w:r>
      <w:proofErr w:type="gramStart"/>
      <w:r w:rsidRPr="00A70478">
        <w:t>2.micro</w:t>
      </w:r>
      <w:proofErr w:type="gramEnd"/>
      <w:r w:rsidRPr="00A70478">
        <w:t>), key name, and networking details.</w:t>
      </w:r>
    </w:p>
    <w:p w14:paraId="28C5EE7F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Instances launched from this template will have the same configuration.</w:t>
      </w:r>
    </w:p>
    <w:p w14:paraId="4C5B37E8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Target Group (TG)</w:t>
      </w:r>
    </w:p>
    <w:p w14:paraId="627C9AD8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This is required to route traffic to private instances.</w:t>
      </w:r>
    </w:p>
    <w:p w14:paraId="614D28F5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Health check path: Default /var/www.html.</w:t>
      </w:r>
    </w:p>
    <w:p w14:paraId="68292CB2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Select the private server created from the Launch Template.</w:t>
      </w:r>
    </w:p>
    <w:p w14:paraId="0EA4A5DF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Load Balancer (LB)</w:t>
      </w:r>
    </w:p>
    <w:p w14:paraId="5D7C237E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Use an Application Load Balancer (ALB) to distribute traffic.</w:t>
      </w:r>
    </w:p>
    <w:p w14:paraId="7E6A7D8C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Select the custom VPC and subnets:</w:t>
      </w:r>
    </w:p>
    <w:p w14:paraId="565F6FD3" w14:textId="77777777" w:rsidR="00A70478" w:rsidRPr="00A70478" w:rsidRDefault="00A70478" w:rsidP="00A70478">
      <w:pPr>
        <w:numPr>
          <w:ilvl w:val="2"/>
          <w:numId w:val="1"/>
        </w:numPr>
      </w:pPr>
      <w:r w:rsidRPr="00A70478">
        <w:t>Public Subnets: 1a (Subnet 5) and 1c (Subnet 1 or 2).</w:t>
      </w:r>
    </w:p>
    <w:p w14:paraId="2651D72F" w14:textId="77777777" w:rsidR="00A70478" w:rsidRPr="00A70478" w:rsidRDefault="00A70478" w:rsidP="00A70478">
      <w:pPr>
        <w:numPr>
          <w:ilvl w:val="2"/>
          <w:numId w:val="1"/>
        </w:numPr>
      </w:pPr>
      <w:r w:rsidRPr="00A70478">
        <w:t>Private Subnets: 1a (Subnet 4) and 1c (Subnet 3).</w:t>
      </w:r>
    </w:p>
    <w:p w14:paraId="2CB8DE46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Associate the Target Group with the Load Balancer.</w:t>
      </w:r>
    </w:p>
    <w:p w14:paraId="4B33DFBF" w14:textId="77777777" w:rsidR="00A70478" w:rsidRPr="00A70478" w:rsidRDefault="00A70478" w:rsidP="00A70478">
      <w:pPr>
        <w:numPr>
          <w:ilvl w:val="0"/>
          <w:numId w:val="1"/>
        </w:numPr>
      </w:pPr>
      <w:r w:rsidRPr="00A70478">
        <w:rPr>
          <w:b/>
          <w:bCs/>
        </w:rPr>
        <w:t>Create Auto Scaling Group (ASG)</w:t>
      </w:r>
    </w:p>
    <w:p w14:paraId="201B84B2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ASG references the Launch Template.</w:t>
      </w:r>
    </w:p>
    <w:p w14:paraId="5ABE6021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lastRenderedPageBreak/>
        <w:t>Assign networking details and Target Group.</w:t>
      </w:r>
    </w:p>
    <w:p w14:paraId="547AA60F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Configure scaling policy:</w:t>
      </w:r>
    </w:p>
    <w:p w14:paraId="00415FA6" w14:textId="77777777" w:rsidR="00A70478" w:rsidRPr="00A70478" w:rsidRDefault="00A70478" w:rsidP="00A70478">
      <w:pPr>
        <w:numPr>
          <w:ilvl w:val="2"/>
          <w:numId w:val="1"/>
        </w:numPr>
      </w:pPr>
      <w:r w:rsidRPr="00A70478">
        <w:t>Target Tracking Policy.</w:t>
      </w:r>
    </w:p>
    <w:p w14:paraId="66FF20BE" w14:textId="77777777" w:rsidR="00A70478" w:rsidRPr="00A70478" w:rsidRDefault="00A70478" w:rsidP="00A70478">
      <w:pPr>
        <w:numPr>
          <w:ilvl w:val="2"/>
          <w:numId w:val="1"/>
        </w:numPr>
      </w:pPr>
      <w:r w:rsidRPr="00A70478">
        <w:t>Metric Type: Average CPU Utilization.</w:t>
      </w:r>
    </w:p>
    <w:p w14:paraId="64981721" w14:textId="77777777" w:rsidR="00A70478" w:rsidRPr="00A70478" w:rsidRDefault="00A70478" w:rsidP="00A70478">
      <w:pPr>
        <w:numPr>
          <w:ilvl w:val="2"/>
          <w:numId w:val="1"/>
        </w:numPr>
      </w:pPr>
      <w:r w:rsidRPr="00A70478">
        <w:t>Target Value: 90%.</w:t>
      </w:r>
    </w:p>
    <w:p w14:paraId="39BC29C0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Set desired instance count to 1 (ensuring one instance is always running).</w:t>
      </w:r>
    </w:p>
    <w:p w14:paraId="029A7FA6" w14:textId="77777777" w:rsidR="00A70478" w:rsidRPr="00A70478" w:rsidRDefault="00A70478" w:rsidP="00A70478">
      <w:pPr>
        <w:numPr>
          <w:ilvl w:val="1"/>
          <w:numId w:val="1"/>
        </w:numPr>
      </w:pPr>
      <w:r w:rsidRPr="00A70478">
        <w:t>Min and max instances scale based on load.</w:t>
      </w:r>
    </w:p>
    <w:p w14:paraId="7C1FAF0F" w14:textId="77777777" w:rsidR="00A70478" w:rsidRPr="00A70478" w:rsidRDefault="00A70478" w:rsidP="00A70478">
      <w:pPr>
        <w:rPr>
          <w:b/>
          <w:bCs/>
        </w:rPr>
      </w:pPr>
      <w:r w:rsidRPr="00A70478">
        <w:rPr>
          <w:b/>
          <w:bCs/>
        </w:rPr>
        <w:t>Interlinking Summary:</w:t>
      </w:r>
    </w:p>
    <w:p w14:paraId="668BD5A6" w14:textId="77777777" w:rsidR="00A70478" w:rsidRPr="00A70478" w:rsidRDefault="00A70478" w:rsidP="00A70478">
      <w:pPr>
        <w:numPr>
          <w:ilvl w:val="0"/>
          <w:numId w:val="2"/>
        </w:numPr>
      </w:pPr>
      <w:r w:rsidRPr="00A70478">
        <w:rPr>
          <w:b/>
          <w:bCs/>
        </w:rPr>
        <w:t>Launch Template</w:t>
      </w:r>
      <w:r w:rsidRPr="00A70478">
        <w:t xml:space="preserve"> references </w:t>
      </w:r>
      <w:r w:rsidRPr="00A70478">
        <w:rPr>
          <w:b/>
          <w:bCs/>
        </w:rPr>
        <w:t>AMI</w:t>
      </w:r>
      <w:r w:rsidRPr="00A70478">
        <w:t xml:space="preserve"> to ensure identical instances.</w:t>
      </w:r>
    </w:p>
    <w:p w14:paraId="1D90342C" w14:textId="77777777" w:rsidR="00A70478" w:rsidRPr="00A70478" w:rsidRDefault="00A70478" w:rsidP="00A70478">
      <w:pPr>
        <w:numPr>
          <w:ilvl w:val="0"/>
          <w:numId w:val="2"/>
        </w:numPr>
      </w:pPr>
      <w:r w:rsidRPr="00A70478">
        <w:rPr>
          <w:b/>
          <w:bCs/>
        </w:rPr>
        <w:t>ASG</w:t>
      </w:r>
      <w:r w:rsidRPr="00A70478">
        <w:t xml:space="preserve"> takes configuration from </w:t>
      </w:r>
      <w:r w:rsidRPr="00A70478">
        <w:rPr>
          <w:b/>
          <w:bCs/>
        </w:rPr>
        <w:t>Launch Template</w:t>
      </w:r>
      <w:r w:rsidRPr="00A70478">
        <w:t xml:space="preserve"> and ensures high availability.</w:t>
      </w:r>
    </w:p>
    <w:p w14:paraId="402E40EB" w14:textId="77777777" w:rsidR="00A70478" w:rsidRPr="00A70478" w:rsidRDefault="00A70478" w:rsidP="00A70478">
      <w:pPr>
        <w:numPr>
          <w:ilvl w:val="0"/>
          <w:numId w:val="2"/>
        </w:numPr>
      </w:pPr>
      <w:r w:rsidRPr="00A70478">
        <w:rPr>
          <w:b/>
          <w:bCs/>
        </w:rPr>
        <w:t>Load Balancer</w:t>
      </w:r>
      <w:r w:rsidRPr="00A70478">
        <w:t xml:space="preserve"> routes traffic to instances via </w:t>
      </w:r>
      <w:r w:rsidRPr="00A70478">
        <w:rPr>
          <w:b/>
          <w:bCs/>
        </w:rPr>
        <w:t>Target Group</w:t>
      </w:r>
      <w:r w:rsidRPr="00A70478">
        <w:t>.</w:t>
      </w:r>
    </w:p>
    <w:p w14:paraId="497D5568" w14:textId="77777777" w:rsidR="00A70478" w:rsidRPr="00A70478" w:rsidRDefault="00A70478" w:rsidP="00A70478">
      <w:pPr>
        <w:numPr>
          <w:ilvl w:val="0"/>
          <w:numId w:val="2"/>
        </w:numPr>
      </w:pPr>
      <w:r w:rsidRPr="00A70478">
        <w:rPr>
          <w:b/>
          <w:bCs/>
        </w:rPr>
        <w:t>Target Group</w:t>
      </w:r>
      <w:r w:rsidRPr="00A70478">
        <w:t xml:space="preserve"> ensures that only healthy </w:t>
      </w:r>
      <w:r w:rsidRPr="00A70478">
        <w:rPr>
          <w:b/>
          <w:bCs/>
        </w:rPr>
        <w:t>private instances</w:t>
      </w:r>
      <w:r w:rsidRPr="00A70478">
        <w:t xml:space="preserve"> receive traffic.</w:t>
      </w:r>
    </w:p>
    <w:p w14:paraId="68424F0B" w14:textId="77777777" w:rsidR="00A70478" w:rsidRPr="00A70478" w:rsidRDefault="00A70478" w:rsidP="00A70478">
      <w:pPr>
        <w:numPr>
          <w:ilvl w:val="0"/>
          <w:numId w:val="2"/>
        </w:numPr>
      </w:pPr>
      <w:r w:rsidRPr="00A70478">
        <w:rPr>
          <w:b/>
          <w:bCs/>
        </w:rPr>
        <w:t>Networking setup</w:t>
      </w:r>
      <w:r w:rsidRPr="00A70478">
        <w:t xml:space="preserve"> ensures that only public subnets have Internet Gateway (IG) access, while private subnets are accessible via Load Balancer.</w:t>
      </w:r>
    </w:p>
    <w:p w14:paraId="52DF5826" w14:textId="77777777" w:rsidR="00A70478" w:rsidRPr="00A70478" w:rsidRDefault="00A70478" w:rsidP="00A70478">
      <w:pPr>
        <w:rPr>
          <w:b/>
          <w:bCs/>
        </w:rPr>
      </w:pPr>
      <w:r w:rsidRPr="00A70478">
        <w:rPr>
          <w:b/>
          <w:bCs/>
        </w:rPr>
        <w:t>Verification Steps:</w:t>
      </w:r>
    </w:p>
    <w:p w14:paraId="5D458D02" w14:textId="77777777" w:rsidR="00A70478" w:rsidRPr="00A70478" w:rsidRDefault="00A70478" w:rsidP="00A70478">
      <w:pPr>
        <w:numPr>
          <w:ilvl w:val="0"/>
          <w:numId w:val="3"/>
        </w:numPr>
      </w:pPr>
      <w:r w:rsidRPr="00A70478">
        <w:t xml:space="preserve">Server lands in the correct </w:t>
      </w:r>
      <w:r w:rsidRPr="00A70478">
        <w:rPr>
          <w:b/>
          <w:bCs/>
        </w:rPr>
        <w:t>network</w:t>
      </w:r>
      <w:r w:rsidRPr="00A70478">
        <w:t xml:space="preserve"> due to VPC &amp; subnet setup.</w:t>
      </w:r>
    </w:p>
    <w:p w14:paraId="503F7272" w14:textId="77777777" w:rsidR="00A70478" w:rsidRPr="00A70478" w:rsidRDefault="00A70478" w:rsidP="00A70478">
      <w:pPr>
        <w:numPr>
          <w:ilvl w:val="0"/>
          <w:numId w:val="3"/>
        </w:numPr>
      </w:pPr>
      <w:r w:rsidRPr="00A70478">
        <w:t xml:space="preserve">Server registers in the </w:t>
      </w:r>
      <w:r w:rsidRPr="00A70478">
        <w:rPr>
          <w:b/>
          <w:bCs/>
        </w:rPr>
        <w:t>Target Group</w:t>
      </w:r>
      <w:r w:rsidRPr="00A70478">
        <w:t xml:space="preserve"> since the Load Balancer is correctly configured.</w:t>
      </w:r>
    </w:p>
    <w:p w14:paraId="2D166EC2" w14:textId="77777777" w:rsidR="00A70478" w:rsidRPr="00A70478" w:rsidRDefault="00A70478" w:rsidP="00A70478">
      <w:pPr>
        <w:numPr>
          <w:ilvl w:val="0"/>
          <w:numId w:val="3"/>
        </w:numPr>
      </w:pPr>
      <w:r w:rsidRPr="00A70478">
        <w:t xml:space="preserve">Server runs the </w:t>
      </w:r>
      <w:r w:rsidRPr="00A70478">
        <w:rPr>
          <w:b/>
          <w:bCs/>
        </w:rPr>
        <w:t>same application</w:t>
      </w:r>
      <w:r w:rsidRPr="00A70478">
        <w:t xml:space="preserve"> due to the AMI in the Launch Template.</w:t>
      </w:r>
    </w:p>
    <w:p w14:paraId="50A3DF2B" w14:textId="77777777" w:rsidR="00A70478" w:rsidRPr="00A70478" w:rsidRDefault="00A70478" w:rsidP="00A70478">
      <w:pPr>
        <w:numPr>
          <w:ilvl w:val="0"/>
          <w:numId w:val="3"/>
        </w:numPr>
      </w:pPr>
      <w:r w:rsidRPr="00A70478">
        <w:t xml:space="preserve">Server has the </w:t>
      </w:r>
      <w:r w:rsidRPr="00A70478">
        <w:rPr>
          <w:b/>
          <w:bCs/>
        </w:rPr>
        <w:t>same instance type and key</w:t>
      </w:r>
      <w:r w:rsidRPr="00A70478">
        <w:t xml:space="preserve"> due to Launch Template settings.</w:t>
      </w:r>
    </w:p>
    <w:p w14:paraId="39B55488" w14:textId="77777777" w:rsidR="00A70478" w:rsidRPr="00A70478" w:rsidRDefault="00A70478" w:rsidP="00A70478">
      <w:pPr>
        <w:numPr>
          <w:ilvl w:val="0"/>
          <w:numId w:val="3"/>
        </w:numPr>
      </w:pPr>
      <w:r w:rsidRPr="00A70478">
        <w:t xml:space="preserve">If access issues occur, ensure all </w:t>
      </w:r>
      <w:r w:rsidRPr="00A70478">
        <w:rPr>
          <w:b/>
          <w:bCs/>
        </w:rPr>
        <w:t>four interlinking steps</w:t>
      </w:r>
      <w:r w:rsidRPr="00A70478">
        <w:t xml:space="preserve"> are correctly configured.</w:t>
      </w:r>
    </w:p>
    <w:p w14:paraId="078D8B8F" w14:textId="77777777" w:rsidR="00665908" w:rsidRPr="00665908" w:rsidRDefault="00665908" w:rsidP="00665908">
      <w:pPr>
        <w:rPr>
          <w:b/>
          <w:bCs/>
        </w:rPr>
      </w:pPr>
      <w:r w:rsidRPr="00665908">
        <w:rPr>
          <w:b/>
          <w:bCs/>
        </w:rPr>
        <w:t>Breakdown &amp; Explanations</w:t>
      </w:r>
    </w:p>
    <w:p w14:paraId="5C2F920A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Custom VPC Creation</w:t>
      </w:r>
    </w:p>
    <w:p w14:paraId="2802601A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A </w:t>
      </w:r>
      <w:r w:rsidRPr="00665908">
        <w:rPr>
          <w:b/>
          <w:bCs/>
        </w:rPr>
        <w:t>VPC (Virtual Private Cloud)</w:t>
      </w:r>
      <w:r w:rsidRPr="00665908">
        <w:t xml:space="preserve"> is created to provide an isolated network environment for the application.</w:t>
      </w:r>
    </w:p>
    <w:p w14:paraId="7E2D9072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>It allows full control over IP addressing, subnetting, and network configurations.</w:t>
      </w:r>
    </w:p>
    <w:p w14:paraId="350B5ECD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Subnet Configuration</w:t>
      </w:r>
    </w:p>
    <w:p w14:paraId="10409BD8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Public Subnets</w:t>
      </w:r>
      <w:r w:rsidRPr="00665908">
        <w:t xml:space="preserve"> (Subnet 1, 2, 5) → These have internet access via an </w:t>
      </w:r>
      <w:r w:rsidRPr="00665908">
        <w:rPr>
          <w:b/>
          <w:bCs/>
        </w:rPr>
        <w:t>Internet Gateway (IG)</w:t>
      </w:r>
      <w:r w:rsidRPr="00665908">
        <w:t>.</w:t>
      </w:r>
    </w:p>
    <w:p w14:paraId="19A757E1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Private Subnets</w:t>
      </w:r>
      <w:r w:rsidRPr="00665908">
        <w:t xml:space="preserve"> (Subnet 3, 4) → These are not associated with route tables that allow internet traffic.</w:t>
      </w:r>
    </w:p>
    <w:p w14:paraId="43E3253C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lastRenderedPageBreak/>
        <w:t>Private Server in Subnet 3</w:t>
      </w:r>
    </w:p>
    <w:p w14:paraId="7C18481C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Since </w:t>
      </w:r>
      <w:r w:rsidRPr="00665908">
        <w:rPr>
          <w:b/>
          <w:bCs/>
        </w:rPr>
        <w:t>Subnet 3 is private</w:t>
      </w:r>
      <w:r w:rsidRPr="00665908">
        <w:t xml:space="preserve"> and does not have a route table associated with external access, the private server inside it </w:t>
      </w:r>
      <w:r w:rsidRPr="00665908">
        <w:rPr>
          <w:b/>
          <w:bCs/>
        </w:rPr>
        <w:t>cannot be accessed directly</w:t>
      </w:r>
      <w:r w:rsidRPr="00665908">
        <w:t>.</w:t>
      </w:r>
    </w:p>
    <w:p w14:paraId="4A9347CB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To allow access, we need a </w:t>
      </w:r>
      <w:r w:rsidRPr="00665908">
        <w:rPr>
          <w:b/>
          <w:bCs/>
        </w:rPr>
        <w:t>Target Group (TG) and an Application Load Balancer (ALB)</w:t>
      </w:r>
      <w:r w:rsidRPr="00665908">
        <w:t>.</w:t>
      </w:r>
    </w:p>
    <w:p w14:paraId="0F3606B3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Why Use a Load Balancer?</w:t>
      </w:r>
    </w:p>
    <w:p w14:paraId="26ABAD3D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The </w:t>
      </w:r>
      <w:r w:rsidRPr="00665908">
        <w:rPr>
          <w:b/>
          <w:bCs/>
        </w:rPr>
        <w:t>Application Load Balancer (ALB)</w:t>
      </w:r>
      <w:r w:rsidRPr="00665908">
        <w:t xml:space="preserve"> distributes traffic efficiently across multiple instances.</w:t>
      </w:r>
    </w:p>
    <w:p w14:paraId="2321B715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It allows access to the private server while maintaining its </w:t>
      </w:r>
      <w:r w:rsidRPr="00665908">
        <w:rPr>
          <w:b/>
          <w:bCs/>
        </w:rPr>
        <w:t>private nature</w:t>
      </w:r>
      <w:r w:rsidRPr="00665908">
        <w:t>.</w:t>
      </w:r>
    </w:p>
    <w:p w14:paraId="5F7963C3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Why Create Another Public Subnet (Subnet 5)?</w:t>
      </w:r>
    </w:p>
    <w:p w14:paraId="4EF52673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The public subnets (Subnet 1 and 2) were in the same </w:t>
      </w:r>
      <w:r w:rsidRPr="00665908">
        <w:rPr>
          <w:b/>
          <w:bCs/>
        </w:rPr>
        <w:t>Availability Zone (AZ)</w:t>
      </w:r>
      <w:r w:rsidRPr="00665908">
        <w:t xml:space="preserve"> (1c).</w:t>
      </w:r>
    </w:p>
    <w:p w14:paraId="2DD0F839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A </w:t>
      </w:r>
      <w:r w:rsidRPr="00665908">
        <w:rPr>
          <w:b/>
          <w:bCs/>
        </w:rPr>
        <w:t>new public subnet (Subnet 5) in AZ 1a</w:t>
      </w:r>
      <w:r w:rsidRPr="00665908">
        <w:t xml:space="preserve"> ensures </w:t>
      </w:r>
      <w:r w:rsidRPr="00665908">
        <w:rPr>
          <w:b/>
          <w:bCs/>
        </w:rPr>
        <w:t>high availability</w:t>
      </w:r>
      <w:r w:rsidRPr="00665908">
        <w:t xml:space="preserve"> and </w:t>
      </w:r>
      <w:r w:rsidRPr="00665908">
        <w:rPr>
          <w:b/>
          <w:bCs/>
        </w:rPr>
        <w:t>redundancy</w:t>
      </w:r>
      <w:r w:rsidRPr="00665908">
        <w:t>.</w:t>
      </w:r>
    </w:p>
    <w:p w14:paraId="44CF7281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Launch Template Usage</w:t>
      </w:r>
    </w:p>
    <w:p w14:paraId="6568A9DC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The </w:t>
      </w:r>
      <w:r w:rsidRPr="00665908">
        <w:rPr>
          <w:b/>
          <w:bCs/>
        </w:rPr>
        <w:t>Launch Template</w:t>
      </w:r>
      <w:r w:rsidRPr="00665908">
        <w:t xml:space="preserve"> standardizes the instance configuration (AMI, instance type, key pair, etc.).</w:t>
      </w:r>
    </w:p>
    <w:p w14:paraId="7B494572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It ensures that any server created through </w:t>
      </w:r>
      <w:r w:rsidRPr="00665908">
        <w:rPr>
          <w:b/>
          <w:bCs/>
        </w:rPr>
        <w:t>Auto Scaling Group (ASG)</w:t>
      </w:r>
      <w:r w:rsidRPr="00665908">
        <w:t xml:space="preserve"> has the same configurations.</w:t>
      </w:r>
    </w:p>
    <w:p w14:paraId="44FA0F2A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Auto Scaling Group (ASG) &amp; Target Group (TG) Interlinking</w:t>
      </w:r>
    </w:p>
    <w:p w14:paraId="482495B3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Auto Scaling Group (ASG)</w:t>
      </w:r>
      <w:r w:rsidRPr="00665908">
        <w:t xml:space="preserve"> manages instance scaling based on load.</w:t>
      </w:r>
    </w:p>
    <w:p w14:paraId="3E8FCCE5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The </w:t>
      </w:r>
      <w:r w:rsidRPr="00665908">
        <w:rPr>
          <w:b/>
          <w:bCs/>
        </w:rPr>
        <w:t>Target Group (TG)</w:t>
      </w:r>
      <w:r w:rsidRPr="00665908">
        <w:t xml:space="preserve"> ensures new instances launched via ASG </w:t>
      </w:r>
      <w:r w:rsidRPr="00665908">
        <w:rPr>
          <w:b/>
          <w:bCs/>
        </w:rPr>
        <w:t>automatically register</w:t>
      </w:r>
      <w:r w:rsidRPr="00665908">
        <w:t xml:space="preserve"> with the Load Balancer.</w:t>
      </w:r>
    </w:p>
    <w:p w14:paraId="2DB43101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Scaling Policy (Target Tracking)</w:t>
      </w:r>
    </w:p>
    <w:p w14:paraId="74C8B599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The </w:t>
      </w:r>
      <w:r w:rsidRPr="00665908">
        <w:rPr>
          <w:b/>
          <w:bCs/>
        </w:rPr>
        <w:t>Target Tracking Policy</w:t>
      </w:r>
      <w:r w:rsidRPr="00665908">
        <w:t xml:space="preserve"> adjusts the number of instances </w:t>
      </w:r>
      <w:r w:rsidRPr="00665908">
        <w:rPr>
          <w:b/>
          <w:bCs/>
        </w:rPr>
        <w:t>based on CPU utilization (90%)</w:t>
      </w:r>
      <w:r w:rsidRPr="00665908">
        <w:t>.</w:t>
      </w:r>
    </w:p>
    <w:p w14:paraId="52EB9E4D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t xml:space="preserve">The </w:t>
      </w:r>
      <w:r w:rsidRPr="00665908">
        <w:rPr>
          <w:b/>
          <w:bCs/>
        </w:rPr>
        <w:t>desired capacity is set to 1</w:t>
      </w:r>
      <w:r w:rsidRPr="00665908">
        <w:t xml:space="preserve">, meaning at least </w:t>
      </w:r>
      <w:r w:rsidRPr="00665908">
        <w:rPr>
          <w:b/>
          <w:bCs/>
        </w:rPr>
        <w:t>one server is always running</w:t>
      </w:r>
      <w:r w:rsidRPr="00665908">
        <w:t>.</w:t>
      </w:r>
    </w:p>
    <w:p w14:paraId="3424C338" w14:textId="77777777" w:rsidR="00665908" w:rsidRPr="00665908" w:rsidRDefault="00665908" w:rsidP="00665908">
      <w:pPr>
        <w:numPr>
          <w:ilvl w:val="0"/>
          <w:numId w:val="4"/>
        </w:numPr>
      </w:pPr>
      <w:r w:rsidRPr="00665908">
        <w:rPr>
          <w:b/>
          <w:bCs/>
        </w:rPr>
        <w:t>Step-by-Step Deployment Summary</w:t>
      </w:r>
    </w:p>
    <w:p w14:paraId="01620D9F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VPC and Subnets</w:t>
      </w:r>
      <w:r w:rsidRPr="00665908">
        <w:t xml:space="preserve"> → Create public and private subnets.</w:t>
      </w:r>
    </w:p>
    <w:p w14:paraId="29B12ACF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Public Server &amp; Application Deployment</w:t>
      </w:r>
      <w:r w:rsidRPr="00665908">
        <w:t xml:space="preserve"> → Deploy a test application.</w:t>
      </w:r>
    </w:p>
    <w:p w14:paraId="0CC41AD3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AMI Creation</w:t>
      </w:r>
      <w:r w:rsidRPr="00665908">
        <w:t xml:space="preserve"> → Snapshot of the server to ensure consistency.</w:t>
      </w:r>
    </w:p>
    <w:p w14:paraId="5A45C48A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Launch Template</w:t>
      </w:r>
      <w:r w:rsidRPr="00665908">
        <w:t xml:space="preserve"> → </w:t>
      </w:r>
      <w:proofErr w:type="gramStart"/>
      <w:r w:rsidRPr="00665908">
        <w:t>Pre-configured</w:t>
      </w:r>
      <w:proofErr w:type="gramEnd"/>
      <w:r w:rsidRPr="00665908">
        <w:t xml:space="preserve"> instance settings.</w:t>
      </w:r>
    </w:p>
    <w:p w14:paraId="4191C6F3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Target Group</w:t>
      </w:r>
      <w:r w:rsidRPr="00665908">
        <w:t xml:space="preserve"> → Directs traffic to the correct instances.</w:t>
      </w:r>
    </w:p>
    <w:p w14:paraId="108A2E26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t>Application Load Balancer (ALB)</w:t>
      </w:r>
      <w:r w:rsidRPr="00665908">
        <w:t xml:space="preserve"> → Routes traffic based on TG.</w:t>
      </w:r>
    </w:p>
    <w:p w14:paraId="2019216D" w14:textId="77777777" w:rsidR="00665908" w:rsidRPr="00665908" w:rsidRDefault="00665908" w:rsidP="00665908">
      <w:pPr>
        <w:numPr>
          <w:ilvl w:val="1"/>
          <w:numId w:val="4"/>
        </w:numPr>
      </w:pPr>
      <w:r w:rsidRPr="00665908">
        <w:rPr>
          <w:b/>
          <w:bCs/>
        </w:rPr>
        <w:lastRenderedPageBreak/>
        <w:t>Auto Scaling Group (ASG)</w:t>
      </w:r>
      <w:r w:rsidRPr="00665908">
        <w:t xml:space="preserve"> → Automatically creates new servers as needed.</w:t>
      </w:r>
    </w:p>
    <w:p w14:paraId="76119DDF" w14:textId="77777777" w:rsidR="00F650A7" w:rsidRDefault="00F650A7"/>
    <w:sectPr w:rsidR="00F6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27E"/>
    <w:multiLevelType w:val="multilevel"/>
    <w:tmpl w:val="59C8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A2783"/>
    <w:multiLevelType w:val="multilevel"/>
    <w:tmpl w:val="F47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B7CEE"/>
    <w:multiLevelType w:val="multilevel"/>
    <w:tmpl w:val="23B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24ADE"/>
    <w:multiLevelType w:val="multilevel"/>
    <w:tmpl w:val="B26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897224">
    <w:abstractNumId w:val="1"/>
  </w:num>
  <w:num w:numId="2" w16cid:durableId="931280428">
    <w:abstractNumId w:val="2"/>
  </w:num>
  <w:num w:numId="3" w16cid:durableId="2088140577">
    <w:abstractNumId w:val="3"/>
  </w:num>
  <w:num w:numId="4" w16cid:durableId="70375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78"/>
    <w:rsid w:val="000136EF"/>
    <w:rsid w:val="001A1FA8"/>
    <w:rsid w:val="00665908"/>
    <w:rsid w:val="008271C1"/>
    <w:rsid w:val="00A70478"/>
    <w:rsid w:val="00F227B6"/>
    <w:rsid w:val="00F6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A8AE"/>
  <w15:chartTrackingRefBased/>
  <w15:docId w15:val="{A6EF95E1-19FE-4D92-9CB9-1A7326CE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76a6ed-866e-48ba-b9ad-a9406f9c38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D63A876F1FB4FA9C8C370A05D0E7F" ma:contentTypeVersion="15" ma:contentTypeDescription="Create a new document." ma:contentTypeScope="" ma:versionID="da253584d6f797f86fb250510cc2789e">
  <xsd:schema xmlns:xsd="http://www.w3.org/2001/XMLSchema" xmlns:xs="http://www.w3.org/2001/XMLSchema" xmlns:p="http://schemas.microsoft.com/office/2006/metadata/properties" xmlns:ns3="4076a6ed-866e-48ba-b9ad-a9406f9c38f3" xmlns:ns4="d03e66c3-456d-493d-9fec-a93579bc56c0" targetNamespace="http://schemas.microsoft.com/office/2006/metadata/properties" ma:root="true" ma:fieldsID="56de53458f7f90608121df19d1aae8ad" ns3:_="" ns4:_="">
    <xsd:import namespace="4076a6ed-866e-48ba-b9ad-a9406f9c38f3"/>
    <xsd:import namespace="d03e66c3-456d-493d-9fec-a93579bc5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6a6ed-866e-48ba-b9ad-a9406f9c3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e66c3-456d-493d-9fec-a93579bc5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0536E-F010-4D07-A08D-90577B69DEFD}">
  <ds:schemaRefs>
    <ds:schemaRef ds:uri="http://schemas.microsoft.com/office/2006/metadata/properties"/>
    <ds:schemaRef ds:uri="http://schemas.microsoft.com/office/infopath/2007/PartnerControls"/>
    <ds:schemaRef ds:uri="4076a6ed-866e-48ba-b9ad-a9406f9c38f3"/>
  </ds:schemaRefs>
</ds:datastoreItem>
</file>

<file path=customXml/itemProps2.xml><?xml version="1.0" encoding="utf-8"?>
<ds:datastoreItem xmlns:ds="http://schemas.openxmlformats.org/officeDocument/2006/customXml" ds:itemID="{18CF7D0E-1212-474B-A197-1047AA898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C6941-E1A9-4F43-83D6-389C0422A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6a6ed-866e-48ba-b9ad-a9406f9c38f3"/>
    <ds:schemaRef ds:uri="d03e66c3-456d-493d-9fec-a93579bc5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Haris</dc:creator>
  <cp:keywords/>
  <dc:description/>
  <cp:lastModifiedBy>Aleesha Haris</cp:lastModifiedBy>
  <cp:revision>2</cp:revision>
  <dcterms:created xsi:type="dcterms:W3CDTF">2025-02-25T00:25:00Z</dcterms:created>
  <dcterms:modified xsi:type="dcterms:W3CDTF">2025-02-25T00:25:00Z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0x01010050DD63A876F1FB4FA9C8C370A05D0E7F</vt:lpwstr>
  </property>
</Properties>
</file>