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E50A0"/>
          <w:sz w:val="60"/>
        </w:rPr>
        <w:t>ESSENCE ATRATIVOS</w:t>
      </w:r>
    </w:p>
    <w:p>
      <w:pPr>
        <w:jc w:val="center"/>
      </w:pPr>
      <w:r>
        <w:rPr>
          <w:rFonts w:ascii="Arial" w:hAnsi="Arial"/>
          <w:b/>
          <w:color w:val="323232"/>
          <w:sz w:val="34"/>
        </w:rPr>
        <w:t>Estratégia Completa de Campanhas — Meta Ads</w:t>
      </w:r>
    </w:p>
    <w:p>
      <w:pPr>
        <w:jc w:val="center"/>
      </w:pPr>
      <w:r>
        <w:rPr>
          <w:rFonts w:ascii="Arial" w:hAnsi="Arial"/>
          <w:b w:val="0"/>
          <w:color w:val="C83232"/>
          <w:sz w:val="26"/>
        </w:rPr>
        <w:t>Kit para Trazer o Amor de Volta  |  Público 100% Feminino</w:t>
      </w:r>
    </w:p>
    <w:p/>
    <w:p>
      <w:pPr>
        <w:jc w:val="center"/>
      </w:pPr>
      <w:r>
        <w:rPr>
          <w:rFonts w:ascii="Arial" w:hAnsi="Arial"/>
          <w:b w:val="0"/>
          <w:color w:val="787878"/>
          <w:sz w:val="20"/>
        </w:rPr>
        <w:t>Estratégia elaborada com apoio de Agentes de IA especializados em Meta Ads</w:t>
      </w:r>
    </w:p>
    <w:p>
      <w:pPr>
        <w:jc w:val="center"/>
      </w:pPr>
      <w:r>
        <w:rPr>
          <w:rFonts w:ascii="Arial" w:hAnsi="Arial"/>
          <w:b w:val="0"/>
          <w:color w:val="787878"/>
          <w:sz w:val="20"/>
        </w:rPr>
        <w:t>Adspirer Ads Agent  +  Marketing Campaign Planner  |  Maio 2026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1. DIAGNÓSTICO — DADOS REAIS (Jan–Mai 2026)</w:t>
      </w:r>
    </w:p>
    <w:p>
      <w:pPr>
        <w:spacing w:after="80"/>
      </w:pPr>
      <w:r>
        <w:rPr>
          <w:rFonts w:ascii="Arial" w:hAnsi="Arial"/>
          <w:b w:val="0"/>
          <w:sz w:val="22"/>
        </w:rPr>
        <w:t>Análise baseada no relatório exportado do Gerenciador de Anúncios. Total investido no período: R$ 16.499,09.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81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Conta</w:t>
            </w:r>
          </w:p>
        </w:tc>
        <w:tc>
          <w:tcPr>
            <w:tcW w:type="dxa" w:w="124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Investido (R$)</w:t>
            </w:r>
          </w:p>
        </w:tc>
        <w:tc>
          <w:tcPr>
            <w:tcW w:type="dxa" w:w="113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113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Impressões</w:t>
            </w:r>
          </w:p>
        </w:tc>
        <w:tc>
          <w:tcPr>
            <w:tcW w:type="dxa" w:w="850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Freq.</w:t>
            </w:r>
          </w:p>
        </w:tc>
        <w:tc>
          <w:tcPr>
            <w:tcW w:type="dxa" w:w="113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Conversas</w:t>
            </w:r>
          </w:p>
        </w:tc>
        <w:tc>
          <w:tcPr>
            <w:tcW w:type="dxa" w:w="124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Custo/Conv.</w:t>
            </w:r>
          </w:p>
        </w:tc>
        <w:tc>
          <w:tcPr>
            <w:tcW w:type="dxa" w:w="850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181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Essence Atrativos 2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7.837,34</w:t>
            </w:r>
          </w:p>
        </w:tc>
        <w:tc>
          <w:tcPr>
            <w:tcW w:type="dxa" w:w="113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163.984</w:t>
            </w:r>
          </w:p>
        </w:tc>
        <w:tc>
          <w:tcPr>
            <w:tcW w:type="dxa" w:w="113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473.007</w:t>
            </w:r>
          </w:p>
        </w:tc>
        <w:tc>
          <w:tcPr>
            <w:tcW w:type="dxa" w:w="850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2,88</w:t>
            </w:r>
          </w:p>
        </w:tc>
        <w:tc>
          <w:tcPr>
            <w:tcW w:type="dxa" w:w="113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6.092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R$ 1,29</w:t>
            </w:r>
          </w:p>
        </w:tc>
        <w:tc>
          <w:tcPr>
            <w:tcW w:type="dxa" w:w="850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2,11%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essence atrativos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7.606,34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207.053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570.031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2,75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7.775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R$ 0,98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2,34%</w:t>
            </w:r>
          </w:p>
        </w:tc>
      </w:tr>
      <w:tr>
        <w:tc>
          <w:tcPr>
            <w:tcW w:type="dxa" w:w="181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Essence Atrativos Tray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1.055,41</w:t>
            </w:r>
          </w:p>
        </w:tc>
        <w:tc>
          <w:tcPr>
            <w:tcW w:type="dxa" w:w="113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65.261</w:t>
            </w:r>
          </w:p>
        </w:tc>
        <w:tc>
          <w:tcPr>
            <w:tcW w:type="dxa" w:w="113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99.799</w:t>
            </w:r>
          </w:p>
        </w:tc>
        <w:tc>
          <w:tcPr>
            <w:tcW w:type="dxa" w:w="850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1,53</w:t>
            </w:r>
          </w:p>
        </w:tc>
        <w:tc>
          <w:tcPr>
            <w:tcW w:type="dxa" w:w="113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1.205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R$ 0,88</w:t>
            </w:r>
          </w:p>
        </w:tc>
        <w:tc>
          <w:tcPr>
            <w:tcW w:type="dxa" w:w="850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2,79%</w:t>
            </w:r>
          </w:p>
        </w:tc>
      </w:tr>
      <w:tr>
        <w:tc>
          <w:tcPr>
            <w:tcW w:type="dxa" w:w="1814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1247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16.499,09</w:t>
            </w:r>
          </w:p>
        </w:tc>
        <w:tc>
          <w:tcPr>
            <w:tcW w:type="dxa" w:w="1134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355.110</w:t>
            </w:r>
          </w:p>
        </w:tc>
        <w:tc>
          <w:tcPr>
            <w:tcW w:type="dxa" w:w="1134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1.142.837</w:t>
            </w:r>
          </w:p>
        </w:tc>
        <w:tc>
          <w:tcPr>
            <w:tcW w:type="dxa" w:w="850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3,22</w:t>
            </w:r>
          </w:p>
        </w:tc>
        <w:tc>
          <w:tcPr>
            <w:tcW w:type="dxa" w:w="1134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15.072</w:t>
            </w:r>
          </w:p>
        </w:tc>
        <w:tc>
          <w:tcPr>
            <w:tcW w:type="dxa" w:w="1247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R$ 1,09</w:t>
            </w:r>
          </w:p>
        </w:tc>
        <w:tc>
          <w:tcPr>
            <w:tcW w:type="dxa" w:w="850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2,28%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B41E1E"/>
          <w:sz w:val="24"/>
        </w:rPr>
        <w:t>Problemas Críticos Identificados: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FREQUÊNCIA ALTA (3,22x): O mesmo público vê o anúncio mais de 3 vezes — isso satura, aumenta o CPM e derruba a qualidade dos leads. O ideal é manter abaixo de 2,0x.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SOBREPOSIÇÃO DE CONTAS: "Essence Atrativos 2" e "essence atrativos" competem pelo mesmo público no leilão do Meta, inflando o custo mutuamente.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SEM FILTRO DE GÊNERO: Anúncios chegando para homens e pessoas fora do perfil de compra ideal.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SEM FILTRO GEOGRÁFICO: Interior e zonas rurais com baixa renda e baixo poder de decisão de compra online.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QUALIDADE DO LEAD × VOLUME: O custo por conversa (R$ 1,09) é razoável, mas a conversão final é baixa — o problema é QUEM chega, não quantos chegam.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CRIATIVO SATURADO: Alta frequência indica que os criativos estão velhos para o público — é preciso rotacionar a cada 2–3 semanas.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2. ESTRATÉGIA GERAL DA CAMPANHA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Objetivo Principal:</w:t>
      </w:r>
    </w:p>
    <w:p>
      <w:pPr>
        <w:spacing w:after="80"/>
      </w:pPr>
      <w:r>
        <w:rPr>
          <w:rFonts w:ascii="Arial" w:hAnsi="Arial"/>
          <w:b w:val="0"/>
          <w:sz w:val="22"/>
        </w:rPr>
        <w:t>Gerar conversas qualificadas no WhatsApp de cada vendedor com mulheres de 25–55 anos, moradoras de cidades com mais de 100 mil habitantes, interessadas em reconquista amorosa e espiritualidade — reduzindo o custo por conversa para abaixo de R$ 0,80 e aumentando a taxa de conversão em vendas.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Nome da Campanha:</w:t>
      </w:r>
    </w:p>
    <w:p>
      <w:pPr>
        <w:spacing w:after="80"/>
      </w:pPr>
      <w:r>
        <w:rPr>
          <w:rFonts w:ascii="Arial" w:hAnsi="Arial"/>
          <w:b w:val="0"/>
          <w:sz w:val="22"/>
        </w:rPr>
        <w:t>"Amor que Volta" — Essence Atrativos 2026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Posicionamento do Produto:</w:t>
      </w:r>
    </w:p>
    <w:p>
      <w:pPr>
        <w:spacing w:after="80"/>
      </w:pPr>
      <w:r>
        <w:rPr>
          <w:rFonts w:ascii="Arial" w:hAnsi="Arial"/>
          <w:b w:val="0"/>
          <w:sz w:val="22"/>
        </w:rPr>
        <w:t>O Kit para Trazer o Amor de Volta não é apenas um produto — é uma solução emocional para mulheres que acreditam que o amor verdadeiro pode ser resgatado. O posicionamento deve evocar esperança, não desespero.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Regras Absolutas de Segmentação (Adspirer Best Practices):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Gênero: SOMENTE MULHERES — sem exceção em nenhuma conta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Localização: apenas cidades com +100 mil habitantes (excluir zona rural e municípios pequenos)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Idioma: Português (Brasil)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Posicionamentos: Feed Instagram + Feed Facebook + Stories (DESATIVAR Audience Network — traz tráfego de baixíssima qualidade)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Frequência máxima: configurar campanhas de Alcance com frequência cap de 2x por semana por pessoa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Rotação de criativos: trocar ou adicionar novos criativos a cada 14–21 dias para evitar fadiga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Orçamento vitalício semanal (não diário): obrigatório para ativar o agendamento por horário no Meta</w:t>
      </w:r>
    </w:p>
    <w:p/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Horário das Campanhas:</w:t>
      </w:r>
    </w:p>
    <w:p>
      <w:pPr>
        <w:spacing w:after="80"/>
      </w:pPr>
      <w:r>
        <w:rPr>
          <w:rFonts w:ascii="Arial" w:hAnsi="Arial"/>
          <w:b w:val="0"/>
          <w:sz w:val="22"/>
        </w:rPr>
        <w:t>Segunda a Sábado | 08h00 às 19h00 (horário de Brasília) — Domingo: DESLIGADO</w:t>
      </w:r>
    </w:p>
    <w:p>
      <w:pPr>
        <w:spacing w:after="80"/>
      </w:pPr>
      <w:r>
        <w:rPr>
          <w:rFonts w:ascii="Arial" w:hAnsi="Arial"/>
          <w:b w:val="0"/>
          <w:sz w:val="22"/>
        </w:rPr>
        <w:t>ATENÇÃO TÉCNICA: O agendamento por horário no Meta Ads só funciona com Orçamento Vitalício. Converta o orçamento diário para vitalício semanal conforme tabela abaixo: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Vendedor</w:t>
            </w:r>
          </w:p>
        </w:tc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R$/dia</w:t>
            </w:r>
          </w:p>
        </w:tc>
        <w:tc>
          <w:tcPr>
            <w:tcW w:type="dxa" w:w="2268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R$/semana (6 dias)</w:t>
            </w:r>
          </w:p>
        </w:tc>
        <w:tc>
          <w:tcPr>
            <w:tcW w:type="dxa" w:w="2268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R$/mês (26 dias úteis)</w:t>
            </w:r>
          </w:p>
        </w:tc>
      </w:tr>
      <w:tr>
        <w:tc>
          <w:tcPr>
            <w:tcW w:type="dxa" w:w="1701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ALEF</w:t>
            </w:r>
          </w:p>
        </w:tc>
        <w:tc>
          <w:tcPr>
            <w:tcW w:type="dxa" w:w="1701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R$ 80</w:t>
            </w:r>
          </w:p>
        </w:tc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R$ 480</w:t>
            </w:r>
          </w:p>
        </w:tc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R$ 2.080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MYRNA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R$ 80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R$ 480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R$ 2.080</w:t>
            </w:r>
          </w:p>
        </w:tc>
      </w:tr>
      <w:tr>
        <w:tc>
          <w:tcPr>
            <w:tcW w:type="dxa" w:w="1701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CAROL</w:t>
            </w:r>
          </w:p>
        </w:tc>
        <w:tc>
          <w:tcPr>
            <w:tcW w:type="dxa" w:w="1701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R$ 70</w:t>
            </w:r>
          </w:p>
        </w:tc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R$ 420</w:t>
            </w:r>
          </w:p>
        </w:tc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R$ 1.820</w:t>
            </w:r>
          </w:p>
        </w:tc>
      </w:tr>
      <w:tr>
        <w:tc>
          <w:tcPr>
            <w:tcW w:type="dxa" w:w="170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JESSICA</w:t>
            </w:r>
          </w:p>
        </w:tc>
        <w:tc>
          <w:tcPr>
            <w:tcW w:type="dxa" w:w="170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R$ 30</w:t>
            </w:r>
          </w:p>
        </w:tc>
        <w:tc>
          <w:tcPr>
            <w:tcW w:type="dxa" w:w="2268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R$ 180</w:t>
            </w:r>
          </w:p>
        </w:tc>
        <w:tc>
          <w:tcPr>
            <w:tcW w:type="dxa" w:w="2268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R$ 780</w:t>
            </w:r>
          </w:p>
        </w:tc>
      </w:tr>
      <w:tr>
        <w:tc>
          <w:tcPr>
            <w:tcW w:type="dxa" w:w="1701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1701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R$ 260</w:t>
            </w:r>
          </w:p>
        </w:tc>
        <w:tc>
          <w:tcPr>
            <w:tcW w:type="dxa" w:w="2268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R$ 1.560</w:t>
            </w:r>
          </w:p>
        </w:tc>
        <w:tc>
          <w:tcPr>
            <w:tcW w:type="dxa" w:w="2268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R$ 6.760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3. DIVISÃO DE PÚBLICOS POR REGIÃO — SEM SOBREPOSIÇÃO</w:t>
      </w:r>
    </w:p>
    <w:p>
      <w:pPr>
        <w:spacing w:after="80"/>
      </w:pPr>
      <w:r>
        <w:rPr>
          <w:rFonts w:ascii="Arial" w:hAnsi="Arial"/>
          <w:b w:val="0"/>
          <w:sz w:val="22"/>
        </w:rPr>
        <w:t>Cada vendedor atende uma macrorregião exclusiva do Brasil. Isso elimina a concorrência entre as contas no leilão do Meta e garante que nenhuma mulher receba anúncios de dois vendedores ao mesmo tempo.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Vendedor</w:t>
            </w:r>
          </w:p>
        </w:tc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Região</w:t>
            </w:r>
          </w:p>
        </w:tc>
        <w:tc>
          <w:tcPr>
            <w:tcW w:type="dxa" w:w="2835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Estados</w:t>
            </w:r>
          </w:p>
        </w:tc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Pop. Estimada Alvo</w:t>
            </w:r>
          </w:p>
        </w:tc>
        <w:tc>
          <w:tcPr>
            <w:tcW w:type="dxa" w:w="141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Orçamento/dia</w:t>
            </w:r>
          </w:p>
        </w:tc>
      </w:tr>
      <w:tr>
        <w:tc>
          <w:tcPr>
            <w:tcW w:type="dxa" w:w="141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ALEF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Sul + Sudeste</w:t>
            </w:r>
          </w:p>
        </w:tc>
        <w:tc>
          <w:tcPr>
            <w:tcW w:type="dxa" w:w="2835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SP, RJ, MG, ES, PR, SC, RS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~95 milhões</w:t>
            </w:r>
          </w:p>
        </w:tc>
        <w:tc>
          <w:tcPr>
            <w:tcW w:type="dxa" w:w="141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R$ 80</w:t>
            </w:r>
          </w:p>
        </w:tc>
      </w:tr>
      <w:tr>
        <w:tc>
          <w:tcPr>
            <w:tcW w:type="dxa" w:w="1417"/>
            <w:shd w:val="clear" w:color="auto" w:fill="FFF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MYRNA</w:t>
            </w:r>
          </w:p>
        </w:tc>
        <w:tc>
          <w:tcPr>
            <w:tcW w:type="dxa" w:w="1701"/>
            <w:shd w:val="clear" w:color="auto" w:fill="FFF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Nordeste</w:t>
            </w:r>
          </w:p>
        </w:tc>
        <w:tc>
          <w:tcPr>
            <w:tcW w:type="dxa" w:w="2835"/>
            <w:shd w:val="clear" w:color="auto" w:fill="FFF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BA, PE, CE, MA, PI, RN, PB, AL, SE</w:t>
            </w:r>
          </w:p>
        </w:tc>
        <w:tc>
          <w:tcPr>
            <w:tcW w:type="dxa" w:w="1701"/>
            <w:shd w:val="clear" w:color="auto" w:fill="FFF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~57 milhões</w:t>
            </w:r>
          </w:p>
        </w:tc>
        <w:tc>
          <w:tcPr>
            <w:tcW w:type="dxa" w:w="1417"/>
            <w:shd w:val="clear" w:color="auto" w:fill="FFF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R$ 80</w:t>
            </w:r>
          </w:p>
        </w:tc>
      </w:tr>
      <w:tr>
        <w:tc>
          <w:tcPr>
            <w:tcW w:type="dxa" w:w="1417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CAROL</w:t>
            </w:r>
          </w:p>
        </w:tc>
        <w:tc>
          <w:tcPr>
            <w:tcW w:type="dxa" w:w="170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Centro-Oeste + Norte</w:t>
            </w:r>
          </w:p>
        </w:tc>
        <w:tc>
          <w:tcPr>
            <w:tcW w:type="dxa" w:w="2835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GO, MT, MS, DF, AM, PA, RO, AC, RR, AP, TO</w:t>
            </w:r>
          </w:p>
        </w:tc>
        <w:tc>
          <w:tcPr>
            <w:tcW w:type="dxa" w:w="170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~24 milhões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R$ 70</w:t>
            </w:r>
          </w:p>
        </w:tc>
      </w:tr>
      <w:tr>
        <w:tc>
          <w:tcPr>
            <w:tcW w:type="dxa" w:w="1417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JESSICA</w:t>
            </w:r>
          </w:p>
        </w:tc>
        <w:tc>
          <w:tcPr>
            <w:tcW w:type="dxa" w:w="170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Nacional (Remarketing)</w:t>
            </w:r>
          </w:p>
        </w:tc>
        <w:tc>
          <w:tcPr>
            <w:tcW w:type="dxa" w:w="2835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Todas as regiões — público já aquecido</w:t>
            </w:r>
          </w:p>
        </w:tc>
        <w:tc>
          <w:tcPr>
            <w:tcW w:type="dxa" w:w="170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Público customizado</w:t>
            </w:r>
          </w:p>
        </w:tc>
        <w:tc>
          <w:tcPr>
            <w:tcW w:type="dxa" w:w="1417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R$ 30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2"/>
        </w:rPr>
        <w:t>Por que essa divisão faz sentido estrategicamente: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Sul/Sudeste (Alef — R$80): maior poder aquisitivo, maior familiaridade com compras online, público mais digital. Maior orçamento justificado pelo CPM mais alto nessa região.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Nordeste (Myrna — R$80): forte cultura espiritual e emocional, grande identificação com o produto, população expressiva nas capitais (Fortaleza, Salvador, Recife, Maceió).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Centro-Oeste + Norte (Carol — R$70): mercado menos saturado, CPM possivelmente mais baixo, oportunidade de ser pioneiro nessas regiões com o produto.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Remarketing Nacional (Jessica — R$30): quem já interagiu com a marca em qualquer região. Público mais quente = maior taxa de conversão com menor investimento.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4. CONFIGURAÇÃO INDIVIDUAL POR VENDEDOR</w:t>
      </w:r>
    </w:p>
    <w:p>
      <w:pPr>
        <w:spacing w:after="80"/>
      </w:pPr>
      <w:r>
        <w:rPr>
          <w:rFonts w:ascii="Arial" w:hAnsi="Arial"/>
          <w:b w:val="0"/>
          <w:sz w:val="22"/>
        </w:rPr>
        <w:t>Abaixo a configuração completa para cada conjunto de anúncios. Replique esse padrão em cada conta do respectivo vendedor.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ALEF — Sul + Sudeste | R$ 80/dia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Objetivo da Campanha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R$ 480 vitalício semanal (equivale a R$ 80/dia por 6 dias)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Seg, Ter, Qua, Qui, Sex, Sáb | 08:00 – 19:00 (fuso de Brasília)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Regiões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São Paulo, Rio de Janeiro, Minas Gerais, Espírito Santo, Paraná, Santa Catarina, Rio Grande do Sul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Filtro geográfico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Cidades com mais de 100 mil habitantes — EXCLUIR zona rural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Tipo de público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Público Frio — Interesse + Comportamento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Interesses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Autoestima, Amor próprio, Desenvolvimento pessoal, Relacionamentos saudáveis, Psicologia, Meditação, Terapia, Reconquista amorosa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Excluir: público masculino | Excluir: audiência personalizada das outras regiões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Instagram + Feed Facebook + Stories — DESATIVAR Audience Network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(WhatsApp)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Frequência cap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Máximo 2 impressões por pessoa por semana (configurar em campanha de Alcance)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Rotação de criativo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Substituir ou adicionar novo criativo a cada 14–21 dias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821E8C"/>
          <w:sz w:val="24"/>
        </w:rPr>
        <w:t>MYRNA — Nordeste | R$ 80/dia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Objetivo da Campanha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R$ 480 vitalício semanal (equivale a R$ 80/dia por 6 dias)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Seg, Ter, Qua, Qui, Sex, Sáb | 08:00 – 19:00 (fuso de Brasília)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Regiões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Bahia, Pernambuco, Ceará, Maranhão, Piauí, Rio Grande do Norte, Paraíba, Alagoas, Sergipe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Filtro geográfico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Cidades com mais de 100 mil habitantes — EXCLUIR zona rural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Tipo de público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Público Frio — Interesse + Comportamento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Interesses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Espiritualidade, Simpatias e rituais, Reconquista, Amor eterno, Vida a dois, Casamento, Fé e religiosidade, Esoterismo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Excluir: público masculino | Excluir: audiência personalizada das outras regiões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Instagram + Feed Facebook + Stories — DESATIVAR Audience Network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(WhatsApp)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Frequência cap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Máximo 2 impressões por pessoa por semana (configurar em campanha de Alcance)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Rotação de criativo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Substituir ou adicionar novo criativo a cada 14–21 dias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A05000"/>
          <w:sz w:val="24"/>
        </w:rPr>
        <w:t>CAROL — Centro-Oeste + Norte | R$ 70/dia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Objetivo da Campanha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R$ 420 vitalício semanal (equivale a R$ 70/dia por 6 dias)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Seg, Ter, Qua, Qui, Sex, Sáb | 08:00 – 19:00 (fuso de Brasília)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Regiões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Goiás, Mato Grosso, Mato Grosso do Sul, Distrito Federal, Amazonas, Pará, Rondônia, Acre, Roraima, Amapá, Tocantins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Filtro geográfico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Cidades com mais de 100 mil habitantes — EXCLUIR zona rural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Tipo de público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Público Frio — Interesse + Comportamento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Interesses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Relacionamentos maduros, Terapia de casal, Família, Esoterismo, Amor e reconquista, Cura emocional, Espiritualidade, Fé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Excluir: público masculino | Excluir: audiência personalizada das outras regiões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Instagram + Feed Facebook + Stories — DESATIVAR Audience Network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(WhatsApp)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Frequência cap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Máximo 2 impressões por pessoa por semana (configurar em campanha de Alcance)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Rotação de criativo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Substituir ou adicionar novo criativo a cada 14–21 dias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00823C"/>
          <w:sz w:val="24"/>
        </w:rPr>
        <w:t>JESSICA — Remarketing Nacional | R$ 30/dia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Objetivo da Campanha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R$ 180 vitalício semanal (equivale a R$ 30/dia por 6 dias)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Seg, Ter, Qua, Qui, Sex, Sáb | 08:00 – 19:00 (fuso de Brasília)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Regiões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Brasil inteiro — sem restrição geográfica (público já qualificado)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Tipo de público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PÚBLICO PERSONALIZADO — Remarketing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Como criar o público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Gerenciador &gt; Públicos &gt; Criar público personalizado &gt; Conta do Instagram/Facebook &gt; "Pessoas que interagiram" &gt; Últimos 60 dias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Inclui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Quem curtiu, comentou, salvou, visitou o perfil, viu vídeo +3 seg, clicou em anúncio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 quem já comprou (se tiver lista de clientes ou pixel configurado)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Instagram + Feed Facebook + Stories — DESATIVAR Audience Network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(WhatsApp)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ATENÇÃO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Esta é a campanha com MAIOR taxa de conversão. O público já conhece o produto. Use texto mais direto, urgente e com prova social forte.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5. COPIES PARA OS ANÚNCIOS — Estrutura OAMM</w:t>
      </w:r>
    </w:p>
    <w:p>
      <w:pPr>
        <w:spacing w:after="80"/>
      </w:pPr>
      <w:r>
        <w:rPr>
          <w:rFonts w:ascii="Arial" w:hAnsi="Arial"/>
          <w:b w:val="0"/>
          <w:sz w:val="22"/>
        </w:rPr>
        <w:t>Estrutura recomendada pelo Marketing Campaign Planner: Dor → Amplificação → Mensagem → Chamada para Ação (OAMM). Textos sem emojis de começo para não disparar filtros de rejeição do Meta para produtos sensíveis.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PARA PÚBLICO FRIO (Alef, Myrna e Carol) — Abordagem Emocional</w:t>
      </w:r>
    </w:p>
    <w:p>
      <w:pPr>
        <w:spacing w:before="200" w:after="80"/>
      </w:pPr>
      <w:r>
        <w:rPr>
          <w:rFonts w:ascii="Arial" w:hAnsi="Arial"/>
          <w:b/>
          <w:color w:val="505050"/>
          <w:sz w:val="22"/>
        </w:rPr>
        <w:t>Copy 1 — Identificação + Esperança</w:t>
      </w:r>
    </w:p>
    <w:p>
      <w:pPr>
        <w:spacing w:after="160"/>
        <w:ind w:left="340"/>
        <w:pBdr>
          <w:left w:val="single" w:sz="14" w:space="5" w:color="1E50A0"/>
        </w:pBdr>
      </w:pPr>
      <w:r>
        <w:rPr>
          <w:rFonts w:ascii="Arial" w:hAnsi="Arial"/>
          <w:b w:val="0"/>
          <w:sz w:val="21"/>
        </w:rPr>
        <w:t>Ela ja havia desistido do relacionamento...</w:t>
        <w:br/>
        <w:br/>
        <w:t>Depois de meses de silencio, afastamento e aquela sensacao dolorosa de que esta perdendo a pessoa que ama — ela encontrou uma saida diferente.</w:t>
        <w:br/>
        <w:br/>
        <w:t>Nao foi terapia. Nao foi conversa forçada. Foi o Kit para Trazer o Amor de Volta.</w:t>
        <w:br/>
        <w:br/>
        <w:t>Se voce esta passando por algo parecido, me manda uma mensagem. Vou te explicar como funciona no seu caso especifico.</w:t>
      </w:r>
    </w:p>
    <w:p>
      <w:pPr>
        <w:spacing w:before="200" w:after="80"/>
      </w:pPr>
      <w:r>
        <w:rPr>
          <w:rFonts w:ascii="Arial" w:hAnsi="Arial"/>
          <w:b/>
          <w:color w:val="505050"/>
          <w:sz w:val="22"/>
        </w:rPr>
        <w:t>Copy 2 — Prova Social + Urgencia</w:t>
      </w:r>
    </w:p>
    <w:p>
      <w:pPr>
        <w:spacing w:after="160"/>
        <w:ind w:left="340"/>
        <w:pBdr>
          <w:left w:val="single" w:sz="14" w:space="5" w:color="1E50A0"/>
        </w:pBdr>
      </w:pPr>
      <w:r>
        <w:rPr>
          <w:rFonts w:ascii="Arial" w:hAnsi="Arial"/>
          <w:b w:val="0"/>
          <w:sz w:val="21"/>
        </w:rPr>
        <w:t>Mais de 500 mulheres ja reconectaram com seus parceiros usando o nosso kit.</w:t>
        <w:br/>
        <w:br/>
        <w:t>O segredo nao e insistencia. E saber usar as ferramentas certas no momento certo.</w:t>
        <w:br/>
        <w:br/>
        <w:t>Temos poucos kits disponíveis esta semana. Me manda uma mensagem agora e te conto como funciona — sem compromisso.</w:t>
      </w:r>
    </w:p>
    <w:p>
      <w:pPr>
        <w:spacing w:before="200" w:after="80"/>
      </w:pPr>
      <w:r>
        <w:rPr>
          <w:rFonts w:ascii="Arial" w:hAnsi="Arial"/>
          <w:b/>
          <w:color w:val="505050"/>
          <w:sz w:val="22"/>
        </w:rPr>
        <w:t>Copy 3 — Curto para Stories/Reels</w:t>
      </w:r>
    </w:p>
    <w:p>
      <w:pPr>
        <w:spacing w:after="160"/>
        <w:ind w:left="340"/>
        <w:pBdr>
          <w:left w:val="single" w:sz="14" w:space="5" w:color="1E50A0"/>
        </w:pBdr>
      </w:pPr>
      <w:r>
        <w:rPr>
          <w:rFonts w:ascii="Arial" w:hAnsi="Arial"/>
          <w:b w:val="0"/>
          <w:sz w:val="21"/>
        </w:rPr>
        <w:t>Voce sente que esta perdendo ele?</w:t>
        <w:br/>
        <w:br/>
        <w:t>Tem um caminho que poucos conhecem.</w:t>
        <w:br/>
        <w:br/>
        <w:t>Clique em "Saiba Mais" — vou te contar no WhatsApp.</w:t>
      </w:r>
    </w:p>
    <w:p>
      <w:pPr>
        <w:spacing w:before="200" w:after="80"/>
      </w:pPr>
      <w:r>
        <w:rPr>
          <w:rFonts w:ascii="Arial" w:hAnsi="Arial"/>
          <w:b/>
          <w:color w:val="00823C"/>
          <w:sz w:val="24"/>
        </w:rPr>
        <w:t>PARA REMARKETING (Jessica) — Abordagem Direta + Urgência</w:t>
      </w:r>
    </w:p>
    <w:p>
      <w:pPr>
        <w:spacing w:before="200" w:after="80"/>
      </w:pPr>
      <w:r>
        <w:rPr>
          <w:rFonts w:ascii="Arial" w:hAnsi="Arial"/>
          <w:b/>
          <w:color w:val="505050"/>
          <w:sz w:val="22"/>
        </w:rPr>
        <w:t>Copy 1 — Oferta Direta</w:t>
      </w:r>
    </w:p>
    <w:p>
      <w:pPr>
        <w:spacing w:after="160"/>
        <w:ind w:left="340"/>
        <w:pBdr>
          <w:left w:val="single" w:sz="14" w:space="5" w:color="008230"/>
        </w:pBdr>
      </w:pPr>
      <w:r>
        <w:rPr>
          <w:rFonts w:ascii="Arial" w:hAnsi="Arial"/>
          <w:b w:val="0"/>
          <w:sz w:val="21"/>
        </w:rPr>
        <w:t>Voce ja conhece o Kit para Trazer o Amor de Volta...</w:t>
        <w:br/>
        <w:br/>
        <w:t>Se ainda nao deu o passo, talvez seja porque esta esperando o momento certo.</w:t>
        <w:br/>
        <w:br/>
        <w:t>Esse momento e agora.</w:t>
        <w:br/>
        <w:br/>
        <w:t>Esta semana temos condicao especial e entrego com sigilo total. Me manda uma mensagem.</w:t>
      </w:r>
    </w:p>
    <w:p>
      <w:pPr>
        <w:spacing w:before="200" w:after="80"/>
      </w:pPr>
      <w:r>
        <w:rPr>
          <w:rFonts w:ascii="Arial" w:hAnsi="Arial"/>
          <w:b/>
          <w:color w:val="505050"/>
          <w:sz w:val="22"/>
        </w:rPr>
        <w:t>Copy 2 — Escassez Real</w:t>
      </w:r>
    </w:p>
    <w:p>
      <w:pPr>
        <w:spacing w:after="160"/>
        <w:ind w:left="340"/>
        <w:pBdr>
          <w:left w:val="single" w:sz="14" w:space="5" w:color="008230"/>
        </w:pBdr>
      </w:pPr>
      <w:r>
        <w:rPr>
          <w:rFonts w:ascii="Arial" w:hAnsi="Arial"/>
          <w:b w:val="0"/>
          <w:sz w:val="21"/>
        </w:rPr>
        <w:t>Ultimas unidades desta semana.</w:t>
        <w:br/>
        <w:br/>
        <w:t>O Kit para Trazer o Amor de Volta esta com alta demanda e nao quero que voce fique sem.</w:t>
        <w:br/>
        <w:br/>
        <w:t>Garante o seu agora — so me manda uma mensagem no WhatsApp.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6. GUIA DE CRIATIVOS — Imagens e Vídeos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O que funciona para esse público (baseado em dados de Meta Ads para produtos emocionais):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Personagem: </w:t>
      </w:r>
      <w:r>
        <w:rPr>
          <w:rFonts w:ascii="Arial" w:hAnsi="Arial"/>
          <w:b w:val="0"/>
          <w:sz w:val="22"/>
        </w:rPr>
        <w:t>Mulher brasileira real, entre 30–50 anos, expressão de esperança ou alegria. Evitar modelo europeia ou imagem muito produzida — o público se identifica com pessoas reais.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Cores: </w:t>
      </w:r>
      <w:r>
        <w:rPr>
          <w:rFonts w:ascii="Arial" w:hAnsi="Arial"/>
          <w:b w:val="0"/>
          <w:sz w:val="22"/>
        </w:rPr>
        <w:t>Rosa, roxo, dourado, vinho, branco. Evitar azul escuro e verde — associados ao masculino e reduzem CTR para público feminino.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Vídeos curtos (6–15 seg): </w:t>
      </w:r>
      <w:r>
        <w:rPr>
          <w:rFonts w:ascii="Arial" w:hAnsi="Arial"/>
          <w:b w:val="0"/>
          <w:sz w:val="22"/>
        </w:rPr>
        <w:t>Melhor formato. Depoimento real ou dramatização curta. LEGENDA OBRIGATÓRIA — 85% dos usuários veem sem som. Comece com a dor nos primeiros 3 segundos.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Headline (texto da imagem): </w:t>
      </w:r>
      <w:r>
        <w:rPr>
          <w:rFonts w:ascii="Arial" w:hAnsi="Arial"/>
          <w:b w:val="0"/>
          <w:sz w:val="22"/>
        </w:rPr>
        <w:t>Frase emocional curta: "Eu reconquistei ele" / "Nao estava mais me olhando... agora e diferente" / "O amor voltou".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Call to Action: </w:t>
      </w:r>
      <w:r>
        <w:rPr>
          <w:rFonts w:ascii="Arial" w:hAnsi="Arial"/>
          <w:b w:val="0"/>
          <w:sz w:val="22"/>
        </w:rPr>
        <w:t>Público frio: "Saiba Mais" ou "Enviar Mensagem". Remarketing (Jessica): "Garantir meu kit" ou "Falar agora". NUNCA use "Comprar Agora" para público frio — assusta e derruba conversão.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Formatos obrigatórios: </w:t>
      </w:r>
      <w:r>
        <w:rPr>
          <w:rFonts w:ascii="Arial" w:hAnsi="Arial"/>
          <w:b w:val="0"/>
          <w:sz w:val="22"/>
        </w:rPr>
        <w:t>Stories vertical 9:16 + Feed quadrado 1:1. Criar os dois para cada criativo — o Meta distribui automaticamente no melhor posicionamento.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Quantidade de criativos: </w:t>
      </w:r>
      <w:r>
        <w:rPr>
          <w:rFonts w:ascii="Arial" w:hAnsi="Arial"/>
          <w:b w:val="0"/>
          <w:sz w:val="22"/>
        </w:rPr>
        <w:t>Mínimo 2 por conjunto de anúncios. Teste imagem vs. vídeo. O Meta otimiza para o que performa melhor — deixe rodar 7 dias antes de pausar o que não funciona.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Troca de criativo: </w:t>
      </w:r>
      <w:r>
        <w:rPr>
          <w:rFonts w:ascii="Arial" w:hAnsi="Arial"/>
          <w:b w:val="0"/>
          <w:sz w:val="22"/>
        </w:rPr>
        <w:t>A cada 14–21 dias, adicione um criativo novo. Não pause os antigos imediatamente — deixe competir e o Meta elege o melhor organicamente.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7. CALENDÁRIO DE IMPLEMENTAÇÃO — Primeiras 4 Semanas</w:t>
      </w:r>
    </w:p>
    <w:p>
      <w:pPr>
        <w:spacing w:after="80"/>
      </w:pPr>
      <w:r>
        <w:rPr>
          <w:rFonts w:ascii="Arial" w:hAnsi="Arial"/>
          <w:b w:val="0"/>
          <w:sz w:val="22"/>
        </w:rPr>
        <w:t>Baseado no framework de planejamento do Marketing Campaign Planner. Siga essa ordem para lançar as campanhas sem erro.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535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41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141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Semana 1</w:t>
              <w:br/>
              <w:t>(Dias 1–7)</w:t>
            </w:r>
          </w:p>
        </w:tc>
        <w:tc>
          <w:tcPr>
            <w:tcW w:type="dxa" w:w="4535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Criar público personalizado de remarketing (Jessica)</w:t>
              <w:br/>
              <w:t>Configurar orçamentos vitalícios semanais</w:t>
              <w:br/>
              <w:t>Subir 2 criativos (1 imagem + 1 vídeo) por vendedor</w:t>
              <w:br/>
              <w:t>Ativar campanhas em modo PAUSADO para revisão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Todos + Alef (coordena)</w:t>
            </w:r>
          </w:p>
        </w:tc>
        <w:tc>
          <w:tcPr>
            <w:tcW w:type="dxa" w:w="141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CRÍTICO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Semana 1</w:t>
              <w:br/>
              <w:t>(Dias 1–7)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Revisar segmentação de cada conta</w:t>
              <w:br/>
              <w:t>Confirmar exclusão de Audience Network</w:t>
              <w:br/>
              <w:t>Ativar agendamento 8h–19h seg–sáb</w:t>
              <w:br/>
              <w:t>Ligar as campanhas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Cada vendedor na sua conta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CRÍTICO</w:t>
            </w:r>
          </w:p>
        </w:tc>
      </w:tr>
      <w:tr>
        <w:tc>
          <w:tcPr>
            <w:tcW w:type="dxa" w:w="141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Semana 2</w:t>
              <w:br/>
              <w:t>(Dias 8–14)</w:t>
            </w:r>
          </w:p>
        </w:tc>
        <w:tc>
          <w:tcPr>
            <w:tcW w:type="dxa" w:w="4535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Analisar CTR, CPM e custo por conversa</w:t>
              <w:br/>
              <w:t>Pausar criativo com pior desempenho</w:t>
              <w:br/>
              <w:t>Verificar frequência — se &gt;2x, expandir público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Alef (analisa) + cada vendedor</w:t>
            </w:r>
          </w:p>
        </w:tc>
        <w:tc>
          <w:tcPr>
            <w:tcW w:type="dxa" w:w="141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ALTO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Semana 3</w:t>
              <w:br/>
              <w:t>(Dias 15–21)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Adicionar novo criativo rotacionado</w:t>
              <w:br/>
              <w:t>Verificar se há sobreposição entre regiões</w:t>
              <w:br/>
              <w:t>Ajustar lances se CPM estiver alto demais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Cada vendedor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MÉDIO</w:t>
            </w:r>
          </w:p>
        </w:tc>
      </w:tr>
      <w:tr>
        <w:tc>
          <w:tcPr>
            <w:tcW w:type="dxa" w:w="1417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Semana 4</w:t>
              <w:br/>
              <w:t>(Dias 22–28)</w:t>
            </w:r>
          </w:p>
        </w:tc>
        <w:tc>
          <w:tcPr>
            <w:tcW w:type="dxa" w:w="4535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Relatório de resultados das 4 semanas</w:t>
              <w:br/>
              <w:t>Identificar região com melhor ROI</w:t>
              <w:br/>
              <w:t>Realizar orçamento para semana 5 baseado nos dados</w:t>
            </w:r>
          </w:p>
        </w:tc>
        <w:tc>
          <w:tcPr>
            <w:tcW w:type="dxa" w:w="1701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Alef (coordena)</w:t>
            </w:r>
          </w:p>
        </w:tc>
        <w:tc>
          <w:tcPr>
            <w:tcW w:type="dxa" w:w="1417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ALTO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8. MÉTRICAS DE SUCESSO E METAS</w:t>
      </w:r>
    </w:p>
    <w:p>
      <w:pPr>
        <w:spacing w:after="80"/>
      </w:pPr>
      <w:r>
        <w:rPr>
          <w:rFonts w:ascii="Arial" w:hAnsi="Arial"/>
          <w:b w:val="0"/>
          <w:sz w:val="22"/>
        </w:rPr>
        <w:t>KPIs definidos com base nos seus dados históricos e nas metas de melhoria identificadas no diagnóstico.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Situação Atual</w:t>
            </w:r>
          </w:p>
        </w:tc>
        <w:tc>
          <w:tcPr>
            <w:tcW w:type="dxa" w:w="198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Meta com Nova Estratégia</w:t>
            </w:r>
          </w:p>
        </w:tc>
        <w:tc>
          <w:tcPr>
            <w:tcW w:type="dxa" w:w="3402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Como Monitorar</w:t>
            </w:r>
          </w:p>
        </w:tc>
      </w:tr>
      <w:tr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Custo por conversa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R$ 1,09</w:t>
            </w:r>
          </w:p>
        </w:tc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R$ 0,70 – 0,90</w:t>
            </w:r>
          </w:p>
        </w:tc>
        <w:tc>
          <w:tcPr>
            <w:tcW w:type="dxa" w:w="3402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Gerenciador de Anúncios — coluna "Custo por resultado"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Frequência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3,22x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Máx. 2,0x por semana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Gerenciador &gt; Relatório &gt; Frequência</w:t>
            </w:r>
          </w:p>
        </w:tc>
      </w:tr>
      <w:tr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CTR (taxa de clique)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2,28%</w:t>
            </w:r>
          </w:p>
        </w:tc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3,5% ou mais</w:t>
            </w:r>
          </w:p>
        </w:tc>
        <w:tc>
          <w:tcPr>
            <w:tcW w:type="dxa" w:w="3402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Gerenciador de Anúncios — coluna CTR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% leads femininos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90%+ mulheres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Relatório por gênero no Gerenciador</w:t>
            </w:r>
          </w:p>
        </w:tc>
      </w:tr>
      <w:tr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Taxa de conversão (conv/lead)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Baixa (estimado &lt;5%)</w:t>
            </w:r>
          </w:p>
        </w:tc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8% – 15%</w:t>
            </w:r>
          </w:p>
        </w:tc>
        <w:tc>
          <w:tcPr>
            <w:tcW w:type="dxa" w:w="3402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Controle manual por vendedor (planilha)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Conversas/dia por vendedor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~50 total/dia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60–80 qualificadas/vendedor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WhatsApp + Gerenciador</w:t>
            </w:r>
          </w:p>
        </w:tc>
      </w:tr>
      <w:tr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Vendas/mês total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Não informado</w:t>
            </w:r>
          </w:p>
        </w:tc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18–29 vendas/mês</w:t>
            </w:r>
          </w:p>
        </w:tc>
        <w:tc>
          <w:tcPr>
            <w:tcW w:type="dxa" w:w="3402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Controle de vendas de cada vendedor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Cadência de análise recomendada: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Diário: verificar se os anúncios estão rodando e o gasto está dentro do esperado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Semanal (toda segunda-feira): analisar CTR, frequência e custo por conversa da semana anterior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Quinzenal: rotacionar criativos se frequência passar de 2x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Mensal: relatório completo de vendas vs. investimento por vendedor + redistribuição de orçamento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9. RISCOS E COMO MITIGAR</w:t>
      </w:r>
    </w:p>
    <w:p>
      <w:pPr>
        <w:spacing w:after="80"/>
      </w:pPr>
      <w:r>
        <w:rPr>
          <w:rFonts w:ascii="Arial" w:hAnsi="Arial"/>
          <w:b w:val="0"/>
          <w:sz w:val="22"/>
        </w:rPr>
        <w:t>Identificados com base no framework do Marketing Campaign Planner e nas práticas do Adspirer para Meta Ads.</w:t>
      </w:r>
    </w:p>
    <w:p>
      <w:pPr>
        <w:spacing w:after="40"/>
      </w:pPr>
      <w:r>
        <w:rPr>
          <w:rFonts w:ascii="Arial" w:hAnsi="Arial"/>
          <w:b/>
          <w:color w:val="1E50A0"/>
          <w:sz w:val="22"/>
        </w:rPr>
        <w:t xml:space="preserve">Conta bloqueada pelo Meta </w:t>
      </w:r>
      <w:r>
        <w:rPr>
          <w:rFonts w:ascii="Arial" w:hAnsi="Arial"/>
          <w:b/>
          <w:color w:val="B41E1E"/>
          <w:sz w:val="20"/>
        </w:rPr>
        <w:t>[Alto]</w:t>
      </w:r>
    </w:p>
    <w:p>
      <w:pPr>
        <w:spacing w:after="40"/>
        <w:ind w:left="283"/>
      </w:pPr>
      <w:r>
        <w:rPr>
          <w:rFonts w:ascii="Arial" w:hAnsi="Arial"/>
          <w:b/>
          <w:color w:val="646464"/>
          <w:sz w:val="20"/>
        </w:rPr>
        <w:t xml:space="preserve">Risco: </w:t>
      </w:r>
      <w:r>
        <w:rPr>
          <w:rFonts w:ascii="Arial" w:hAnsi="Arial"/>
          <w:b w:val="0"/>
          <w:sz w:val="20"/>
        </w:rPr>
        <w:t>Produtos esotéricos podem ser rejeitados por políticas de anúncios do Meta.</w:t>
      </w:r>
    </w:p>
    <w:p>
      <w:pPr>
        <w:spacing w:after="160"/>
        <w:ind w:left="283"/>
      </w:pPr>
      <w:r>
        <w:rPr>
          <w:rFonts w:ascii="Arial" w:hAnsi="Arial"/>
          <w:b/>
          <w:color w:val="00823C"/>
          <w:sz w:val="20"/>
        </w:rPr>
        <w:t xml:space="preserve">Mitigação: </w:t>
      </w:r>
      <w:r>
        <w:rPr>
          <w:rFonts w:ascii="Arial" w:hAnsi="Arial"/>
          <w:b w:val="0"/>
          <w:sz w:val="20"/>
        </w:rPr>
        <w:t>Evitar palavras como "ritual", "magia", "feitiço" nos anúncios. Focar em linguagem emocional e de autoestima. Manter sempre 2 contas ativas como backup.</w:t>
      </w:r>
    </w:p>
    <w:p>
      <w:pPr>
        <w:spacing w:after="40"/>
      </w:pPr>
      <w:r>
        <w:rPr>
          <w:rFonts w:ascii="Arial" w:hAnsi="Arial"/>
          <w:b/>
          <w:color w:val="1E50A0"/>
          <w:sz w:val="22"/>
        </w:rPr>
        <w:t xml:space="preserve">Criativo fatigado rapidamente </w:t>
      </w:r>
      <w:r>
        <w:rPr>
          <w:rFonts w:ascii="Arial" w:hAnsi="Arial"/>
          <w:b/>
          <w:color w:val="C87800"/>
          <w:sz w:val="20"/>
        </w:rPr>
        <w:t>[Médio]</w:t>
      </w:r>
    </w:p>
    <w:p>
      <w:pPr>
        <w:spacing w:after="40"/>
        <w:ind w:left="283"/>
      </w:pPr>
      <w:r>
        <w:rPr>
          <w:rFonts w:ascii="Arial" w:hAnsi="Arial"/>
          <w:b/>
          <w:color w:val="646464"/>
          <w:sz w:val="20"/>
        </w:rPr>
        <w:t xml:space="preserve">Risco: </w:t>
      </w:r>
      <w:r>
        <w:rPr>
          <w:rFonts w:ascii="Arial" w:hAnsi="Arial"/>
          <w:b w:val="0"/>
          <w:sz w:val="20"/>
        </w:rPr>
        <w:t>Com frequência alta, o público satura rápido e o CTR despenca.</w:t>
      </w:r>
    </w:p>
    <w:p>
      <w:pPr>
        <w:spacing w:after="160"/>
        <w:ind w:left="283"/>
      </w:pPr>
      <w:r>
        <w:rPr>
          <w:rFonts w:ascii="Arial" w:hAnsi="Arial"/>
          <w:b/>
          <w:color w:val="00823C"/>
          <w:sz w:val="20"/>
        </w:rPr>
        <w:t xml:space="preserve">Mitigação: </w:t>
      </w:r>
      <w:r>
        <w:rPr>
          <w:rFonts w:ascii="Arial" w:hAnsi="Arial"/>
          <w:b w:val="0"/>
          <w:sz w:val="20"/>
        </w:rPr>
        <w:t>Rotacionar criativos a cada 14–21 dias. Ter um banco de pelo menos 4 criativos prontos antes de lançar.</w:t>
      </w:r>
    </w:p>
    <w:p>
      <w:pPr>
        <w:spacing w:after="40"/>
      </w:pPr>
      <w:r>
        <w:rPr>
          <w:rFonts w:ascii="Arial" w:hAnsi="Arial"/>
          <w:b/>
          <w:color w:val="1E50A0"/>
          <w:sz w:val="22"/>
        </w:rPr>
        <w:t xml:space="preserve">Sobreposição de regiões </w:t>
      </w:r>
      <w:r>
        <w:rPr>
          <w:rFonts w:ascii="Arial" w:hAnsi="Arial"/>
          <w:b/>
          <w:color w:val="00823C"/>
          <w:sz w:val="20"/>
        </w:rPr>
        <w:t>[Baixo]</w:t>
      </w:r>
    </w:p>
    <w:p>
      <w:pPr>
        <w:spacing w:after="40"/>
        <w:ind w:left="283"/>
      </w:pPr>
      <w:r>
        <w:rPr>
          <w:rFonts w:ascii="Arial" w:hAnsi="Arial"/>
          <w:b/>
          <w:color w:val="646464"/>
          <w:sz w:val="20"/>
        </w:rPr>
        <w:t xml:space="preserve">Risco: </w:t>
      </w:r>
      <w:r>
        <w:rPr>
          <w:rFonts w:ascii="Arial" w:hAnsi="Arial"/>
          <w:b w:val="0"/>
          <w:sz w:val="20"/>
        </w:rPr>
        <w:t>Se configurado errado, dois vendedores podem atingir a mesma cidade.</w:t>
      </w:r>
    </w:p>
    <w:p>
      <w:pPr>
        <w:spacing w:after="160"/>
        <w:ind w:left="283"/>
      </w:pPr>
      <w:r>
        <w:rPr>
          <w:rFonts w:ascii="Arial" w:hAnsi="Arial"/>
          <w:b/>
          <w:color w:val="00823C"/>
          <w:sz w:val="20"/>
        </w:rPr>
        <w:t xml:space="preserve">Mitigação: </w:t>
      </w:r>
      <w:r>
        <w:rPr>
          <w:rFonts w:ascii="Arial" w:hAnsi="Arial"/>
          <w:b w:val="0"/>
          <w:sz w:val="20"/>
        </w:rPr>
        <w:t>Usar a funcionalidade de "Excluir locais" em cada conjunto para garantir que as regiões não se cruzem. Testar com a ferramenta de Sobreposição de Público do Meta.</w:t>
      </w:r>
    </w:p>
    <w:p>
      <w:pPr>
        <w:spacing w:after="40"/>
      </w:pPr>
      <w:r>
        <w:rPr>
          <w:rFonts w:ascii="Arial" w:hAnsi="Arial"/>
          <w:b/>
          <w:color w:val="1E50A0"/>
          <w:sz w:val="22"/>
        </w:rPr>
        <w:t xml:space="preserve">Conversas sem conversão </w:t>
      </w:r>
      <w:r>
        <w:rPr>
          <w:rFonts w:ascii="Arial" w:hAnsi="Arial"/>
          <w:b/>
          <w:color w:val="C87800"/>
          <w:sz w:val="20"/>
        </w:rPr>
        <w:t>[Médio]</w:t>
      </w:r>
    </w:p>
    <w:p>
      <w:pPr>
        <w:spacing w:after="40"/>
        <w:ind w:left="283"/>
      </w:pPr>
      <w:r>
        <w:rPr>
          <w:rFonts w:ascii="Arial" w:hAnsi="Arial"/>
          <w:b/>
          <w:color w:val="646464"/>
          <w:sz w:val="20"/>
        </w:rPr>
        <w:t xml:space="preserve">Risco: </w:t>
      </w:r>
      <w:r>
        <w:rPr>
          <w:rFonts w:ascii="Arial" w:hAnsi="Arial"/>
          <w:b w:val="0"/>
          <w:sz w:val="20"/>
        </w:rPr>
        <w:t>Muitos leads chegando mas não comprando — problema de atendimento, não de anúncio.</w:t>
      </w:r>
    </w:p>
    <w:p>
      <w:pPr>
        <w:spacing w:after="160"/>
        <w:ind w:left="283"/>
      </w:pPr>
      <w:r>
        <w:rPr>
          <w:rFonts w:ascii="Arial" w:hAnsi="Arial"/>
          <w:b/>
          <w:color w:val="00823C"/>
          <w:sz w:val="20"/>
        </w:rPr>
        <w:t xml:space="preserve">Mitigação: </w:t>
      </w:r>
      <w:r>
        <w:rPr>
          <w:rFonts w:ascii="Arial" w:hAnsi="Arial"/>
          <w:b w:val="0"/>
          <w:sz w:val="20"/>
        </w:rPr>
        <w:t>Padronizar o script de atendimento no WhatsApp. Responder em até 5 minutos. Ter follow-up automático para quem não responde.</w:t>
      </w:r>
    </w:p>
    <w:p>
      <w:pPr>
        <w:spacing w:after="40"/>
      </w:pPr>
      <w:r>
        <w:rPr>
          <w:rFonts w:ascii="Arial" w:hAnsi="Arial"/>
          <w:b/>
          <w:color w:val="1E50A0"/>
          <w:sz w:val="22"/>
        </w:rPr>
        <w:t xml:space="preserve">CPM alto em SP/RJ (Alef) </w:t>
      </w:r>
      <w:r>
        <w:rPr>
          <w:rFonts w:ascii="Arial" w:hAnsi="Arial"/>
          <w:b/>
          <w:color w:val="C87800"/>
          <w:sz w:val="20"/>
        </w:rPr>
        <w:t>[Médio]</w:t>
      </w:r>
    </w:p>
    <w:p>
      <w:pPr>
        <w:spacing w:after="40"/>
        <w:ind w:left="283"/>
      </w:pPr>
      <w:r>
        <w:rPr>
          <w:rFonts w:ascii="Arial" w:hAnsi="Arial"/>
          <w:b/>
          <w:color w:val="646464"/>
          <w:sz w:val="20"/>
        </w:rPr>
        <w:t xml:space="preserve">Risco: </w:t>
      </w:r>
      <w:r>
        <w:rPr>
          <w:rFonts w:ascii="Arial" w:hAnsi="Arial"/>
          <w:b w:val="0"/>
          <w:sz w:val="20"/>
        </w:rPr>
        <w:t>Sul/Sudeste tem CPM historicamente mais alto no Meta.</w:t>
      </w:r>
    </w:p>
    <w:p>
      <w:pPr>
        <w:spacing w:after="160"/>
        <w:ind w:left="283"/>
      </w:pPr>
      <w:r>
        <w:rPr>
          <w:rFonts w:ascii="Arial" w:hAnsi="Arial"/>
          <w:b/>
          <w:color w:val="00823C"/>
          <w:sz w:val="20"/>
        </w:rPr>
        <w:t xml:space="preserve">Mitigação: </w:t>
      </w:r>
      <w:r>
        <w:rPr>
          <w:rFonts w:ascii="Arial" w:hAnsi="Arial"/>
          <w:b w:val="0"/>
          <w:sz w:val="20"/>
        </w:rPr>
        <w:t>Ajustar horário para picos de menor leilão (10h–12h e 14h–17h). Testar segmentação por interesse mais nichado para reduzir CPM.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10. CHECKLIST DE LANÇAMENTO — Passo a Passo</w:t>
      </w:r>
    </w:p>
    <w:p>
      <w:pPr>
        <w:spacing w:after="80"/>
      </w:pPr>
      <w:r>
        <w:rPr>
          <w:rFonts w:ascii="Arial" w:hAnsi="Arial"/>
          <w:b w:val="0"/>
          <w:sz w:val="22"/>
        </w:rPr>
        <w:t>Siga esta lista antes de ativar as campanhas. Marque cada item conforme conclui.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CONFIGURAÇÃO INICIAL (fazer UMA VEZ)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Criar Público Personalizado para Jessica: Instagram &gt; Pessoas que interagiram &gt; 60 dias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Confirmar que cada conta de anúncio está vinculada ao WhatsApp correto de cada vendedor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Verificar que o número de WhatsApp de cada vendedor está ativo no Meta Business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Ter pelo menos 2 criativos prontos (1 imagem + 1 vídeo) antes de lançar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POR CAMPANHA / POR VENDEDOR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Objetivo: Mensagens (WhatsApp) — NÃO usar Tráfego ou Engajamento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Orçamento: Vitalício semanal (não diário) — ver valores na Seção 2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Agendamento: Seg a Sáb | 08:00 – 19:00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Gênero: SOMENTE Mulheres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Localização: estados corretos + cidades &gt;100 mil hab. + excluir zona rural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Posicionamentos: manual — Feed IG + Feed FB + Stories (desativar Audience Network e Messenger)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Frequência: adicionar limitação de 2 impressões por semana por pessoa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Revisar anúncio: texto sem palavras proibidas (ritual, magia, feitiço, promessa de cura)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Criar campanha em modo PAUSADO → revisar tudo → ativar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APÓS 7 DIAS — PRIMEIRA REVISÃO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CTR está acima de 2%? Se não, trocar o criativo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Frequência está abaixo de 2x? Se não, expandir público ou reduzir orçamento temporariamente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Custo por conversa está abaixo de R$ 1,00? Se não, revisar segmentação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Leads femininos estão chegando? Verificar relatório por gênero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Jessica está gerando conversas de remarketing? Verificar tamanho do público personalizado (mínimo 1.000 pessoas)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969696"/>
        <w:sz w:val="16"/>
      </w:rPr>
      <w:t>Estratégia elaborada com Adspirer Ads Agent + Marketing Campaign Planner  |  Essence Atrativos  |  Maio 2026  | 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