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-76.99999999999989" w:tblpY="1"/>
        <w:tblW w:w="11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520"/>
        <w:gridCol w:w="105"/>
        <w:gridCol w:w="2670"/>
        <w:tblGridChange w:id="0">
          <w:tblGrid>
            <w:gridCol w:w="8520"/>
            <w:gridCol w:w="105"/>
            <w:gridCol w:w="267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STIX Two Text" w:cs="STIX Two Text" w:eastAsia="STIX Two Text" w:hAnsi="STIX Two Text"/>
                <w:b w:val="1"/>
                <w:sz w:val="48"/>
                <w:szCs w:val="4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52"/>
                <w:szCs w:val="52"/>
                <w:rtl w:val="0"/>
              </w:rPr>
              <w:t xml:space="preserve">ALEFF ESPINOSA CÓRDOVA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>
                <w:rFonts w:ascii="STIX Two Text" w:cs="STIX Two Text" w:eastAsia="STIX Two Text" w:hAnsi="STIX Two Text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Chiapas, México</w:t>
            </w: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· </w:t>
            </w:r>
            <w:hyperlink r:id="rId6">
              <w:r w:rsidDel="00000000" w:rsidR="00000000" w:rsidRPr="00000000">
                <w:rPr>
                  <w:color w:val="800080"/>
                  <w:u w:val="single"/>
                  <w:rtl w:val="0"/>
                </w:rPr>
                <w:t xml:space="preserve">https://www.linkedin.com/in/aleff-espinosa-cordova/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· +52 961 292 4784 · dev.aleffec</w:t>
            </w: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STIX Two Text" w:cs="STIX Two Text" w:eastAsia="STIX Two Text" w:hAnsi="STIX Two Text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4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B">
            <w:pPr>
              <w:spacing w:after="0" w:line="276" w:lineRule="auto"/>
              <w:rPr>
                <w:rFonts w:ascii="STIX Two Text" w:cs="STIX Two Text" w:eastAsia="STIX Two Text" w:hAnsi="STIX Two Text"/>
                <w:color w:val="0e0e0e"/>
                <w:sz w:val="21"/>
                <w:szCs w:val="2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e0e0e"/>
                <w:sz w:val="21"/>
                <w:szCs w:val="21"/>
                <w:rtl w:val="0"/>
              </w:rPr>
              <w:t xml:space="preserve">Ingeniero de software con 3 años de experiencia en PHP, Laravel, JavaScript y Python, Enfocado en desarrollar soluciones escalables del lado del servidor y crear interfaces dinámicas con React, Next.js, CSS, Bootstrap y Tailwind. Priorizo el rendimiento, la accesibilidad y la seguridad. Con experiencia en SEO, testing, diseño de bases de datos y metodologías ágiles .</w:t>
            </w:r>
          </w:p>
          <w:p w:rsidR="00000000" w:rsidDel="00000000" w:rsidP="00000000" w:rsidRDefault="00000000" w:rsidRPr="00000000" w14:paraId="0000000C">
            <w:pPr>
              <w:spacing w:after="0" w:line="276" w:lineRule="auto"/>
              <w:rPr>
                <w:rFonts w:ascii="STIX Two Text" w:cs="STIX Two Text" w:eastAsia="STIX Two Text" w:hAnsi="STIX Two Text"/>
                <w:color w:val="0e0e0e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line="276" w:lineRule="auto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Conoce más sobre mi visitando mi portafolio: </w:t>
            </w:r>
            <w:hyperlink r:id="rId7">
              <w:r w:rsidDel="00000000" w:rsidR="00000000" w:rsidRPr="00000000">
                <w:rPr>
                  <w:rFonts w:ascii="STIX Two Text" w:cs="STIX Two Text" w:eastAsia="STIX Two Text" w:hAnsi="STIX Two Text"/>
                  <w:color w:val="0563c1"/>
                  <w:u w:val="single"/>
                  <w:rtl w:val="0"/>
                </w:rPr>
                <w:t xml:space="preserve">https://aleff.vercel.app</w:t>
              </w:r>
            </w:hyperlink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 </w:t>
            </w:r>
          </w:p>
        </w:tc>
      </w:tr>
      <w:tr>
        <w:trPr>
          <w:cantSplit w:val="0"/>
          <w:trHeight w:val="116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STIX Two Text" w:cs="STIX Two Text" w:eastAsia="STIX Two Text" w:hAnsi="STIX Two Tex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3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sz w:val="24"/>
                <w:szCs w:val="24"/>
                <w:rtl w:val="0"/>
              </w:rPr>
              <w:t xml:space="preserve">EXPERIENCIA PROFESIONAL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STIX Two Text" w:cs="STIX Two Text" w:eastAsia="STIX Two Text" w:hAnsi="STIX Two Tex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STIX Two Text" w:cs="STIX Two Text" w:eastAsia="STIX Two Text" w:hAnsi="STIX Two Text"/>
                <w:b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CYBAC TI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STIX Two Text" w:cs="STIX Two Text" w:eastAsia="STIX Two Text" w:hAnsi="STIX Two Text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Líder técnico | Desarrollador Full 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right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Chiapas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color w:val="000000"/>
                <w:rtl w:val="0"/>
              </w:rPr>
              <w:t xml:space="preserve">,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 M</w:t>
            </w: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éxico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right"/>
              <w:rPr>
                <w:rFonts w:ascii="STIX Two Text" w:cs="STIX Two Text" w:eastAsia="STIX Two Text" w:hAnsi="STIX Two Text"/>
                <w:b w:val="1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color w:val="000000"/>
                <w:rtl w:val="0"/>
              </w:rPr>
              <w:t xml:space="preserve">Julio 2024 – 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Actualmente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i w:val="1"/>
                <w:color w:val="000000"/>
                <w:rtl w:val="0"/>
              </w:rPr>
              <w:t xml:space="preserve"> </w:t>
            </w:r>
          </w:p>
        </w:tc>
      </w:tr>
      <w:tr>
        <w:trPr>
          <w:cantSplit w:val="0"/>
          <w:trHeight w:val="2258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Dirigí el desarrollo de proyectos web, tales como “Universidad FLDCH - INEF”, “BNI Chiapas”, “DBeefMax” y “Reina Pepiada”.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Desempeñé el rol de desarrollador principal en proyectos como “Rufino Tamayo”, “Romo Tours” y “Reichstag”.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Evalué a 4 grupos de pasantes, impartí diversas charlas y asesorías, asegurando la calidad de sus entregas y fomentando su crecimiento profesional.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Dirigí equipos de desarrollo, incrementando la eficiencia en un 100% mediante la implementación de metodologías ágiles.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Desarrollé, desplegué y di mantenimiento a aplicaciones web, optimizando el rendimiento, el SEO y la seguridad.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Definí arquitecturas, diseñé bases de datos, realicé revisiones de código, gestioné riesgos técnicos, colaboré con otros departamentos, brindé mentorías y capacitaciones, y supervisé implementaciones y pruebas.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Gestioné la asignación, revisión y actualización de actividades mediante Jira.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Utilicé GitHub y Bitbucket para administrar el código fuente junto con los equipos de desarrollo.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1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HIGHTECH Process Counselors </w:t>
            </w:r>
          </w:p>
          <w:p w:rsidR="00000000" w:rsidDel="00000000" w:rsidP="00000000" w:rsidRDefault="00000000" w:rsidRPr="00000000" w14:paraId="0000002C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Desarrollador Backend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right"/>
              <w:rPr>
                <w:rFonts w:ascii="STIX Two Text" w:cs="STIX Two Text" w:eastAsia="STIX Two Text" w:hAnsi="STIX Two Text"/>
                <w:i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Chiapas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color w:val="000000"/>
                <w:rtl w:val="0"/>
              </w:rPr>
              <w:t xml:space="preserve">,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 M</w:t>
            </w: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éxico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F">
            <w:pPr>
              <w:spacing w:after="0" w:line="360" w:lineRule="auto"/>
              <w:jc w:val="righ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color w:val="000000"/>
                <w:rtl w:val="0"/>
              </w:rPr>
              <w:t xml:space="preserve">Marzo 2024 – 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Julio 2024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Lideré la entrega del spring 1 y 2 de 'Tareas Pro', cumpliendo plazos ajustados y superando las expectativas del cliente.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Diseñé e implementé el doble de funcionalidades, mejorando la experiencia de usuario en un 90%.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Solucioné errores de seguridad y optimicé el rendimiento del sistema en un 80%, garantizando una operación rápida de las consultas y manejo del usuario.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Desarrollé en entornos locales y dockerizados, aplicando MVC y la arquitectura de tres capas para maximizar la escalabilidad y la mantenibilidad.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Realicé pruebas exhaustivas y documenté APIs con Postman, asegurando la calidad y la confiabilidad de los sistemas.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Desarrollé un código limpio, eficiente y escalable, siguiendo las mejores prácticas y los estándares profesionales.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Gestioné tickets con Trello, mejorando la eficiencia del equipo en un 100% y alcanzando objetivos diarios.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spacing w:after="60" w:line="240" w:lineRule="auto"/>
              <w:ind w:left="720" w:right="851" w:hanging="360"/>
              <w:rPr/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Contribuí en dailys, aportando soluciones, apoyando en la resolución de dudas y trabajando en equipo.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STIX Two Text" w:cs="STIX Two Text" w:eastAsia="STIX Two Text" w:hAnsi="STIX Two Text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0" w:bottomFromText="0" w:vertAnchor="text" w:horzAnchor="text" w:tblpX="0" w:tblpY="0"/>
        <w:tblW w:w="11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520"/>
        <w:gridCol w:w="105"/>
        <w:gridCol w:w="2445"/>
        <w:tblGridChange w:id="0">
          <w:tblGrid>
            <w:gridCol w:w="8520"/>
            <w:gridCol w:w="105"/>
            <w:gridCol w:w="2445"/>
          </w:tblGrid>
        </w:tblGridChange>
      </w:tblGrid>
      <w:tr>
        <w:trPr>
          <w:cantSplit w:val="0"/>
          <w:trHeight w:val="721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F">
            <w:pPr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Wax Revolution</w:t>
            </w:r>
          </w:p>
          <w:p w:rsidR="00000000" w:rsidDel="00000000" w:rsidP="00000000" w:rsidRDefault="00000000" w:rsidRPr="00000000" w14:paraId="00000040">
            <w:pPr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Desarrollador Full-Stack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jc w:val="righ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Chiapas, M</w:t>
            </w:r>
            <w:r w:rsidDel="00000000" w:rsidR="00000000" w:rsidRPr="00000000">
              <w:rPr>
                <w:b w:val="1"/>
                <w:rtl w:val="0"/>
              </w:rPr>
              <w:t xml:space="preserve">éxico</w:t>
            </w: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3">
            <w:pPr>
              <w:spacing w:line="360" w:lineRule="auto"/>
              <w:jc w:val="right"/>
              <w:rPr>
                <w:rFonts w:ascii="STIX Two Text" w:cs="STIX Two Text" w:eastAsia="STIX Two Text" w:hAnsi="STIX Two Text"/>
                <w:i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i w:val="1"/>
                <w:rtl w:val="0"/>
              </w:rPr>
              <w:t xml:space="preserve">2022 - 2023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Desarrollé e implementé nuevos módulos para la gestión de inventarios, incorporando validaciones y corrigiendo incidencias.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Optimizé el rendimiento de la base de datos mediante la mejora de consultas y la aplicación de buenas prácticas en la administración de datos.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Administré el control de versiones a través de GitHub, facilitando la colaboración efectiva y el seguimiento del desarrollo en equipo.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2"/>
              </w:numPr>
              <w:spacing w:after="60" w:lineRule="auto"/>
              <w:ind w:left="720" w:right="851" w:hanging="360"/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Realicé la corrección de errores críticos e implementé mejoras continuas para asegurar un rendimiento óptimo del sistema.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1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505"/>
        <w:gridCol w:w="2745"/>
        <w:tblGridChange w:id="0">
          <w:tblGrid>
            <w:gridCol w:w="8505"/>
            <w:gridCol w:w="274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sz w:val="24"/>
                <w:szCs w:val="24"/>
                <w:rtl w:val="0"/>
              </w:rPr>
              <w:t xml:space="preserve">EDUCACIÓN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Calibri" w:cs="Calibri" w:eastAsia="Calibri" w:hAnsi="Calibri"/>
                <w:b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UNIVERSIDAD POLIT</w:t>
            </w: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É</w:t>
            </w: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CNICA DE CHIAPAS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rPr>
                <w:rFonts w:ascii="STIX Two Text" w:cs="STIX Two Text" w:eastAsia="STIX Two Text" w:hAnsi="STIX Two Text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Ingeniería de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240" w:lineRule="auto"/>
              <w:jc w:val="right"/>
              <w:rPr>
                <w:rFonts w:ascii="STIX Two Text" w:cs="STIX Two Text" w:eastAsia="STIX Two Text" w:hAnsi="STIX Two Text"/>
                <w:b w:val="1"/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Chiapas, México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line="360" w:lineRule="auto"/>
              <w:jc w:val="right"/>
              <w:rPr>
                <w:rFonts w:ascii="Calibri" w:cs="Calibri" w:eastAsia="Calibri" w:hAnsi="Calibri"/>
                <w:i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000000"/>
                <w:rtl w:val="0"/>
              </w:rPr>
              <w:t xml:space="preserve">2020 - 2023</w:t>
            </w:r>
          </w:p>
        </w:tc>
      </w:tr>
      <w:tr>
        <w:trPr>
          <w:cantSplit w:val="0"/>
          <w:trHeight w:val="12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Amazon Web Services Training and Certification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- AWS Academy Cloud Operations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- AWS Academy Cloud Security Foundations</w:t>
            </w:r>
          </w:p>
          <w:p w:rsidR="00000000" w:rsidDel="00000000" w:rsidP="00000000" w:rsidRDefault="00000000" w:rsidRPr="00000000" w14:paraId="00000056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- AWS Academy Cloud Foundations</w:t>
            </w:r>
          </w:p>
          <w:p w:rsidR="00000000" w:rsidDel="00000000" w:rsidP="00000000" w:rsidRDefault="00000000" w:rsidRPr="00000000" w14:paraId="00000057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rtl w:val="0"/>
              </w:rPr>
              <w:t xml:space="preserve">Cisco</w:t>
            </w:r>
          </w:p>
          <w:p w:rsidR="00000000" w:rsidDel="00000000" w:rsidP="00000000" w:rsidRDefault="00000000" w:rsidRPr="00000000" w14:paraId="00000059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Introduction to Cybersecurity 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Endpoint Security </w:t>
            </w:r>
          </w:p>
          <w:p w:rsidR="00000000" w:rsidDel="00000000" w:rsidP="00000000" w:rsidRDefault="00000000" w:rsidRPr="00000000" w14:paraId="0000005B">
            <w:pPr>
              <w:spacing w:after="0" w:line="240" w:lineRule="auto"/>
              <w:rPr>
                <w:rFonts w:ascii="STIX Two Text" w:cs="STIX Two Text" w:eastAsia="STIX Two Text" w:hAnsi="STIX Two Text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Cyber Threat Management </w:t>
            </w:r>
          </w:p>
          <w:p w:rsidR="00000000" w:rsidDel="00000000" w:rsidP="00000000" w:rsidRDefault="00000000" w:rsidRPr="00000000" w14:paraId="0000005C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1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b w:val="1"/>
                <w:sz w:val="24"/>
                <w:szCs w:val="24"/>
                <w:rtl w:val="0"/>
              </w:rPr>
              <w:t xml:space="preserve">SKILLS ADICIONALES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0">
            <w:pPr>
              <w:spacing w:after="0" w:line="240" w:lineRule="auto"/>
              <w:rPr>
                <w:rFonts w:ascii="STIX Two Text" w:cs="STIX Two Text" w:eastAsia="STIX Two Text" w:hAnsi="STIX Two Text"/>
                <w:b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1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Apasionado por la innovación y la enseñanza.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Español nativo y fluido en inglés.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Amplia experiencia en desarrollo frontend y backend con conocimientos en múltiples lenguajes y tecnologías.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Amplio dominio en frameworks y bibliotecas modernas como React, Bootstrap, Laravel, Tailwind CSS y Next.js.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Experiencia en control de versiones y colaboración con herramientas como GitHub, GitLab, Bitbucket, jira y trello.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Conocimiento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 en despliegue de aplicaciones mediante CPanel, y WHMCS.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Habilidad para coordinar equipos, liderar proyectos y diseñar 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metodologías de trabajo</w:t>
            </w: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Fuerte habilidad para la resolución de problemas técnicos y la innovación en soluciones.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Compromiso con plazos, calidad y estándares.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Comunicación clara y profesional, con enfoque en </w:t>
            </w:r>
            <w:r w:rsidDel="00000000" w:rsidR="00000000" w:rsidRPr="00000000">
              <w:rPr>
                <w:rFonts w:ascii="STIX Two Text" w:cs="STIX Two Text" w:eastAsia="STIX Two Text" w:hAnsi="STIX Two Text"/>
                <w:rtl w:val="0"/>
              </w:rPr>
              <w:t xml:space="preserve">la calidad, </w:t>
            </w: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gestión de tiempo y flexibilidad ante cambios.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Enfoque analítico en la evaluación de decisiones y atención al detalle en tareas técnicas.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60" w:line="259" w:lineRule="auto"/>
              <w:ind w:left="641" w:hanging="357"/>
              <w:rPr>
                <w:color w:val="000000"/>
              </w:rPr>
            </w:pPr>
            <w:r w:rsidDel="00000000" w:rsidR="00000000" w:rsidRPr="00000000">
              <w:rPr>
                <w:rFonts w:ascii="STIX Two Text" w:cs="STIX Two Text" w:eastAsia="STIX Two Text" w:hAnsi="STIX Two Text"/>
                <w:color w:val="000000"/>
                <w:rtl w:val="0"/>
              </w:rPr>
              <w:t xml:space="preserve">Capacidad para trabajar de manera autónoma y organizada.</w:t>
            </w:r>
          </w:p>
        </w:tc>
      </w:tr>
    </w:tbl>
    <w:p w:rsidR="00000000" w:rsidDel="00000000" w:rsidP="00000000" w:rsidRDefault="00000000" w:rsidRPr="00000000" w14:paraId="0000006F">
      <w:pPr>
        <w:rPr>
          <w:rFonts w:ascii="Poppins" w:cs="Poppins" w:eastAsia="Poppins" w:hAnsi="Poppins"/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5840" w:w="12240" w:orient="portrait"/>
      <w:pgMar w:bottom="284" w:top="567" w:left="567" w:right="567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STIX Two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www.linkedin.com/in/aleff-espinosa-cordova/" TargetMode="External"/><Relationship Id="rId7" Type="http://schemas.openxmlformats.org/officeDocument/2006/relationships/hyperlink" Target="https://aleff.vercel.app" TargetMode="Externa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TIXTwoText-regular.ttf"/><Relationship Id="rId2" Type="http://schemas.openxmlformats.org/officeDocument/2006/relationships/font" Target="fonts/STIXTwoText-bold.ttf"/><Relationship Id="rId3" Type="http://schemas.openxmlformats.org/officeDocument/2006/relationships/font" Target="fonts/STIXTwoText-italic.ttf"/><Relationship Id="rId4" Type="http://schemas.openxmlformats.org/officeDocument/2006/relationships/font" Target="fonts/STIXTwoText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Poppins-regular.ttf"/><Relationship Id="rId6" Type="http://schemas.openxmlformats.org/officeDocument/2006/relationships/font" Target="fonts/Poppins-bold.ttf"/><Relationship Id="rId7" Type="http://schemas.openxmlformats.org/officeDocument/2006/relationships/font" Target="fonts/Poppins-italic.ttf"/><Relationship Id="rId8" Type="http://schemas.openxmlformats.org/officeDocument/2006/relationships/font" Target="fonts/Poppi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2058-12.2.0.19307</vt:lpwstr>
  </property>
  <property fmtid="{D5CDD505-2E9C-101B-9397-08002B2CF9AE}" pid="3" name="ICV">
    <vt:lpwstr>E1F9AC2A475A4393817A5964B7D7DBFE_12</vt:lpwstr>
  </property>
</Properties>
</file>