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R. si se cumplieron todas las actividades en los tiempos definidos , lo que más facilitó fue organizar mis tiempos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he enfrentado las dificultades mediante investigaciones en línea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evaluó que mi trabajo que fue decente, destacó que fue algo increíble el poder enfocar todo mi tiempo para programar yo veria mas videos sobre algo similar a lo que hice para así aplicar más variedad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hasta el momento no tengo ninguna inquietud, hasta el momento no tengo ninguna pregunta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no por que estamos trabajando de manera correcta además mantenemos buena comunicación sobre el proyecto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q5rv1j94e6h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R: Fue Excelente, asignamos los roles según nuestras capacidades y eso nos dio un gran impulso , por ahora  no veo aspectos a mejorar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p96+URCxt3UNvKwHh3ZIgoQfPg==">CgMxLjAyDmgucTVydjFqOTRlNmhnOAByITF5VHJydjhhSzY1cHpJaFJUajluUjNrcmNsaHE2bDV2Vg==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