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49A7BFD6" w:rsidR="00050706" w:rsidRPr="005B3934" w:rsidRDefault="005B3934" w:rsidP="00E42375">
            <w:pPr>
              <w:rPr>
                <w:b/>
                <w:iCs/>
              </w:rPr>
            </w:pPr>
            <w:proofErr w:type="spellStart"/>
            <w:r>
              <w:rPr>
                <w:b/>
                <w:iCs/>
              </w:rPr>
              <w:t>Pos_Sistema</w:t>
            </w:r>
            <w:proofErr w:type="spellEnd"/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2466888A" w14:textId="07631D0D" w:rsidR="00050706" w:rsidRPr="006D477B" w:rsidRDefault="006D477B" w:rsidP="00050706">
            <w:pPr>
              <w:rPr>
                <w:b/>
                <w:iCs/>
              </w:rPr>
            </w:pPr>
            <w:r w:rsidRPr="006D477B">
              <w:rPr>
                <w:b/>
                <w:iCs/>
              </w:rPr>
              <w:t>Desarrollo de software; Bases de datos; Aseguramiento de calidad (QA); Gestión de proyectos; Experiencia de usuario.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2366AA78" w14:textId="480CF516" w:rsidR="00050706" w:rsidRPr="006D477B" w:rsidRDefault="006D477B" w:rsidP="00050706">
            <w:pPr>
              <w:rPr>
                <w:b/>
                <w:iCs/>
              </w:rPr>
            </w:pPr>
            <w:r w:rsidRPr="006D477B">
              <w:rPr>
                <w:b/>
                <w:iCs/>
              </w:rPr>
              <w:t>Levantamiento y análisis de requerimientos; diseño de solución y modelado de datos; implementación en Java; persistencia con SQLite; control de versiones con Git/GitHub; planificación y ejecución de pruebas; documentación técnica y comunicación de resultados.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574788A0" w14:textId="77777777" w:rsidR="005810A1" w:rsidRDefault="005810A1" w:rsidP="005810A1">
            <w:pPr>
              <w:pStyle w:val="paragraph"/>
              <w:spacing w:after="0"/>
              <w:jc w:val="both"/>
              <w:textAlignment w:val="baseline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5810A1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 xml:space="preserve">El proyecto resuelve una necesidad habitual de comercios minoristas: registrar ventas con control de stock y emitir comprobantes de forma simple y confiable. En el contexto local de pymes y emprendimientos, la falta de sistemas accesibles genera errores de conteo, demoras en </w:t>
            </w:r>
            <w:proofErr w:type="gramStart"/>
            <w:r w:rsidRPr="005810A1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caja</w:t>
            </w:r>
            <w:proofErr w:type="gramEnd"/>
            <w:r w:rsidRPr="005810A1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 xml:space="preserve"> y poca trazabilidad.</w:t>
            </w:r>
          </w:p>
          <w:p w14:paraId="543D7C6B" w14:textId="4A69C8C2" w:rsidR="001202BF" w:rsidRPr="005810A1" w:rsidRDefault="005810A1" w:rsidP="005810A1">
            <w:pPr>
              <w:pStyle w:val="paragraph"/>
              <w:spacing w:after="0"/>
              <w:jc w:val="both"/>
              <w:textAlignment w:val="baseline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proofErr w:type="spellStart"/>
            <w:r w:rsidRPr="005810A1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POS_Sistema</w:t>
            </w:r>
            <w:proofErr w:type="spellEnd"/>
            <w:r w:rsidRPr="005810A1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 xml:space="preserve"> aporta una solución ejecutable en un PC estándar (Java 21 + SQLite) con </w:t>
            </w:r>
            <w:proofErr w:type="spellStart"/>
            <w:r w:rsidRPr="005810A1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login</w:t>
            </w:r>
            <w:proofErr w:type="spellEnd"/>
            <w:r w:rsidRPr="005810A1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 xml:space="preserve"> por roles (ADMIN/CAJERO), flujo de venta </w:t>
            </w:r>
            <w:proofErr w:type="spellStart"/>
            <w:r w:rsidRPr="005810A1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end-to-end</w:t>
            </w:r>
            <w:proofErr w:type="spellEnd"/>
            <w:r w:rsidRPr="005810A1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 xml:space="preserve">, cálculo de impuestos y totales, descuento de stock y </w:t>
            </w:r>
            <w:proofErr w:type="gramStart"/>
            <w:r w:rsidRPr="005810A1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ticket</w:t>
            </w:r>
            <w:proofErr w:type="gramEnd"/>
            <w:r w:rsidRPr="005810A1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 xml:space="preserve">. Con ello se mejora la operación diaria, la calidad del registro y la visibilidad del inventario. El proyecto es pertinente al perfil de egreso en desarrollo de software (programación, datos, QA y documentación), y al entorno laboral local orientado a soluciones rápidas y mantenibles para </w:t>
            </w:r>
            <w:proofErr w:type="spellStart"/>
            <w:r w:rsidRPr="005810A1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retail</w:t>
            </w:r>
            <w:proofErr w:type="spellEnd"/>
            <w:r w:rsidRPr="005810A1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 xml:space="preserve"> y servicios.</w:t>
            </w: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 xml:space="preserve">2. Objetivos </w:t>
            </w:r>
          </w:p>
        </w:tc>
        <w:tc>
          <w:tcPr>
            <w:tcW w:w="6780" w:type="dxa"/>
            <w:vAlign w:val="center"/>
          </w:tcPr>
          <w:p w14:paraId="62767A87" w14:textId="5C042156" w:rsidR="001202BF" w:rsidRDefault="005810A1" w:rsidP="005810A1">
            <w:pPr>
              <w:rPr>
                <w:lang w:eastAsia="es-CL"/>
              </w:rPr>
            </w:pPr>
            <w:r>
              <w:rPr>
                <w:lang w:eastAsia="es-CL"/>
              </w:rPr>
              <w:t>Objetivo General:</w:t>
            </w:r>
            <w:r>
              <w:rPr>
                <w:lang w:eastAsia="es-CL"/>
              </w:rPr>
              <w:br/>
            </w:r>
            <w:r w:rsidRPr="005810A1">
              <w:rPr>
                <w:lang w:eastAsia="es-CL"/>
              </w:rPr>
              <w:t>Construir un POS de escritorio con persistencia local que permita operar el flujo de venta completo con control de stock y emisión de comprobante.</w:t>
            </w:r>
            <w:r>
              <w:rPr>
                <w:lang w:eastAsia="es-CL"/>
              </w:rPr>
              <w:br/>
            </w:r>
            <w:r>
              <w:rPr>
                <w:lang w:eastAsia="es-CL"/>
              </w:rPr>
              <w:br/>
            </w:r>
            <w:r w:rsidR="00FA2288">
              <w:rPr>
                <w:lang w:eastAsia="es-CL"/>
              </w:rPr>
              <w:t xml:space="preserve">Objetivos </w:t>
            </w:r>
            <w:proofErr w:type="spellStart"/>
            <w:r w:rsidR="00FA2288">
              <w:rPr>
                <w:lang w:eastAsia="es-CL"/>
              </w:rPr>
              <w:t>Especificos</w:t>
            </w:r>
            <w:proofErr w:type="spellEnd"/>
            <w:r>
              <w:rPr>
                <w:lang w:eastAsia="es-CL"/>
              </w:rPr>
              <w:t>:</w:t>
            </w:r>
          </w:p>
          <w:p w14:paraId="33409FC9" w14:textId="3B40AFDA" w:rsidR="005810A1" w:rsidRPr="005810A1" w:rsidRDefault="005810A1" w:rsidP="005810A1">
            <w:pPr>
              <w:pStyle w:val="Prrafodelista"/>
              <w:numPr>
                <w:ilvl w:val="0"/>
                <w:numId w:val="7"/>
              </w:numPr>
              <w:rPr>
                <w:lang w:val="es-ES" w:eastAsia="es-CL"/>
              </w:rPr>
            </w:pPr>
            <w:r w:rsidRPr="005810A1">
              <w:rPr>
                <w:lang w:val="es-ES" w:eastAsia="es-CL"/>
              </w:rPr>
              <w:t>Implementar autenticación y control de acceso por roles (ADMIN/CAJERO).</w:t>
            </w:r>
          </w:p>
          <w:p w14:paraId="513EB5B7" w14:textId="19C9F16D" w:rsidR="005810A1" w:rsidRPr="005810A1" w:rsidRDefault="005810A1" w:rsidP="005810A1">
            <w:pPr>
              <w:pStyle w:val="Prrafodelista"/>
              <w:numPr>
                <w:ilvl w:val="0"/>
                <w:numId w:val="7"/>
              </w:numPr>
              <w:rPr>
                <w:lang w:val="es-ES" w:eastAsia="es-CL"/>
              </w:rPr>
            </w:pPr>
            <w:r w:rsidRPr="005810A1">
              <w:rPr>
                <w:lang w:val="es-ES" w:eastAsia="es-CL"/>
              </w:rPr>
              <w:t>Desarrollar ventas con cálculo de subtotal,</w:t>
            </w:r>
            <w:r w:rsidRPr="005810A1">
              <w:rPr>
                <w:b/>
                <w:bCs/>
                <w:lang w:val="es-ES" w:eastAsia="es-CL"/>
              </w:rPr>
              <w:t xml:space="preserve"> </w:t>
            </w:r>
            <w:r w:rsidRPr="005810A1">
              <w:rPr>
                <w:lang w:val="es-ES" w:eastAsia="es-CL"/>
              </w:rPr>
              <w:t>impuesto y total y descuento de stock al confirmar.</w:t>
            </w:r>
          </w:p>
          <w:p w14:paraId="6DCE0EB3" w14:textId="4F855F77" w:rsidR="005810A1" w:rsidRPr="005810A1" w:rsidRDefault="005810A1" w:rsidP="005810A1">
            <w:pPr>
              <w:pStyle w:val="Prrafodelista"/>
              <w:numPr>
                <w:ilvl w:val="0"/>
                <w:numId w:val="7"/>
              </w:numPr>
              <w:rPr>
                <w:lang w:val="es-ES" w:eastAsia="es-CL"/>
              </w:rPr>
            </w:pPr>
            <w:r w:rsidRPr="005810A1">
              <w:rPr>
                <w:lang w:val="es-ES" w:eastAsia="es-CL"/>
              </w:rPr>
              <w:t xml:space="preserve"> Generar </w:t>
            </w:r>
            <w:proofErr w:type="gramStart"/>
            <w:r w:rsidRPr="005810A1">
              <w:rPr>
                <w:lang w:val="es-ES" w:eastAsia="es-CL"/>
              </w:rPr>
              <w:t>ticket</w:t>
            </w:r>
            <w:proofErr w:type="gramEnd"/>
            <w:r w:rsidRPr="005810A1">
              <w:rPr>
                <w:lang w:val="es-ES" w:eastAsia="es-CL"/>
              </w:rPr>
              <w:t xml:space="preserve"> con folio, fecha, ítems y totales (PDF/impresión).</w:t>
            </w:r>
          </w:p>
          <w:p w14:paraId="1516C9B0" w14:textId="31F87A15" w:rsidR="005810A1" w:rsidRPr="005810A1" w:rsidRDefault="005810A1" w:rsidP="005810A1">
            <w:pPr>
              <w:pStyle w:val="Prrafodelista"/>
              <w:numPr>
                <w:ilvl w:val="0"/>
                <w:numId w:val="7"/>
              </w:numPr>
              <w:rPr>
                <w:lang w:val="es-ES" w:eastAsia="es-CL"/>
              </w:rPr>
            </w:pPr>
            <w:r w:rsidRPr="005810A1">
              <w:rPr>
                <w:lang w:val="es-ES" w:eastAsia="es-CL"/>
              </w:rPr>
              <w:t>Habilitar gestión de Clientes y Usuarios (exclusiva de ADMIN).</w:t>
            </w:r>
          </w:p>
          <w:p w14:paraId="264424B4" w14:textId="508FA6A2" w:rsidR="005810A1" w:rsidRDefault="005810A1" w:rsidP="005810A1">
            <w:pPr>
              <w:pStyle w:val="Prrafodelista"/>
              <w:numPr>
                <w:ilvl w:val="0"/>
                <w:numId w:val="7"/>
              </w:numPr>
              <w:rPr>
                <w:lang w:val="es-ES" w:eastAsia="es-CL"/>
              </w:rPr>
            </w:pPr>
            <w:r w:rsidRPr="005810A1">
              <w:rPr>
                <w:lang w:val="es-ES" w:eastAsia="es-CL"/>
              </w:rPr>
              <w:t xml:space="preserve">Entregar </w:t>
            </w:r>
            <w:proofErr w:type="spellStart"/>
            <w:r w:rsidRPr="005810A1">
              <w:rPr>
                <w:lang w:val="es-ES" w:eastAsia="es-CL"/>
              </w:rPr>
              <w:t>release</w:t>
            </w:r>
            <w:proofErr w:type="spellEnd"/>
            <w:r w:rsidRPr="005810A1">
              <w:rPr>
                <w:lang w:val="es-ES" w:eastAsia="es-CL"/>
              </w:rPr>
              <w:t xml:space="preserve"> reproducible (.</w:t>
            </w:r>
            <w:proofErr w:type="spellStart"/>
            <w:r w:rsidRPr="005810A1">
              <w:rPr>
                <w:lang w:val="es-ES" w:eastAsia="es-CL"/>
              </w:rPr>
              <w:t>jar</w:t>
            </w:r>
            <w:proofErr w:type="spellEnd"/>
            <w:r w:rsidRPr="005810A1">
              <w:rPr>
                <w:lang w:val="es-ES" w:eastAsia="es-CL"/>
              </w:rPr>
              <w:t>) y guía de instalación/uso.</w:t>
            </w:r>
          </w:p>
          <w:p w14:paraId="3F52E2FB" w14:textId="25039066" w:rsidR="005810A1" w:rsidRPr="005810A1" w:rsidRDefault="005810A1" w:rsidP="005810A1">
            <w:pPr>
              <w:pStyle w:val="Prrafodelista"/>
              <w:numPr>
                <w:ilvl w:val="0"/>
                <w:numId w:val="7"/>
              </w:numPr>
              <w:rPr>
                <w:lang w:val="es-ES" w:eastAsia="es-CL"/>
              </w:rPr>
            </w:pPr>
            <w:r w:rsidRPr="005810A1">
              <w:rPr>
                <w:lang w:val="es-ES" w:eastAsia="es-CL"/>
              </w:rPr>
              <w:t>Definir y ejecutar plan de pruebas con matriz (positivos y negativos) y evidencias.</w:t>
            </w: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467F70AD" w14:textId="77777777" w:rsidR="00FA2288" w:rsidRPr="00FA2288" w:rsidRDefault="00FA2288" w:rsidP="00FA2288">
            <w:pPr>
              <w:spacing w:after="0" w:line="240" w:lineRule="auto"/>
              <w:jc w:val="both"/>
              <w:rPr>
                <w:rFonts w:ascii="Calibri" w:hAnsi="Calibri" w:cs="Arial"/>
                <w:iCs/>
                <w:color w:val="000000" w:themeColor="text1"/>
                <w:lang w:eastAsia="es-CL"/>
              </w:rPr>
            </w:pPr>
            <w:r w:rsidRPr="00FA2288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Trabajamos con enfoque iterativo–incremental (prototipado evolutivo), sin marco formal. Planificamos entregables pequeños y verificables en este orden: </w:t>
            </w:r>
            <w:proofErr w:type="spellStart"/>
            <w:r w:rsidRPr="00FA2288">
              <w:rPr>
                <w:rFonts w:ascii="Calibri" w:hAnsi="Calibri" w:cs="Arial"/>
                <w:iCs/>
                <w:color w:val="000000" w:themeColor="text1"/>
                <w:lang w:eastAsia="es-CL"/>
              </w:rPr>
              <w:t>login</w:t>
            </w:r>
            <w:proofErr w:type="spellEnd"/>
            <w:r w:rsidRPr="00FA2288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/roles → apertura/cierre de caja → búsqueda de productos → venta (subtotal/IVA/total) → pago → </w:t>
            </w:r>
            <w:proofErr w:type="gramStart"/>
            <w:r w:rsidRPr="00FA2288">
              <w:rPr>
                <w:rFonts w:ascii="Calibri" w:hAnsi="Calibri" w:cs="Arial"/>
                <w:iCs/>
                <w:color w:val="000000" w:themeColor="text1"/>
                <w:lang w:eastAsia="es-CL"/>
              </w:rPr>
              <w:t>ticket</w:t>
            </w:r>
            <w:proofErr w:type="gramEnd"/>
            <w:r w:rsidRPr="00FA2288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 → consulta de stock.</w:t>
            </w:r>
          </w:p>
          <w:p w14:paraId="22127EEE" w14:textId="77777777" w:rsidR="00FA2288" w:rsidRPr="00FA2288" w:rsidRDefault="00FA2288" w:rsidP="00FA2288">
            <w:pPr>
              <w:spacing w:after="0" w:line="240" w:lineRule="auto"/>
              <w:jc w:val="both"/>
              <w:rPr>
                <w:rFonts w:ascii="Calibri" w:hAnsi="Calibri" w:cs="Arial"/>
                <w:iCs/>
                <w:color w:val="000000" w:themeColor="text1"/>
                <w:lang w:eastAsia="es-CL"/>
              </w:rPr>
            </w:pPr>
            <w:r w:rsidRPr="00FA2288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Cada módulo se definió con criterios de aceptación y se validó mediante una matriz de casos con escenarios positivos y negativos (permisos, duplicados, stock insuficiente). Para asegurar reproducibilidad usamos </w:t>
            </w:r>
            <w:proofErr w:type="spellStart"/>
            <w:r w:rsidRPr="00FA2288">
              <w:rPr>
                <w:rFonts w:ascii="Calibri" w:hAnsi="Calibri" w:cs="Arial"/>
                <w:iCs/>
                <w:color w:val="000000" w:themeColor="text1"/>
                <w:lang w:eastAsia="es-CL"/>
              </w:rPr>
              <w:t>dataset</w:t>
            </w:r>
            <w:proofErr w:type="spellEnd"/>
            <w:r w:rsidRPr="00FA2288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 semilla y </w:t>
            </w:r>
            <w:proofErr w:type="spellStart"/>
            <w:r w:rsidRPr="00FA2288">
              <w:rPr>
                <w:rFonts w:ascii="Calibri" w:hAnsi="Calibri" w:cs="Arial"/>
                <w:iCs/>
                <w:color w:val="000000" w:themeColor="text1"/>
                <w:lang w:eastAsia="es-CL"/>
              </w:rPr>
              <w:t>reset</w:t>
            </w:r>
            <w:proofErr w:type="spellEnd"/>
            <w:r w:rsidRPr="00FA2288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 por ciclo; ejecutamos </w:t>
            </w:r>
            <w:proofErr w:type="spellStart"/>
            <w:r w:rsidRPr="00FA2288">
              <w:rPr>
                <w:rFonts w:ascii="Calibri" w:hAnsi="Calibri" w:cs="Arial"/>
                <w:iCs/>
                <w:color w:val="000000" w:themeColor="text1"/>
                <w:lang w:eastAsia="es-CL"/>
              </w:rPr>
              <w:t>el</w:t>
            </w:r>
            <w:proofErr w:type="spellEnd"/>
            <w:r w:rsidRPr="00FA2288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 .</w:t>
            </w:r>
            <w:proofErr w:type="spellStart"/>
            <w:r w:rsidRPr="00FA2288">
              <w:rPr>
                <w:rFonts w:ascii="Calibri" w:hAnsi="Calibri" w:cs="Arial"/>
                <w:iCs/>
                <w:color w:val="000000" w:themeColor="text1"/>
                <w:lang w:eastAsia="es-CL"/>
              </w:rPr>
              <w:t>jar</w:t>
            </w:r>
            <w:proofErr w:type="spellEnd"/>
            <w:r w:rsidRPr="00FA2288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 en un PC limpio con JRE 21 (sin IDE) y registramos evidencia con nomenclatura TC-###.</w:t>
            </w:r>
          </w:p>
          <w:p w14:paraId="396694F6" w14:textId="3A9C4162" w:rsidR="001202BF" w:rsidRPr="00FA2288" w:rsidRDefault="00FA2288" w:rsidP="00FA2288">
            <w:pPr>
              <w:spacing w:after="0" w:line="240" w:lineRule="auto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FA2288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Esta metodología fue pertinente porque permitió entregar rápido un flujo funcional, detectar fallas temprano y mantener siempre un </w:t>
            </w:r>
            <w:proofErr w:type="spellStart"/>
            <w:r w:rsidRPr="00FA2288">
              <w:rPr>
                <w:rFonts w:ascii="Calibri" w:hAnsi="Calibri" w:cs="Arial"/>
                <w:iCs/>
                <w:color w:val="000000" w:themeColor="text1"/>
                <w:lang w:eastAsia="es-CL"/>
              </w:rPr>
              <w:t>release</w:t>
            </w:r>
            <w:proofErr w:type="spellEnd"/>
            <w:r w:rsidRPr="00FA2288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 reproducible para prueba y demostración.</w:t>
            </w: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4. Desarrollo</w:t>
            </w:r>
          </w:p>
        </w:tc>
        <w:tc>
          <w:tcPr>
            <w:tcW w:w="6780" w:type="dxa"/>
            <w:vAlign w:val="center"/>
          </w:tcPr>
          <w:p w14:paraId="10BFDE1C" w14:textId="77777777" w:rsidR="00FA2288" w:rsidRPr="00FA2288" w:rsidRDefault="00FA2288" w:rsidP="00FA2288">
            <w:p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val="es-ES" w:eastAsia="es-CL"/>
              </w:rPr>
            </w:pPr>
            <w:r w:rsidRPr="00FA2288">
              <w:rPr>
                <w:rFonts w:ascii="Calibri" w:hAnsi="Calibri" w:cs="Arial"/>
                <w:b/>
                <w:bCs/>
                <w:i/>
                <w:color w:val="000000" w:themeColor="text1"/>
                <w:sz w:val="18"/>
                <w:szCs w:val="20"/>
                <w:lang w:val="es-ES" w:eastAsia="es-CL"/>
              </w:rPr>
              <w:t>Facilitadores</w:t>
            </w:r>
            <w:r w:rsidRPr="00FA2288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val="es-ES" w:eastAsia="es-CL"/>
              </w:rPr>
              <w:br/>
              <w:t xml:space="preserve">Coordinación del equipo; control de versiones con </w:t>
            </w:r>
            <w:r w:rsidRPr="00FA2288">
              <w:rPr>
                <w:rFonts w:ascii="Calibri" w:hAnsi="Calibri" w:cs="Arial"/>
                <w:b/>
                <w:bCs/>
                <w:i/>
                <w:color w:val="000000" w:themeColor="text1"/>
                <w:sz w:val="18"/>
                <w:szCs w:val="20"/>
                <w:lang w:val="es-ES" w:eastAsia="es-CL"/>
              </w:rPr>
              <w:t xml:space="preserve">GitHub + </w:t>
            </w:r>
            <w:proofErr w:type="spellStart"/>
            <w:r w:rsidRPr="00FA2288">
              <w:rPr>
                <w:rFonts w:ascii="Calibri" w:hAnsi="Calibri" w:cs="Arial"/>
                <w:b/>
                <w:bCs/>
                <w:i/>
                <w:color w:val="000000" w:themeColor="text1"/>
                <w:sz w:val="18"/>
                <w:szCs w:val="20"/>
                <w:lang w:val="es-ES" w:eastAsia="es-CL"/>
              </w:rPr>
              <w:t>Releases</w:t>
            </w:r>
            <w:proofErr w:type="spellEnd"/>
            <w:r w:rsidRPr="00FA2288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val="es-ES" w:eastAsia="es-CL"/>
              </w:rPr>
              <w:t xml:space="preserve">; </w:t>
            </w:r>
            <w:proofErr w:type="spellStart"/>
            <w:r w:rsidRPr="00FA2288">
              <w:rPr>
                <w:rFonts w:ascii="Calibri" w:hAnsi="Calibri" w:cs="Arial"/>
                <w:b/>
                <w:bCs/>
                <w:i/>
                <w:color w:val="000000" w:themeColor="text1"/>
                <w:sz w:val="18"/>
                <w:szCs w:val="20"/>
                <w:lang w:val="es-ES" w:eastAsia="es-CL"/>
              </w:rPr>
              <w:t>dataset</w:t>
            </w:r>
            <w:proofErr w:type="spellEnd"/>
            <w:r w:rsidRPr="00FA2288">
              <w:rPr>
                <w:rFonts w:ascii="Calibri" w:hAnsi="Calibri" w:cs="Arial"/>
                <w:b/>
                <w:bCs/>
                <w:i/>
                <w:color w:val="000000" w:themeColor="text1"/>
                <w:sz w:val="18"/>
                <w:szCs w:val="20"/>
                <w:lang w:val="es-ES" w:eastAsia="es-CL"/>
              </w:rPr>
              <w:t xml:space="preserve"> semilla</w:t>
            </w:r>
            <w:r w:rsidRPr="00FA2288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val="es-ES" w:eastAsia="es-CL"/>
              </w:rPr>
              <w:t xml:space="preserve"> que permitió repetir pruebas de forma comparable.</w:t>
            </w:r>
          </w:p>
          <w:p w14:paraId="2BB894CA" w14:textId="77777777" w:rsidR="00FA2288" w:rsidRPr="00FA2288" w:rsidRDefault="00FA2288" w:rsidP="00FA2288">
            <w:p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val="es-ES" w:eastAsia="es-CL"/>
              </w:rPr>
            </w:pPr>
            <w:r w:rsidRPr="00FA2288">
              <w:rPr>
                <w:rFonts w:ascii="Calibri" w:hAnsi="Calibri" w:cs="Arial"/>
                <w:b/>
                <w:bCs/>
                <w:i/>
                <w:color w:val="000000" w:themeColor="text1"/>
                <w:sz w:val="18"/>
                <w:szCs w:val="20"/>
                <w:lang w:val="es-ES" w:eastAsia="es-CL"/>
              </w:rPr>
              <w:t>Dificultades</w:t>
            </w:r>
            <w:r w:rsidRPr="00FA2288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val="es-ES" w:eastAsia="es-CL"/>
              </w:rPr>
              <w:br/>
              <w:t>Diferencias de entorno (Java 21/SQLite) y archivos ocultos de Eclipse; algunas reuniones tardías retrasaron cierres.</w:t>
            </w:r>
          </w:p>
          <w:p w14:paraId="59784A1A" w14:textId="27F9F5D3" w:rsidR="001202BF" w:rsidRPr="00B340E1" w:rsidRDefault="001202BF" w:rsidP="00FA2288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5. Evidencias</w:t>
            </w:r>
          </w:p>
        </w:tc>
        <w:tc>
          <w:tcPr>
            <w:tcW w:w="6780" w:type="dxa"/>
            <w:vAlign w:val="center"/>
          </w:tcPr>
          <w:p w14:paraId="56ADDEA9" w14:textId="1FF49590" w:rsidR="001202BF" w:rsidRPr="00B340E1" w:rsidRDefault="00946E78" w:rsidP="001202BF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B340E1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Adjunta</w:t>
            </w:r>
            <w:r w:rsidR="00B0399B" w:rsidRPr="00B340E1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 </w:t>
            </w:r>
            <w:r w:rsidR="001202BF" w:rsidRPr="00B340E1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evidencias que permitan dar cuenta del desarrollo del Proyecto APT y sus resultados finales.</w:t>
            </w:r>
          </w:p>
          <w:p w14:paraId="6743CCDD" w14:textId="7A9D3849" w:rsidR="001202BF" w:rsidRPr="00B340E1" w:rsidRDefault="001202BF" w:rsidP="00585A13">
            <w:pPr>
              <w:ind w:left="743"/>
              <w:rPr>
                <w:b/>
                <w:i/>
                <w:color w:val="0070C0"/>
                <w:sz w:val="18"/>
              </w:rPr>
            </w:pPr>
            <w:r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¿Qué evidencias pueden servir para que los demás puedan visualizar y entender las distintas etapas de tu Proyecto APT y el resultado final?</w:t>
            </w:r>
            <w:r w:rsidR="002541D2"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lastRenderedPageBreak/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6A7E6BF3" w14:textId="34CC7A5B" w:rsidR="00FA2288" w:rsidRPr="00FA2288" w:rsidRDefault="001202BF" w:rsidP="00FA2288">
            <w:pPr>
              <w:jc w:val="both"/>
              <w:rPr>
                <w:rFonts w:ascii="Calibri" w:hAnsi="Calibri" w:cs="Arial"/>
                <w:b/>
                <w:bCs/>
                <w:i/>
                <w:color w:val="000000" w:themeColor="text1"/>
                <w:sz w:val="18"/>
                <w:szCs w:val="20"/>
                <w:lang w:val="es-ES" w:eastAsia="es-CL"/>
              </w:rPr>
            </w:pPr>
            <w:r w:rsidRPr="00FA2288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 </w:t>
            </w:r>
            <w:r w:rsidR="00FA2288" w:rsidRPr="00FA2288">
              <w:rPr>
                <w:rFonts w:ascii="Calibri" w:hAnsi="Calibri" w:cs="Arial"/>
                <w:b/>
                <w:bCs/>
                <w:i/>
                <w:color w:val="000000" w:themeColor="text1"/>
                <w:sz w:val="18"/>
                <w:szCs w:val="20"/>
                <w:lang w:val="es-ES" w:eastAsia="es-CL"/>
              </w:rPr>
              <w:t xml:space="preserve">Intereses profesionales </w:t>
            </w:r>
          </w:p>
          <w:p w14:paraId="0F003B19" w14:textId="77777777" w:rsidR="00FA2288" w:rsidRPr="00FA2288" w:rsidRDefault="00FA2288" w:rsidP="00FA2288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val="es-ES" w:eastAsia="es-CL"/>
              </w:rPr>
            </w:pPr>
            <w:r w:rsidRPr="00FA2288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val="es-ES" w:eastAsia="es-CL"/>
              </w:rPr>
              <w:t xml:space="preserve">El Proyecto APT me permitió fortalecer habilidades en </w:t>
            </w:r>
            <w:r w:rsidRPr="00FA2288">
              <w:rPr>
                <w:rFonts w:ascii="Calibri" w:hAnsi="Calibri" w:cs="Arial"/>
                <w:b/>
                <w:bCs/>
                <w:i/>
                <w:color w:val="000000" w:themeColor="text1"/>
                <w:sz w:val="18"/>
                <w:szCs w:val="20"/>
                <w:lang w:val="es-ES" w:eastAsia="es-CL"/>
              </w:rPr>
              <w:t>desarrollo de software</w:t>
            </w:r>
            <w:r w:rsidRPr="00FA2288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val="es-ES" w:eastAsia="es-CL"/>
              </w:rPr>
              <w:t xml:space="preserve"> con </w:t>
            </w:r>
            <w:r w:rsidRPr="00FA2288">
              <w:rPr>
                <w:rFonts w:ascii="Calibri" w:hAnsi="Calibri" w:cs="Arial"/>
                <w:b/>
                <w:bCs/>
                <w:i/>
                <w:color w:val="000000" w:themeColor="text1"/>
                <w:sz w:val="18"/>
                <w:szCs w:val="20"/>
                <w:lang w:val="es-ES" w:eastAsia="es-CL"/>
              </w:rPr>
              <w:t>Java</w:t>
            </w:r>
            <w:r w:rsidRPr="00FA2288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val="es-ES" w:eastAsia="es-CL"/>
              </w:rPr>
              <w:t xml:space="preserve"> y </w:t>
            </w:r>
            <w:r w:rsidRPr="00FA2288">
              <w:rPr>
                <w:rFonts w:ascii="Calibri" w:hAnsi="Calibri" w:cs="Arial"/>
                <w:b/>
                <w:bCs/>
                <w:i/>
                <w:color w:val="000000" w:themeColor="text1"/>
                <w:sz w:val="18"/>
                <w:szCs w:val="20"/>
                <w:lang w:val="es-ES" w:eastAsia="es-CL"/>
              </w:rPr>
              <w:t>SQLite</w:t>
            </w:r>
            <w:r w:rsidRPr="00FA2288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val="es-ES" w:eastAsia="es-CL"/>
              </w:rPr>
              <w:t xml:space="preserve">, además de buenas prácticas como </w:t>
            </w:r>
            <w:r w:rsidRPr="00FA2288">
              <w:rPr>
                <w:rFonts w:ascii="Calibri" w:hAnsi="Calibri" w:cs="Arial"/>
                <w:b/>
                <w:bCs/>
                <w:i/>
                <w:color w:val="000000" w:themeColor="text1"/>
                <w:sz w:val="18"/>
                <w:szCs w:val="20"/>
                <w:lang w:val="es-ES" w:eastAsia="es-CL"/>
              </w:rPr>
              <w:t>control de versiones en GitHub</w:t>
            </w:r>
            <w:r w:rsidRPr="00FA2288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val="es-ES" w:eastAsia="es-CL"/>
              </w:rPr>
              <w:t xml:space="preserve">, publicación de </w:t>
            </w:r>
            <w:proofErr w:type="spellStart"/>
            <w:r w:rsidRPr="00FA2288">
              <w:rPr>
                <w:rFonts w:ascii="Calibri" w:hAnsi="Calibri" w:cs="Arial"/>
                <w:b/>
                <w:bCs/>
                <w:i/>
                <w:color w:val="000000" w:themeColor="text1"/>
                <w:sz w:val="18"/>
                <w:szCs w:val="20"/>
                <w:lang w:val="es-ES" w:eastAsia="es-CL"/>
              </w:rPr>
              <w:t>releases</w:t>
            </w:r>
            <w:proofErr w:type="spellEnd"/>
            <w:r w:rsidRPr="00FA2288">
              <w:rPr>
                <w:rFonts w:ascii="Calibri" w:hAnsi="Calibri" w:cs="Arial"/>
                <w:b/>
                <w:bCs/>
                <w:i/>
                <w:color w:val="000000" w:themeColor="text1"/>
                <w:sz w:val="18"/>
                <w:szCs w:val="20"/>
                <w:lang w:val="es-ES" w:eastAsia="es-CL"/>
              </w:rPr>
              <w:t xml:space="preserve"> ejecutables (.</w:t>
            </w:r>
            <w:proofErr w:type="spellStart"/>
            <w:r w:rsidRPr="00FA2288">
              <w:rPr>
                <w:rFonts w:ascii="Calibri" w:hAnsi="Calibri" w:cs="Arial"/>
                <w:b/>
                <w:bCs/>
                <w:i/>
                <w:color w:val="000000" w:themeColor="text1"/>
                <w:sz w:val="18"/>
                <w:szCs w:val="20"/>
                <w:lang w:val="es-ES" w:eastAsia="es-CL"/>
              </w:rPr>
              <w:t>jar</w:t>
            </w:r>
            <w:proofErr w:type="spellEnd"/>
            <w:r w:rsidRPr="00FA2288">
              <w:rPr>
                <w:rFonts w:ascii="Calibri" w:hAnsi="Calibri" w:cs="Arial"/>
                <w:b/>
                <w:bCs/>
                <w:i/>
                <w:color w:val="000000" w:themeColor="text1"/>
                <w:sz w:val="18"/>
                <w:szCs w:val="20"/>
                <w:lang w:val="es-ES" w:eastAsia="es-CL"/>
              </w:rPr>
              <w:t>)</w:t>
            </w:r>
            <w:r w:rsidRPr="00FA2288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val="es-ES" w:eastAsia="es-CL"/>
              </w:rPr>
              <w:t xml:space="preserve"> y </w:t>
            </w:r>
            <w:r w:rsidRPr="00FA2288">
              <w:rPr>
                <w:rFonts w:ascii="Calibri" w:hAnsi="Calibri" w:cs="Arial"/>
                <w:b/>
                <w:bCs/>
                <w:i/>
                <w:color w:val="000000" w:themeColor="text1"/>
                <w:sz w:val="18"/>
                <w:szCs w:val="20"/>
                <w:lang w:val="es-ES" w:eastAsia="es-CL"/>
              </w:rPr>
              <w:t>aseguramiento de calidad</w:t>
            </w:r>
            <w:r w:rsidRPr="00FA2288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val="es-ES" w:eastAsia="es-CL"/>
              </w:rPr>
              <w:t xml:space="preserve"> mediante plan y matriz de pruebas. Trabajar por módulos y validar en un </w:t>
            </w:r>
            <w:r w:rsidRPr="00FA2288">
              <w:rPr>
                <w:rFonts w:ascii="Calibri" w:hAnsi="Calibri" w:cs="Arial"/>
                <w:b/>
                <w:bCs/>
                <w:i/>
                <w:color w:val="000000" w:themeColor="text1"/>
                <w:sz w:val="18"/>
                <w:szCs w:val="20"/>
                <w:lang w:val="es-ES" w:eastAsia="es-CL"/>
              </w:rPr>
              <w:t>PC limpio</w:t>
            </w:r>
            <w:r w:rsidRPr="00FA2288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val="es-ES" w:eastAsia="es-CL"/>
              </w:rPr>
              <w:t xml:space="preserve"> me dio una visión completa del ciclo: diseño, implementación, pruebas, empaquetado y documentación.</w:t>
            </w:r>
            <w:r w:rsidRPr="00FA2288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val="es-ES" w:eastAsia="es-CL"/>
              </w:rPr>
              <w:br/>
              <w:t xml:space="preserve">Mis intereses se mantienen, pero ahora están más enfocados en </w:t>
            </w:r>
            <w:proofErr w:type="spellStart"/>
            <w:r w:rsidRPr="00FA2288">
              <w:rPr>
                <w:rFonts w:ascii="Calibri" w:hAnsi="Calibri" w:cs="Arial"/>
                <w:b/>
                <w:bCs/>
                <w:i/>
                <w:color w:val="000000" w:themeColor="text1"/>
                <w:sz w:val="18"/>
                <w:szCs w:val="20"/>
                <w:lang w:val="es-ES" w:eastAsia="es-CL"/>
              </w:rPr>
              <w:t>backend</w:t>
            </w:r>
            <w:proofErr w:type="spellEnd"/>
            <w:r w:rsidRPr="00FA2288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val="es-ES" w:eastAsia="es-CL"/>
              </w:rPr>
              <w:t xml:space="preserve"> y </w:t>
            </w:r>
            <w:r w:rsidRPr="00FA2288">
              <w:rPr>
                <w:rFonts w:ascii="Calibri" w:hAnsi="Calibri" w:cs="Arial"/>
                <w:b/>
                <w:bCs/>
                <w:i/>
                <w:color w:val="000000" w:themeColor="text1"/>
                <w:sz w:val="18"/>
                <w:szCs w:val="20"/>
                <w:lang w:val="es-ES" w:eastAsia="es-CL"/>
              </w:rPr>
              <w:t>calidad de software</w:t>
            </w:r>
            <w:r w:rsidRPr="00FA2288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val="es-ES" w:eastAsia="es-CL"/>
              </w:rPr>
              <w:t>, con especial interés en estandarizar evidencias, criterios de aceptación y procesos de entrega reproducibles.</w:t>
            </w:r>
          </w:p>
          <w:p w14:paraId="16E7DE30" w14:textId="4F8CC4FD" w:rsidR="00FA2288" w:rsidRPr="00FA2288" w:rsidRDefault="00FA2288" w:rsidP="00FA2288">
            <w:pPr>
              <w:jc w:val="both"/>
              <w:rPr>
                <w:rFonts w:ascii="Calibri" w:hAnsi="Calibri" w:cs="Arial"/>
                <w:b/>
                <w:bCs/>
                <w:i/>
                <w:color w:val="000000" w:themeColor="text1"/>
                <w:sz w:val="18"/>
                <w:szCs w:val="20"/>
                <w:lang w:val="es-ES" w:eastAsia="es-CL"/>
              </w:rPr>
            </w:pPr>
            <w:r w:rsidRPr="00FA2288">
              <w:rPr>
                <w:rFonts w:ascii="Calibri" w:hAnsi="Calibri" w:cs="Arial"/>
                <w:b/>
                <w:bCs/>
                <w:i/>
                <w:color w:val="000000" w:themeColor="text1"/>
                <w:sz w:val="18"/>
                <w:szCs w:val="20"/>
                <w:lang w:val="es-ES" w:eastAsia="es-CL"/>
              </w:rPr>
              <w:t>Proyecciones laborale</w:t>
            </w:r>
            <w:r>
              <w:rPr>
                <w:rFonts w:ascii="Calibri" w:hAnsi="Calibri" w:cs="Arial"/>
                <w:b/>
                <w:bCs/>
                <w:i/>
                <w:color w:val="000000" w:themeColor="text1"/>
                <w:sz w:val="18"/>
                <w:szCs w:val="20"/>
                <w:lang w:val="es-ES" w:eastAsia="es-CL"/>
              </w:rPr>
              <w:t>s</w:t>
            </w:r>
          </w:p>
          <w:p w14:paraId="5843A271" w14:textId="77777777" w:rsidR="00FA2288" w:rsidRPr="00FA2288" w:rsidRDefault="00FA2288" w:rsidP="00FA2288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val="es-ES" w:eastAsia="es-CL"/>
              </w:rPr>
            </w:pPr>
            <w:r w:rsidRPr="00FA2288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val="es-ES" w:eastAsia="es-CL"/>
              </w:rPr>
              <w:t xml:space="preserve">A corto plazo quiero crecer como </w:t>
            </w:r>
            <w:r w:rsidRPr="00FA2288">
              <w:rPr>
                <w:rFonts w:ascii="Calibri" w:hAnsi="Calibri" w:cs="Arial"/>
                <w:b/>
                <w:bCs/>
                <w:i/>
                <w:color w:val="000000" w:themeColor="text1"/>
                <w:sz w:val="18"/>
                <w:szCs w:val="20"/>
                <w:lang w:val="es-ES" w:eastAsia="es-CL"/>
              </w:rPr>
              <w:t xml:space="preserve">desarrollador </w:t>
            </w:r>
            <w:proofErr w:type="spellStart"/>
            <w:r w:rsidRPr="00FA2288">
              <w:rPr>
                <w:rFonts w:ascii="Calibri" w:hAnsi="Calibri" w:cs="Arial"/>
                <w:b/>
                <w:bCs/>
                <w:i/>
                <w:color w:val="000000" w:themeColor="text1"/>
                <w:sz w:val="18"/>
                <w:szCs w:val="20"/>
                <w:lang w:val="es-ES" w:eastAsia="es-CL"/>
              </w:rPr>
              <w:t>backend</w:t>
            </w:r>
            <w:proofErr w:type="spellEnd"/>
            <w:r w:rsidRPr="00FA2288">
              <w:rPr>
                <w:rFonts w:ascii="Calibri" w:hAnsi="Calibri" w:cs="Arial"/>
                <w:b/>
                <w:bCs/>
                <w:i/>
                <w:color w:val="000000" w:themeColor="text1"/>
                <w:sz w:val="18"/>
                <w:szCs w:val="20"/>
                <w:lang w:val="es-ES" w:eastAsia="es-CL"/>
              </w:rPr>
              <w:t xml:space="preserve"> junior</w:t>
            </w:r>
            <w:r w:rsidRPr="00FA2288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val="es-ES" w:eastAsia="es-CL"/>
              </w:rPr>
              <w:t xml:space="preserve"> o </w:t>
            </w:r>
            <w:r w:rsidRPr="00FA2288">
              <w:rPr>
                <w:rFonts w:ascii="Calibri" w:hAnsi="Calibri" w:cs="Arial"/>
                <w:b/>
                <w:bCs/>
                <w:i/>
                <w:color w:val="000000" w:themeColor="text1"/>
                <w:sz w:val="18"/>
                <w:szCs w:val="20"/>
                <w:lang w:val="es-ES" w:eastAsia="es-CL"/>
              </w:rPr>
              <w:t xml:space="preserve">QA </w:t>
            </w:r>
            <w:proofErr w:type="spellStart"/>
            <w:r w:rsidRPr="00FA2288">
              <w:rPr>
                <w:rFonts w:ascii="Calibri" w:hAnsi="Calibri" w:cs="Arial"/>
                <w:b/>
                <w:bCs/>
                <w:i/>
                <w:color w:val="000000" w:themeColor="text1"/>
                <w:sz w:val="18"/>
                <w:szCs w:val="20"/>
                <w:lang w:val="es-ES" w:eastAsia="es-CL"/>
              </w:rPr>
              <w:t>engineer</w:t>
            </w:r>
            <w:proofErr w:type="spellEnd"/>
            <w:r w:rsidRPr="00FA2288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val="es-ES" w:eastAsia="es-CL"/>
              </w:rPr>
              <w:t xml:space="preserve">, aportando en equipos donde pueda combinar </w:t>
            </w:r>
            <w:r w:rsidRPr="00FA2288">
              <w:rPr>
                <w:rFonts w:ascii="Calibri" w:hAnsi="Calibri" w:cs="Arial"/>
                <w:b/>
                <w:bCs/>
                <w:i/>
                <w:color w:val="000000" w:themeColor="text1"/>
                <w:sz w:val="18"/>
                <w:szCs w:val="20"/>
                <w:lang w:val="es-ES" w:eastAsia="es-CL"/>
              </w:rPr>
              <w:t>programación</w:t>
            </w:r>
            <w:r w:rsidRPr="00FA2288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val="es-ES" w:eastAsia="es-CL"/>
              </w:rPr>
              <w:t xml:space="preserve"> y </w:t>
            </w:r>
            <w:r w:rsidRPr="00FA2288">
              <w:rPr>
                <w:rFonts w:ascii="Calibri" w:hAnsi="Calibri" w:cs="Arial"/>
                <w:b/>
                <w:bCs/>
                <w:i/>
                <w:color w:val="000000" w:themeColor="text1"/>
                <w:sz w:val="18"/>
                <w:szCs w:val="20"/>
                <w:lang w:val="es-ES" w:eastAsia="es-CL"/>
              </w:rPr>
              <w:t>pruebas</w:t>
            </w:r>
            <w:r w:rsidRPr="00FA2288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val="es-ES" w:eastAsia="es-CL"/>
              </w:rPr>
              <w:t xml:space="preserve"> para asegurar entregas estables. A mediano plazo deseo avanzar hacia </w:t>
            </w:r>
            <w:r w:rsidRPr="00FA2288">
              <w:rPr>
                <w:rFonts w:ascii="Calibri" w:hAnsi="Calibri" w:cs="Arial"/>
                <w:b/>
                <w:bCs/>
                <w:i/>
                <w:color w:val="000000" w:themeColor="text1"/>
                <w:sz w:val="18"/>
                <w:szCs w:val="20"/>
                <w:lang w:val="es-ES" w:eastAsia="es-CL"/>
              </w:rPr>
              <w:t xml:space="preserve">QA </w:t>
            </w:r>
            <w:proofErr w:type="spellStart"/>
            <w:r w:rsidRPr="00FA2288">
              <w:rPr>
                <w:rFonts w:ascii="Calibri" w:hAnsi="Calibri" w:cs="Arial"/>
                <w:b/>
                <w:bCs/>
                <w:i/>
                <w:color w:val="000000" w:themeColor="text1"/>
                <w:sz w:val="18"/>
                <w:szCs w:val="20"/>
                <w:lang w:val="es-ES" w:eastAsia="es-CL"/>
              </w:rPr>
              <w:t>Automation</w:t>
            </w:r>
            <w:proofErr w:type="spellEnd"/>
            <w:r w:rsidRPr="00FA2288">
              <w:rPr>
                <w:rFonts w:ascii="Calibri" w:hAnsi="Calibri" w:cs="Arial"/>
                <w:b/>
                <w:bCs/>
                <w:i/>
                <w:color w:val="000000" w:themeColor="text1"/>
                <w:sz w:val="18"/>
                <w:szCs w:val="20"/>
                <w:lang w:val="es-ES" w:eastAsia="es-CL"/>
              </w:rPr>
              <w:t>/DevOps junior</w:t>
            </w:r>
            <w:r w:rsidRPr="00FA2288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val="es-ES" w:eastAsia="es-CL"/>
              </w:rPr>
              <w:t xml:space="preserve">, incorporando </w:t>
            </w:r>
            <w:r w:rsidRPr="00FA2288">
              <w:rPr>
                <w:rFonts w:ascii="Calibri" w:hAnsi="Calibri" w:cs="Arial"/>
                <w:b/>
                <w:bCs/>
                <w:i/>
                <w:color w:val="000000" w:themeColor="text1"/>
                <w:sz w:val="18"/>
                <w:szCs w:val="20"/>
                <w:lang w:val="es-ES" w:eastAsia="es-CL"/>
              </w:rPr>
              <w:t>automatización de pruebas (</w:t>
            </w:r>
            <w:proofErr w:type="spellStart"/>
            <w:r w:rsidRPr="00FA2288">
              <w:rPr>
                <w:rFonts w:ascii="Calibri" w:hAnsi="Calibri" w:cs="Arial"/>
                <w:b/>
                <w:bCs/>
                <w:i/>
                <w:color w:val="000000" w:themeColor="text1"/>
                <w:sz w:val="18"/>
                <w:szCs w:val="20"/>
                <w:lang w:val="es-ES" w:eastAsia="es-CL"/>
              </w:rPr>
              <w:t>JUnit</w:t>
            </w:r>
            <w:proofErr w:type="spellEnd"/>
            <w:r w:rsidRPr="00FA2288">
              <w:rPr>
                <w:rFonts w:ascii="Calibri" w:hAnsi="Calibri" w:cs="Arial"/>
                <w:b/>
                <w:bCs/>
                <w:i/>
                <w:color w:val="000000" w:themeColor="text1"/>
                <w:sz w:val="18"/>
                <w:szCs w:val="20"/>
                <w:lang w:val="es-ES" w:eastAsia="es-CL"/>
              </w:rPr>
              <w:t>/</w:t>
            </w:r>
            <w:proofErr w:type="spellStart"/>
            <w:r w:rsidRPr="00FA2288">
              <w:rPr>
                <w:rFonts w:ascii="Calibri" w:hAnsi="Calibri" w:cs="Arial"/>
                <w:b/>
                <w:bCs/>
                <w:i/>
                <w:color w:val="000000" w:themeColor="text1"/>
                <w:sz w:val="18"/>
                <w:szCs w:val="20"/>
                <w:lang w:val="es-ES" w:eastAsia="es-CL"/>
              </w:rPr>
              <w:t>Mockito</w:t>
            </w:r>
            <w:proofErr w:type="spellEnd"/>
            <w:r w:rsidRPr="00FA2288">
              <w:rPr>
                <w:rFonts w:ascii="Calibri" w:hAnsi="Calibri" w:cs="Arial"/>
                <w:b/>
                <w:bCs/>
                <w:i/>
                <w:color w:val="000000" w:themeColor="text1"/>
                <w:sz w:val="18"/>
                <w:szCs w:val="20"/>
                <w:lang w:val="es-ES" w:eastAsia="es-CL"/>
              </w:rPr>
              <w:t>, pruebas de API/UI)</w:t>
            </w:r>
            <w:r w:rsidRPr="00FA2288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val="es-ES" w:eastAsia="es-CL"/>
              </w:rPr>
              <w:t xml:space="preserve"> y </w:t>
            </w:r>
            <w:r w:rsidRPr="00FA2288">
              <w:rPr>
                <w:rFonts w:ascii="Calibri" w:hAnsi="Calibri" w:cs="Arial"/>
                <w:b/>
                <w:bCs/>
                <w:i/>
                <w:color w:val="000000" w:themeColor="text1"/>
                <w:sz w:val="18"/>
                <w:szCs w:val="20"/>
                <w:lang w:val="es-ES" w:eastAsia="es-CL"/>
              </w:rPr>
              <w:t>CI/CD</w:t>
            </w:r>
            <w:r w:rsidRPr="00FA2288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val="es-ES" w:eastAsia="es-CL"/>
              </w:rPr>
              <w:t xml:space="preserve">, además de profundizar en </w:t>
            </w:r>
            <w:r w:rsidRPr="00FA2288">
              <w:rPr>
                <w:rFonts w:ascii="Calibri" w:hAnsi="Calibri" w:cs="Arial"/>
                <w:b/>
                <w:bCs/>
                <w:i/>
                <w:color w:val="000000" w:themeColor="text1"/>
                <w:sz w:val="18"/>
                <w:szCs w:val="20"/>
                <w:lang w:val="es-ES" w:eastAsia="es-CL"/>
              </w:rPr>
              <w:t>arquitectura</w:t>
            </w:r>
            <w:r w:rsidRPr="00FA2288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val="es-ES" w:eastAsia="es-CL"/>
              </w:rPr>
              <w:t xml:space="preserve"> y </w:t>
            </w:r>
            <w:r w:rsidRPr="00FA2288">
              <w:rPr>
                <w:rFonts w:ascii="Calibri" w:hAnsi="Calibri" w:cs="Arial"/>
                <w:b/>
                <w:bCs/>
                <w:i/>
                <w:color w:val="000000" w:themeColor="text1"/>
                <w:sz w:val="18"/>
                <w:szCs w:val="20"/>
                <w:lang w:val="es-ES" w:eastAsia="es-CL"/>
              </w:rPr>
              <w:t>gestión de datos</w:t>
            </w:r>
            <w:r w:rsidRPr="00FA2288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val="es-ES" w:eastAsia="es-CL"/>
              </w:rPr>
              <w:t xml:space="preserve"> (migraciones y respaldo) para soluciones de punto de venta y sistemas transaccionales.</w:t>
            </w:r>
          </w:p>
          <w:p w14:paraId="29E8CF0E" w14:textId="35BB9C13" w:rsidR="001202BF" w:rsidRPr="00FA2288" w:rsidRDefault="001202BF" w:rsidP="00FA2288">
            <w:pPr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8A58D" w14:textId="77777777" w:rsidR="008F2E2E" w:rsidRDefault="008F2E2E" w:rsidP="00EE1135">
      <w:pPr>
        <w:spacing w:after="0" w:line="240" w:lineRule="auto"/>
      </w:pPr>
      <w:r>
        <w:separator/>
      </w:r>
    </w:p>
  </w:endnote>
  <w:endnote w:type="continuationSeparator" w:id="0">
    <w:p w14:paraId="777D15A0" w14:textId="77777777" w:rsidR="008F2E2E" w:rsidRDefault="008F2E2E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596B3" w14:textId="77777777" w:rsidR="008F2E2E" w:rsidRDefault="008F2E2E" w:rsidP="00EE1135">
      <w:pPr>
        <w:spacing w:after="0" w:line="240" w:lineRule="auto"/>
      </w:pPr>
      <w:r>
        <w:separator/>
      </w:r>
    </w:p>
  </w:footnote>
  <w:footnote w:type="continuationSeparator" w:id="0">
    <w:p w14:paraId="31BDEA6D" w14:textId="77777777" w:rsidR="008F2E2E" w:rsidRDefault="008F2E2E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B97C67"/>
    <w:multiLevelType w:val="hybridMultilevel"/>
    <w:tmpl w:val="A6323D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385F44"/>
    <w:multiLevelType w:val="multilevel"/>
    <w:tmpl w:val="033E9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6952479">
    <w:abstractNumId w:val="0"/>
  </w:num>
  <w:num w:numId="2" w16cid:durableId="1665471270">
    <w:abstractNumId w:val="3"/>
  </w:num>
  <w:num w:numId="3" w16cid:durableId="1995988067">
    <w:abstractNumId w:val="7"/>
  </w:num>
  <w:num w:numId="4" w16cid:durableId="1929385514">
    <w:abstractNumId w:val="2"/>
  </w:num>
  <w:num w:numId="5" w16cid:durableId="1324579709">
    <w:abstractNumId w:val="4"/>
  </w:num>
  <w:num w:numId="6" w16cid:durableId="1884054496">
    <w:abstractNumId w:val="6"/>
  </w:num>
  <w:num w:numId="7" w16cid:durableId="575364686">
    <w:abstractNumId w:val="1"/>
  </w:num>
  <w:num w:numId="8" w16cid:durableId="6372258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3343F3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810A1"/>
    <w:rsid w:val="005B0610"/>
    <w:rsid w:val="005B3934"/>
    <w:rsid w:val="005B4D4A"/>
    <w:rsid w:val="005E5F03"/>
    <w:rsid w:val="00612A14"/>
    <w:rsid w:val="006672AA"/>
    <w:rsid w:val="00675035"/>
    <w:rsid w:val="006B7645"/>
    <w:rsid w:val="006D477B"/>
    <w:rsid w:val="006D77DC"/>
    <w:rsid w:val="00750DF5"/>
    <w:rsid w:val="00771AB3"/>
    <w:rsid w:val="008539F6"/>
    <w:rsid w:val="008F2E2E"/>
    <w:rsid w:val="009378F7"/>
    <w:rsid w:val="00946E78"/>
    <w:rsid w:val="00960A7F"/>
    <w:rsid w:val="009A3C06"/>
    <w:rsid w:val="00A076F3"/>
    <w:rsid w:val="00B0399B"/>
    <w:rsid w:val="00B340E1"/>
    <w:rsid w:val="00B4008E"/>
    <w:rsid w:val="00C62521"/>
    <w:rsid w:val="00D22182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00FA2288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773</Words>
  <Characters>4172</Characters>
  <Application>Microsoft Office Word</Application>
  <DocSecurity>0</DocSecurity>
  <Lines>119</Lines>
  <Paragraphs>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CRISTOPHER ALEXANDER MONTENEGRO ACOSTA</cp:lastModifiedBy>
  <cp:revision>2</cp:revision>
  <dcterms:created xsi:type="dcterms:W3CDTF">2025-10-17T06:45:00Z</dcterms:created>
  <dcterms:modified xsi:type="dcterms:W3CDTF">2025-10-17T06:45:00Z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