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48"/>
          <w:szCs w:val="48"/>
          <w:u w:val="single"/>
        </w:rPr>
      </w:pPr>
      <w:r w:rsidDel="00000000" w:rsidR="00000000" w:rsidRPr="00000000">
        <w:rPr>
          <w:i w:val="1"/>
          <w:sz w:val="48"/>
          <w:szCs w:val="48"/>
          <w:u w:val="single"/>
          <w:rtl w:val="0"/>
        </w:rPr>
        <w:t xml:space="preserve">GUIDA OPERATIVA PROGETTO DATA MAN E VIZ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Al fine di una corretta riproducibilità del progetto, si fornisce la seguente guida operativa, all’interno della quale saranno presentati i notebook Jupyter e i file creati ed utilizzati per rispondere alle domande di ricerca.</w:t>
      </w:r>
    </w:p>
    <w:p w:rsidR="00000000" w:rsidDel="00000000" w:rsidP="00000000" w:rsidRDefault="00000000" w:rsidRPr="00000000" w14:paraId="00000004">
      <w:pPr>
        <w:rPr>
          <w:sz w:val="24"/>
          <w:szCs w:val="24"/>
        </w:rPr>
      </w:pPr>
      <w:r w:rsidDel="00000000" w:rsidR="00000000" w:rsidRPr="00000000">
        <w:rPr>
          <w:sz w:val="24"/>
          <w:szCs w:val="24"/>
          <w:rtl w:val="0"/>
        </w:rPr>
        <w:t xml:space="preserve">In sintesi, il progetto prevede la cattura, il processamento e l’immagazzinamento dei tweet relativi alla finale di Champions League, sfruttando l’architettura Apache Kafka. Una volta immagazzinati i dati in MongoDB, vengono trattati ed arricchiti con il file di scraping relativo alla cronaca  della partita. In secondo luogo, viene effettuata Sentiment Analysis su alcune collezioni di dati, per poi rispondere alle domande di ricerca attraverso una serie di visualizzazioni dei dati stessi. Di seguito, verranno presentate tutte le sottocartelle contenute nella cartella principale del progetto, nominata DATA MNGVIZ PROGETTO 2019-2020.</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i w:val="1"/>
          <w:sz w:val="36"/>
          <w:szCs w:val="36"/>
          <w:u w:val="single"/>
        </w:rPr>
      </w:pPr>
      <w:r w:rsidDel="00000000" w:rsidR="00000000" w:rsidRPr="00000000">
        <w:rPr>
          <w:b w:val="1"/>
          <w:i w:val="1"/>
          <w:sz w:val="36"/>
          <w:szCs w:val="36"/>
          <w:u w:val="single"/>
          <w:rtl w:val="0"/>
        </w:rPr>
        <w:t xml:space="preserve">CARTELLA DI RIFERIMENTO:</w:t>
      </w:r>
    </w:p>
    <w:p w:rsidR="00000000" w:rsidDel="00000000" w:rsidP="00000000" w:rsidRDefault="00000000" w:rsidRPr="00000000" w14:paraId="00000007">
      <w:pPr>
        <w:rPr>
          <w:b w:val="1"/>
          <w:i w:val="1"/>
          <w:sz w:val="28"/>
          <w:szCs w:val="28"/>
          <w:u w:val="singl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single"/>
          <w:shd w:fill="auto" w:val="clear"/>
          <w:vertAlign w:val="baseline"/>
          <w:rtl w:val="0"/>
        </w:rPr>
        <w:t xml:space="preserve">CODICE: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CODICE RACCOLTA E MANAGEMENT: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P_UCLFinal.ipynb: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viene impostato il producer, sfruttando Tweepy e Kafka</w:t>
      </w:r>
      <w:r w:rsidDel="00000000" w:rsidR="00000000" w:rsidRPr="00000000">
        <w:rPr>
          <w:rtl w:val="0"/>
        </w:rPr>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C_UCLFinal.ipynb: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viene impostato il consumer, sfruttando Kafka e MongoDB (Pymongo)</w:t>
      </w:r>
      <w:r w:rsidDel="00000000" w:rsidR="00000000" w:rsidRPr="00000000">
        <w:rPr>
          <w:rtl w:val="0"/>
        </w:rPr>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UCLFinalmanagement.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ipynb: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vengono trattate le collezioni immagazzinate in MongoDB, arricchite con i dati di scraping e prodotti alcuni dei dataset finali utili alle visualizzazioni.</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CODICE SCRAPING:</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Finale_Cronaca.ipynb: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è contenuto lo scraping della cronaca della partita, presa dal sito di Repubblica</w:t>
      </w:r>
      <w:r w:rsidDel="00000000" w:rsidR="00000000" w:rsidRPr="00000000">
        <w:rPr>
          <w:rtl w:val="0"/>
        </w:rPr>
      </w:r>
    </w:p>
    <w:p w:rsidR="00000000" w:rsidDel="00000000" w:rsidP="00000000" w:rsidRDefault="00000000" w:rsidRPr="00000000" w14:paraId="0000001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ScrapingStats.ipynb: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è contenuto il codice di scraping dei dati statistici della partita (utilizzati in fase di visualizzazione dei dati)</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CODICE SENTIMENT: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Sentiment_ComanMbappe.ipynb: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Jupyter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si effettua sentiment analysis relativa ai giocatori Coman e Mbappè, al fine di creare una infografica</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Sentiment_Neymar.ipynb: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cui si effettuano sentiment analysis e word cloud su Neymar, al fine di creare una infografica inerente</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8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Word_cloud_eventi.ipynb: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word cloud inerente ad alcuni eventi particolari della partita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CODICE TEST VISUALIZZAZIONI: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CorrplotVIZ: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codice R per produrre </w:t>
      </w:r>
      <w:r w:rsidDel="00000000" w:rsidR="00000000" w:rsidRPr="00000000">
        <w:rPr>
          <w:sz w:val="24"/>
          <w:szCs w:val="24"/>
          <w:rtl w:val="0"/>
        </w:rPr>
        <w:t xml:space="preserve">le correlation matrix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 i test inerenti alle infografiche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single"/>
          <w:shd w:fill="auto" w:val="clear"/>
          <w:vertAlign w:val="baseline"/>
          <w:rtl w:val="0"/>
        </w:rPr>
        <w:t xml:space="preserve">DATI: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DATI DI SCRAPING: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FinaleCronaca: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di testo ottenuto da scraping contenente la cronaca della partita completa</w:t>
      </w:r>
    </w:p>
    <w:p w:rsidR="00000000" w:rsidDel="00000000" w:rsidP="00000000" w:rsidRDefault="00000000" w:rsidRPr="00000000" w14:paraId="0000002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StatsFinale: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di testo ottenuto da scraping contenente le statistiche della partita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DATI TEST VISUALIZZAZIONI:</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6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Test-corrplot: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di testo contenente i dati per comporre </w:t>
      </w:r>
      <w:r w:rsidDel="00000000" w:rsidR="00000000" w:rsidRPr="00000000">
        <w:rPr>
          <w:sz w:val="24"/>
          <w:szCs w:val="24"/>
          <w:rtl w:val="0"/>
        </w:rPr>
        <w:t xml:space="preserve">la correlation matrix</w:t>
      </w:r>
      <w:r w:rsidDel="00000000" w:rsidR="00000000" w:rsidRPr="00000000">
        <w:rPr>
          <w:rtl w:val="0"/>
        </w:rPr>
      </w:r>
    </w:p>
    <w:p w:rsidR="00000000" w:rsidDel="00000000" w:rsidP="00000000" w:rsidRDefault="00000000" w:rsidRPr="00000000" w14:paraId="0000002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Test-barchart: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di testo contenente i risultati ottenuti nel test psicometrico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6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DATI VISUALIZZAZIONI: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Coman-Mbappe Viz: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contiene i file Coman_def e Mbappe_definitivo, i file utilizzati per produrre la DataViz relativa, ottenuti dal codice Sentiment_ComanMbappe.ipynb</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Neymar Viz: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contiene i file neymar_prepartita_fin e neymar_postpartita_fin, prodotti dal codice Sentiment_Neymar.ipynb, i quali sono i risultati della wordcloud relativa. Contiene inoltre i file Ney_pre, Ney_post e matrix, </w:t>
      </w:r>
      <w:r w:rsidDel="00000000" w:rsidR="00000000" w:rsidRPr="00000000">
        <w:rPr>
          <w:sz w:val="24"/>
          <w:szCs w:val="24"/>
          <w:rtl w:val="0"/>
        </w:rPr>
        <w:t xml:space="preserve">prodotti 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ottenere la DataViz relativa a Neymar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Linechart Viz: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contiene i file cw1, cw2, cw3, cloud word effettuati per i tre eventi principali della partita rappresentati nel Linechart (DataViz). Per realizzare il Linechart si sfrutta anche il file “match_int”, relativo ai dati della partita comprensiva di intervallo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Introductive Viz: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contiene i file relativi alla prima infografica, ossia StatsFinale (presente anche nei file di scraping) e il file “completo”, relativo a tutti i tweet catturati nell’arco della serata, arricchiti con i dati inerenti al file di cronaca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28" w:hanging="360"/>
      </w:pPr>
      <w:rPr>
        <w:rFonts w:ascii="Courier New" w:cs="Courier New" w:eastAsia="Courier New" w:hAnsi="Courier New"/>
      </w:rPr>
    </w:lvl>
    <w:lvl w:ilvl="1">
      <w:start w:val="1"/>
      <w:numFmt w:val="bullet"/>
      <w:lvlText w:val="▪"/>
      <w:lvlJc w:val="left"/>
      <w:pPr>
        <w:ind w:left="2148" w:hanging="360"/>
      </w:pPr>
      <w:rPr>
        <w:rFonts w:ascii="Noto Sans Symbols" w:cs="Noto Sans Symbols" w:eastAsia="Noto Sans Symbols" w:hAnsi="Noto Sans Symbols"/>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