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5AF" w:rsidRDefault="00E4797D" w:rsidP="0005336A">
      <w:r>
        <w:t>Gestione Cantieri – Materiali di cantiere</w:t>
      </w:r>
    </w:p>
    <w:p w:rsidR="00E4797D" w:rsidRDefault="00E4797D" w:rsidP="0005336A"/>
    <w:p w:rsidR="00E4797D" w:rsidRDefault="00E4797D" w:rsidP="0005336A">
      <w:pPr>
        <w:rPr>
          <w:b/>
        </w:rPr>
      </w:pPr>
      <w:r w:rsidRPr="00E4797D">
        <w:rPr>
          <w:b/>
        </w:rPr>
        <w:t>Campi Obbligatori</w:t>
      </w:r>
      <w:r>
        <w:rPr>
          <w:b/>
        </w:rPr>
        <w:t>:</w:t>
      </w:r>
    </w:p>
    <w:p w:rsidR="00E4797D" w:rsidRDefault="00E4797D" w:rsidP="00E4797D">
      <w:pPr>
        <w:pStyle w:val="ListParagraph"/>
        <w:numPr>
          <w:ilvl w:val="0"/>
          <w:numId w:val="7"/>
        </w:numPr>
      </w:pPr>
      <w:r w:rsidRPr="00E4797D">
        <w:t>Cantiere</w:t>
      </w:r>
    </w:p>
    <w:p w:rsidR="00E4797D" w:rsidRDefault="00E4797D" w:rsidP="00E4797D">
      <w:pPr>
        <w:pStyle w:val="ListParagraph"/>
        <w:numPr>
          <w:ilvl w:val="0"/>
          <w:numId w:val="7"/>
        </w:numPr>
      </w:pPr>
      <w:r>
        <w:t>Acquirente -&gt; Default “Mau”</w:t>
      </w:r>
    </w:p>
    <w:p w:rsidR="00E4797D" w:rsidRDefault="00E4797D" w:rsidP="00E4797D">
      <w:pPr>
        <w:pStyle w:val="ListParagraph"/>
        <w:numPr>
          <w:ilvl w:val="0"/>
          <w:numId w:val="7"/>
        </w:numPr>
      </w:pPr>
      <w:r>
        <w:t>Fornitore</w:t>
      </w:r>
    </w:p>
    <w:p w:rsidR="00E4797D" w:rsidRDefault="00E4797D" w:rsidP="00E4797D">
      <w:pPr>
        <w:pStyle w:val="ListParagraph"/>
        <w:numPr>
          <w:ilvl w:val="0"/>
          <w:numId w:val="7"/>
        </w:numPr>
      </w:pPr>
      <w:r>
        <w:t>DDT o Num Bolla (1 dei 2)</w:t>
      </w:r>
    </w:p>
    <w:p w:rsidR="00E4797D" w:rsidRDefault="00E4797D" w:rsidP="00E4797D">
      <w:pPr>
        <w:pStyle w:val="ListParagraph"/>
        <w:numPr>
          <w:ilvl w:val="0"/>
          <w:numId w:val="7"/>
        </w:numPr>
      </w:pPr>
      <w:r>
        <w:t>Fascia</w:t>
      </w:r>
    </w:p>
    <w:p w:rsidR="00E4797D" w:rsidRDefault="00E4797D" w:rsidP="00E4797D">
      <w:pPr>
        <w:pStyle w:val="ListParagraph"/>
        <w:numPr>
          <w:ilvl w:val="0"/>
          <w:numId w:val="7"/>
        </w:numPr>
      </w:pPr>
      <w:r>
        <w:t>Protocollo</w:t>
      </w:r>
    </w:p>
    <w:p w:rsidR="00E4797D" w:rsidRDefault="00E4797D" w:rsidP="00E4797D"/>
    <w:p w:rsidR="00E4797D" w:rsidRDefault="00E4797D" w:rsidP="00E4797D">
      <w:r>
        <w:t>Accorpare tutte le pagine della voce di menù “Gestione Cantieri” con delle Tab per mantenere sempre la stessa intestazione</w:t>
      </w:r>
      <w:bookmarkStart w:id="0" w:name="_GoBack"/>
      <w:bookmarkEnd w:id="0"/>
    </w:p>
    <w:p w:rsidR="00E4797D" w:rsidRPr="00E4797D" w:rsidRDefault="00E4797D" w:rsidP="00E4797D">
      <w:r>
        <w:t>Se nel prezzo netto mef c’è il “.” Invece della “,” sostituire con una “,”</w:t>
      </w:r>
    </w:p>
    <w:sectPr w:rsidR="00E4797D" w:rsidRPr="00E479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26"/>
    <w:rsid w:val="0005336A"/>
    <w:rsid w:val="0006109A"/>
    <w:rsid w:val="001A4D26"/>
    <w:rsid w:val="00270740"/>
    <w:rsid w:val="0033454E"/>
    <w:rsid w:val="00396AE0"/>
    <w:rsid w:val="003D159C"/>
    <w:rsid w:val="003D7D35"/>
    <w:rsid w:val="006058A5"/>
    <w:rsid w:val="006536F5"/>
    <w:rsid w:val="009431D7"/>
    <w:rsid w:val="00B325AF"/>
    <w:rsid w:val="00BC1F48"/>
    <w:rsid w:val="00CD5470"/>
    <w:rsid w:val="00E04219"/>
    <w:rsid w:val="00E4797D"/>
    <w:rsid w:val="00E6150A"/>
    <w:rsid w:val="00F24325"/>
    <w:rsid w:val="00F3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CE47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16</cp:revision>
  <dcterms:created xsi:type="dcterms:W3CDTF">2017-06-03T15:07:00Z</dcterms:created>
  <dcterms:modified xsi:type="dcterms:W3CDTF">2017-07-12T15:55:00Z</dcterms:modified>
</cp:coreProperties>
</file>