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5E" w:rsidRDefault="002530C8" w:rsidP="002530C8">
      <w:pPr>
        <w:pStyle w:val="ListParagraph"/>
        <w:numPr>
          <w:ilvl w:val="0"/>
          <w:numId w:val="1"/>
        </w:numPr>
      </w:pPr>
      <w:r>
        <w:t xml:space="preserve">The amplitude range of ECG is 0.1-5 </w:t>
      </w:r>
      <w:r>
        <w:rPr>
          <w:lang w:val="el-GR"/>
        </w:rPr>
        <w:t>μ</w:t>
      </w:r>
      <w:r>
        <w:t>V, the frequency range of ECG is 0.05-120 Hz.</w:t>
      </w:r>
    </w:p>
    <w:p w:rsidR="002530C8" w:rsidRDefault="002530C8" w:rsidP="002530C8">
      <w:pPr>
        <w:pStyle w:val="ListParagraph"/>
        <w:numPr>
          <w:ilvl w:val="0"/>
          <w:numId w:val="1"/>
        </w:numPr>
      </w:pPr>
      <w:r>
        <w:t xml:space="preserve">Sino-atrial node </w:t>
      </w:r>
      <w:r w:rsidR="002A110C">
        <w:sym w:font="Wingdings" w:char="F0E0"/>
      </w:r>
      <w:r>
        <w:t xml:space="preserve"> regroup of cells that facilitate the ECG process and act as the pacemaker of the heart. It is located near the top right atrium near </w:t>
      </w:r>
      <w:proofErr w:type="spellStart"/>
      <w:r>
        <w:t>venacava</w:t>
      </w:r>
      <w:proofErr w:type="spellEnd"/>
      <w:r>
        <w:t xml:space="preserve"> (top right corner of the human heart)</w:t>
      </w:r>
    </w:p>
    <w:p w:rsidR="002530C8" w:rsidRDefault="002530C8" w:rsidP="002530C8">
      <w:pPr>
        <w:pStyle w:val="ListParagraph"/>
        <w:numPr>
          <w:ilvl w:val="0"/>
          <w:numId w:val="1"/>
        </w:numPr>
      </w:pPr>
      <w:r>
        <w:t>Generates impulses at rate of 72 beats/minute</w:t>
      </w:r>
    </w:p>
    <w:p w:rsidR="002530C8" w:rsidRDefault="002A110C" w:rsidP="002530C8">
      <w:pPr>
        <w:pStyle w:val="ListParagraph"/>
        <w:numPr>
          <w:ilvl w:val="0"/>
          <w:numId w:val="1"/>
        </w:numPr>
      </w:pPr>
      <w:r>
        <w:t xml:space="preserve">It produces the required stimulus for the migration of ions (cations, sodium, </w:t>
      </w:r>
      <w:proofErr w:type="spellStart"/>
      <w:r>
        <w:t>na</w:t>
      </w:r>
      <w:proofErr w:type="spellEnd"/>
      <w:r>
        <w:t xml:space="preserve">+, potassium, k+, chloride CL-) </w:t>
      </w:r>
      <w:r>
        <w:sym w:font="Wingdings" w:char="F0E0"/>
      </w:r>
      <w:r>
        <w:t xml:space="preserve"> produces electric potential </w:t>
      </w:r>
    </w:p>
    <w:p w:rsidR="002A110C" w:rsidRDefault="002A110C" w:rsidP="002530C8">
      <w:pPr>
        <w:pStyle w:val="ListParagraph"/>
        <w:numPr>
          <w:ilvl w:val="0"/>
          <w:numId w:val="1"/>
        </w:numPr>
      </w:pPr>
      <w:r>
        <w:t xml:space="preserve">In resting place, the cardiac cell </w:t>
      </w:r>
      <w:r>
        <w:sym w:font="Wingdings" w:char="F0E0"/>
      </w:r>
      <w:r>
        <w:t xml:space="preserve"> negative charge along the inner surface + positive along the outer</w:t>
      </w:r>
    </w:p>
    <w:p w:rsidR="002A110C" w:rsidRDefault="002A110C" w:rsidP="002530C8">
      <w:pPr>
        <w:pStyle w:val="ListParagraph"/>
        <w:numPr>
          <w:ilvl w:val="0"/>
          <w:numId w:val="1"/>
        </w:numPr>
      </w:pPr>
      <w:r>
        <w:t xml:space="preserve">Unequal distribution of opposite charged ions </w:t>
      </w:r>
      <w:r>
        <w:sym w:font="Wingdings" w:char="F0E0"/>
      </w:r>
      <w:r>
        <w:t xml:space="preserve"> electric potential called resting potential equal to -90mV</w:t>
      </w:r>
      <w:r>
        <w:sym w:font="Wingdings" w:char="F0E0"/>
      </w:r>
      <w:r>
        <w:t xml:space="preserve"> The cell is in a state called polarized state</w:t>
      </w:r>
    </w:p>
    <w:p w:rsidR="002A110C" w:rsidRDefault="002A110C" w:rsidP="002530C8">
      <w:pPr>
        <w:pStyle w:val="ListParagraph"/>
        <w:numPr>
          <w:ilvl w:val="0"/>
          <w:numId w:val="1"/>
        </w:numPr>
      </w:pPr>
      <w:r>
        <w:t xml:space="preserve">Stimulated cell </w:t>
      </w:r>
      <w:r>
        <w:sym w:font="Wingdings" w:char="F0E0"/>
      </w:r>
      <w:r>
        <w:t xml:space="preserve"> outer surface momentarily negative + inner surface momentarily positive </w:t>
      </w:r>
      <w:r>
        <w:sym w:font="Wingdings" w:char="F0E0"/>
      </w:r>
      <w:r>
        <w:t xml:space="preserve"> migration of charge </w:t>
      </w:r>
      <w:r>
        <w:sym w:font="Wingdings" w:char="F0E0"/>
      </w:r>
      <w:r>
        <w:t xml:space="preserve"> gives rise to a potential called action potential equal to 20mV </w:t>
      </w:r>
      <w:r>
        <w:sym w:font="Wingdings" w:char="F0E0"/>
      </w:r>
      <w:r>
        <w:t xml:space="preserve"> Process called depolarization </w:t>
      </w:r>
    </w:p>
    <w:p w:rsidR="002A110C" w:rsidRDefault="002A110C" w:rsidP="002530C8">
      <w:pPr>
        <w:pStyle w:val="ListParagraph"/>
        <w:numPr>
          <w:ilvl w:val="0"/>
          <w:numId w:val="1"/>
        </w:numPr>
      </w:pPr>
      <w:r>
        <w:t xml:space="preserve">Afterwards, the cell returns to idle state </w:t>
      </w:r>
      <w:r>
        <w:sym w:font="Wingdings" w:char="F0E0"/>
      </w:r>
      <w:r>
        <w:t xml:space="preserve"> Called repolarization </w:t>
      </w:r>
    </w:p>
    <w:p w:rsidR="002A110C" w:rsidRDefault="002A110C" w:rsidP="002530C8">
      <w:pPr>
        <w:pStyle w:val="ListParagraph"/>
        <w:numPr>
          <w:ilvl w:val="0"/>
          <w:numId w:val="1"/>
        </w:numPr>
      </w:pPr>
      <w:r>
        <w:t xml:space="preserve">The time required between depolarization and repolarization is called refractory period </w:t>
      </w:r>
    </w:p>
    <w:p w:rsidR="002A110C" w:rsidRDefault="002A110C" w:rsidP="002A110C">
      <w:r>
        <w:rPr>
          <w:b/>
        </w:rPr>
        <w:t xml:space="preserve">SOURCE: </w:t>
      </w:r>
      <w:hyperlink r:id="rId5" w:history="1">
        <w:r w:rsidR="00940127" w:rsidRPr="00C83BDF">
          <w:rPr>
            <w:rStyle w:val="Hyperlink"/>
          </w:rPr>
          <w:t>https://www.youtube.com/watch?v=1K4ASqq0Rhk&amp;ab_channel=ENGINEERINGTUTORIAL</w:t>
        </w:r>
      </w:hyperlink>
    </w:p>
    <w:p w:rsidR="00940127" w:rsidRDefault="00940127" w:rsidP="002A110C"/>
    <w:p w:rsidR="00940127" w:rsidRPr="00940127" w:rsidRDefault="00940127" w:rsidP="002A110C">
      <w:pPr>
        <w:rPr>
          <w:i/>
        </w:rPr>
      </w:pPr>
      <w:r>
        <w:rPr>
          <w:i/>
        </w:rPr>
        <w:t>Cancellation of 60/50 Hz Interference in an ECG Signal</w:t>
      </w:r>
    </w:p>
    <w:p w:rsidR="00940127" w:rsidRDefault="00940127" w:rsidP="00940127">
      <w:pPr>
        <w:pStyle w:val="ListParagraph"/>
        <w:numPr>
          <w:ilvl w:val="0"/>
          <w:numId w:val="2"/>
        </w:numPr>
      </w:pPr>
      <w:r>
        <w:t xml:space="preserve">Main problem of ECG recording </w:t>
      </w:r>
      <w:r>
        <w:sym w:font="Wingdings" w:char="F0E0"/>
      </w:r>
      <w:r>
        <w:t xml:space="preserve"> an interference of 50-60 Hz that is observed in the output </w:t>
      </w:r>
      <w:r>
        <w:sym w:font="Wingdings" w:char="F0E0"/>
      </w:r>
      <w:r>
        <w:t xml:space="preserve"> Need for cancellation </w:t>
      </w:r>
    </w:p>
    <w:p w:rsidR="00940127" w:rsidRDefault="00940127" w:rsidP="00940127">
      <w:pPr>
        <w:pStyle w:val="ListParagraph"/>
        <w:numPr>
          <w:ilvl w:val="0"/>
          <w:numId w:val="2"/>
        </w:numPr>
      </w:pPr>
      <w:r>
        <w:t>Adaptive noise cancellation : primary input to filters is from the ECG pre-amplifier, reference (secondary) input is from the wall outlet with AC 60 Hz modulation</w:t>
      </w:r>
    </w:p>
    <w:p w:rsidR="00940127" w:rsidRDefault="00940127" w:rsidP="00940127">
      <w:pPr>
        <w:pStyle w:val="ListParagraph"/>
        <w:numPr>
          <w:ilvl w:val="0"/>
          <w:numId w:val="2"/>
        </w:numPr>
      </w:pPr>
      <w:r>
        <w:t>The adaptive filter has 2 weights</w:t>
      </w:r>
    </w:p>
    <w:p w:rsidR="00940127" w:rsidRDefault="00940127" w:rsidP="00940127">
      <w:pPr>
        <w:pStyle w:val="ListParagraph"/>
        <w:numPr>
          <w:ilvl w:val="1"/>
          <w:numId w:val="2"/>
        </w:numPr>
      </w:pPr>
      <w:r>
        <w:t xml:space="preserve">Original </w:t>
      </w:r>
    </w:p>
    <w:p w:rsidR="00940127" w:rsidRDefault="00940127" w:rsidP="00940127">
      <w:pPr>
        <w:pStyle w:val="ListParagraph"/>
        <w:numPr>
          <w:ilvl w:val="1"/>
          <w:numId w:val="2"/>
        </w:numPr>
      </w:pPr>
      <w:r>
        <w:t xml:space="preserve">Adapted by noise cancellation </w:t>
      </w:r>
      <w:r>
        <w:br/>
        <w:t xml:space="preserve">Separately weighted </w:t>
      </w:r>
      <w:r>
        <w:sym w:font="Wingdings" w:char="F0E0"/>
      </w:r>
      <w:r>
        <w:t xml:space="preserve"> form the output of the filter, which is subtracted from the primary input</w:t>
      </w:r>
    </w:p>
    <w:p w:rsidR="00940127" w:rsidRDefault="00940127" w:rsidP="00940127">
      <w:pPr>
        <w:pStyle w:val="ListParagraph"/>
        <w:numPr>
          <w:ilvl w:val="0"/>
          <w:numId w:val="2"/>
        </w:numPr>
      </w:pPr>
      <w:r>
        <w:t xml:space="preserve">The weight are varied according to the LMS algorithm </w:t>
      </w:r>
    </w:p>
    <w:p w:rsidR="00940127" w:rsidRDefault="00940127" w:rsidP="00940127">
      <w:pPr>
        <w:pStyle w:val="ListParagraph"/>
        <w:numPr>
          <w:ilvl w:val="0"/>
          <w:numId w:val="2"/>
        </w:numPr>
      </w:pPr>
      <w:r>
        <w:t xml:space="preserve">This enables the reference input to change both in magnitude and phase so that the integrating 60 Hz signal of ECG is effectively cancelled </w:t>
      </w:r>
    </w:p>
    <w:p w:rsidR="00940127" w:rsidRDefault="00940127" w:rsidP="00940127">
      <w:pPr>
        <w:rPr>
          <w:i/>
        </w:rPr>
      </w:pPr>
      <w:r>
        <w:rPr>
          <w:i/>
        </w:rPr>
        <w:t>Cancellation of ECG Signal from the Electrical Activity of the Chest Muscles</w:t>
      </w:r>
    </w:p>
    <w:p w:rsidR="00940127" w:rsidRDefault="00163004" w:rsidP="00163004">
      <w:pPr>
        <w:pStyle w:val="ListParagraph"/>
        <w:numPr>
          <w:ilvl w:val="0"/>
          <w:numId w:val="3"/>
        </w:numPr>
      </w:pPr>
      <w:r>
        <w:t xml:space="preserve">By placing surface electrodes on the external inter-costal muscle </w:t>
      </w:r>
      <w:r>
        <w:sym w:font="Wingdings" w:char="F0E0"/>
      </w:r>
      <w:r>
        <w:t xml:space="preserve"> </w:t>
      </w:r>
      <w:proofErr w:type="spellStart"/>
      <w:r>
        <w:t>electromyographic</w:t>
      </w:r>
      <w:proofErr w:type="spellEnd"/>
      <w:r>
        <w:t xml:space="preserve"> (EMG) interference pattern that distinguishes a normal subject and a non-healthy subject, e.g. suffers from COPDS</w:t>
      </w:r>
    </w:p>
    <w:p w:rsidR="00163004" w:rsidRDefault="00163004" w:rsidP="00163004">
      <w:pPr>
        <w:pStyle w:val="ListParagraph"/>
        <w:numPr>
          <w:ilvl w:val="0"/>
          <w:numId w:val="3"/>
        </w:numPr>
      </w:pPr>
      <w:r>
        <w:t>The acquisition of a clean (free from interfering cardiac potentials) is difficult because of the generator activity of the heart</w:t>
      </w:r>
    </w:p>
    <w:p w:rsidR="00163004" w:rsidRDefault="00163004" w:rsidP="00163004">
      <w:pPr>
        <w:pStyle w:val="ListParagraph"/>
        <w:numPr>
          <w:ilvl w:val="0"/>
          <w:numId w:val="3"/>
        </w:numPr>
      </w:pPr>
      <w:r>
        <w:t xml:space="preserve">Spectral analysis of cardiac and myoelectric activity </w:t>
      </w:r>
      <w:r>
        <w:sym w:font="Wingdings" w:char="F0E0"/>
      </w:r>
      <w:r>
        <w:t xml:space="preserve"> overlap of spectra between 1-5 Hz </w:t>
      </w:r>
      <w:r>
        <w:sym w:font="Wingdings" w:char="F0E0"/>
      </w:r>
      <w:r>
        <w:t xml:space="preserve"> can’t use linear filter </w:t>
      </w:r>
    </w:p>
    <w:p w:rsidR="00163004" w:rsidRDefault="00163004" w:rsidP="00163004">
      <w:pPr>
        <w:pStyle w:val="ListParagraph"/>
        <w:numPr>
          <w:ilvl w:val="0"/>
          <w:numId w:val="3"/>
        </w:numPr>
      </w:pPr>
      <w:r>
        <w:t xml:space="preserve">Both EMG and ECG signals are sampled at 500 Hz </w:t>
      </w:r>
    </w:p>
    <w:p w:rsidR="00163004" w:rsidRDefault="00163004" w:rsidP="00163004"/>
    <w:p w:rsidR="00163004" w:rsidRDefault="00163004" w:rsidP="00163004"/>
    <w:p w:rsidR="00163004" w:rsidRDefault="00163004" w:rsidP="00163004">
      <w:r>
        <w:rPr>
          <w:b/>
        </w:rPr>
        <w:t xml:space="preserve">SOURCE: </w:t>
      </w:r>
      <w:hyperlink r:id="rId6" w:history="1">
        <w:r w:rsidR="00822BBA" w:rsidRPr="00C83BDF">
          <w:rPr>
            <w:rStyle w:val="Hyperlink"/>
          </w:rPr>
          <w:t>https://www.youtube.com/watch?v=B5Nc4u9RAXI&amp;ab_channel=CourseonBiomedicalSignalProcessing</w:t>
        </w:r>
      </w:hyperlink>
    </w:p>
    <w:p w:rsidR="00822BBA" w:rsidRPr="00163004" w:rsidRDefault="00822BBA" w:rsidP="00163004">
      <w:bookmarkStart w:id="0" w:name="_GoBack"/>
      <w:bookmarkEnd w:id="0"/>
    </w:p>
    <w:sectPr w:rsidR="00822BBA" w:rsidRPr="00163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07520"/>
    <w:multiLevelType w:val="hybridMultilevel"/>
    <w:tmpl w:val="5184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71F75"/>
    <w:multiLevelType w:val="hybridMultilevel"/>
    <w:tmpl w:val="277C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55DC"/>
    <w:multiLevelType w:val="hybridMultilevel"/>
    <w:tmpl w:val="57DC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C8"/>
    <w:rsid w:val="00163004"/>
    <w:rsid w:val="002530C8"/>
    <w:rsid w:val="002A110C"/>
    <w:rsid w:val="00822BBA"/>
    <w:rsid w:val="00940127"/>
    <w:rsid w:val="00C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0CC05-AC0A-45B0-85D9-23883AE8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5Nc4u9RAXI&amp;ab_channel=CourseonBiomedicalSignalProcessing" TargetMode="External"/><Relationship Id="rId5" Type="http://schemas.openxmlformats.org/officeDocument/2006/relationships/hyperlink" Target="https://www.youtube.com/watch?v=1K4ASqq0Rhk&amp;ab_channel=ENGINEERING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2</cp:revision>
  <dcterms:created xsi:type="dcterms:W3CDTF">2022-10-15T14:04:00Z</dcterms:created>
  <dcterms:modified xsi:type="dcterms:W3CDTF">2022-10-18T11:25:00Z</dcterms:modified>
</cp:coreProperties>
</file>