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D265" w14:textId="58D7BB9D" w:rsidR="00532BC5" w:rsidRPr="00AC101C" w:rsidRDefault="00532BC5" w:rsidP="006A26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101C">
        <w:rPr>
          <w:rFonts w:ascii="Times New Roman" w:hAnsi="Times New Roman" w:cs="Times New Roman"/>
          <w:b/>
          <w:bCs/>
          <w:sz w:val="24"/>
          <w:szCs w:val="24"/>
        </w:rPr>
        <w:t>Incontro Lamborghini 23/12/2021</w:t>
      </w:r>
    </w:p>
    <w:p w14:paraId="46AA845B" w14:textId="1301D6D0" w:rsidR="00532BC5" w:rsidRPr="00AC101C" w:rsidRDefault="00532BC5" w:rsidP="006A2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t>Elementi discussi durante l’incontro:</w:t>
      </w:r>
    </w:p>
    <w:p w14:paraId="489A9D7D" w14:textId="003BCBE1" w:rsidR="00532BC5" w:rsidRPr="00AC101C" w:rsidRDefault="009709E7" w:rsidP="006A2611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t>Importante concentrarsi maggiormente sui risultati e meno sulla parte metodologica</w:t>
      </w:r>
      <w:r w:rsidR="00AC101C">
        <w:rPr>
          <w:rFonts w:ascii="Times New Roman" w:hAnsi="Times New Roman" w:cs="Times New Roman"/>
          <w:sz w:val="24"/>
          <w:szCs w:val="24"/>
        </w:rPr>
        <w:t xml:space="preserve">, in generale sottolineando il business </w:t>
      </w:r>
      <w:proofErr w:type="spellStart"/>
      <w:r w:rsidR="00AC101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AC101C">
        <w:rPr>
          <w:rFonts w:ascii="Times New Roman" w:hAnsi="Times New Roman" w:cs="Times New Roman"/>
          <w:sz w:val="24"/>
          <w:szCs w:val="24"/>
        </w:rPr>
        <w:t xml:space="preserve"> ricavabile dall’analisi</w:t>
      </w:r>
      <w:r w:rsidR="006A2891" w:rsidRPr="00AC1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AFE7BF" w14:textId="37B648FC" w:rsidR="009709E7" w:rsidRPr="00AC101C" w:rsidRDefault="00AC101C" w:rsidP="006A2611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Necessario sviluppare</w:t>
      </w:r>
      <w:r w:rsidR="009709E7" w:rsidRPr="00AC101C">
        <w:rPr>
          <w:rFonts w:ascii="Times New Roman" w:hAnsi="Times New Roman" w:cs="Times New Roman"/>
          <w:sz w:val="24"/>
          <w:szCs w:val="24"/>
        </w:rPr>
        <w:t xml:space="preserve"> </w:t>
      </w:r>
      <w:r w:rsidR="009709E7" w:rsidRPr="002D7AFD">
        <w:rPr>
          <w:rFonts w:ascii="Times New Roman" w:hAnsi="Times New Roman" w:cs="Times New Roman"/>
          <w:sz w:val="24"/>
          <w:szCs w:val="24"/>
          <w:highlight w:val="yellow"/>
        </w:rPr>
        <w:t xml:space="preserve">visualizzazioni semplici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per quanto riguarda le variabili base dell’analisi anche per quanto riguarda i diversi cluster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B1EC87" w14:textId="091EB820" w:rsidR="006A2891" w:rsidRPr="00AC101C" w:rsidRDefault="006A2891" w:rsidP="006A2891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t>Si è parlato di riprodurre in real</w:t>
      </w:r>
      <w:r w:rsidR="00AC101C">
        <w:rPr>
          <w:rFonts w:ascii="Times New Roman" w:hAnsi="Times New Roman" w:cs="Times New Roman"/>
          <w:sz w:val="24"/>
          <w:szCs w:val="24"/>
        </w:rPr>
        <w:t>-</w:t>
      </w:r>
      <w:r w:rsidRPr="00AC101C">
        <w:rPr>
          <w:rFonts w:ascii="Times New Roman" w:hAnsi="Times New Roman" w:cs="Times New Roman"/>
          <w:sz w:val="24"/>
          <w:szCs w:val="24"/>
        </w:rPr>
        <w:t xml:space="preserve">time (o con aggiornamenti giornalieri) le visualizzazioni del punto b., sviluppando una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 xml:space="preserve">dashboard con </w:t>
      </w:r>
      <w:proofErr w:type="spellStart"/>
      <w:r w:rsidRPr="002D7AFD">
        <w:rPr>
          <w:rFonts w:ascii="Times New Roman" w:hAnsi="Times New Roman" w:cs="Times New Roman"/>
          <w:sz w:val="24"/>
          <w:szCs w:val="24"/>
          <w:highlight w:val="yellow"/>
        </w:rPr>
        <w:t>kpi</w:t>
      </w:r>
      <w:proofErr w:type="spellEnd"/>
      <w:r w:rsidRPr="002D7AFD">
        <w:rPr>
          <w:rFonts w:ascii="Times New Roman" w:hAnsi="Times New Roman" w:cs="Times New Roman"/>
          <w:sz w:val="24"/>
          <w:szCs w:val="24"/>
          <w:highlight w:val="yellow"/>
        </w:rPr>
        <w:t xml:space="preserve"> relativi</w:t>
      </w:r>
      <w:r w:rsidRPr="00AC1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1ECB31" w14:textId="4D55CE32" w:rsidR="009709E7" w:rsidRPr="00AC101C" w:rsidRDefault="006A2891" w:rsidP="006A2611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t>Ci è stato chiesto di mettere in evidenza</w:t>
      </w:r>
      <w:r w:rsidR="009709E7" w:rsidRPr="00AC101C">
        <w:rPr>
          <w:rFonts w:ascii="Times New Roman" w:hAnsi="Times New Roman" w:cs="Times New Roman"/>
          <w:sz w:val="24"/>
          <w:szCs w:val="24"/>
        </w:rPr>
        <w:t xml:space="preserve"> il </w:t>
      </w:r>
      <w:r w:rsidR="009709E7" w:rsidRPr="002D7AFD">
        <w:rPr>
          <w:rFonts w:ascii="Times New Roman" w:hAnsi="Times New Roman" w:cs="Times New Roman"/>
          <w:sz w:val="24"/>
          <w:szCs w:val="24"/>
          <w:highlight w:val="yellow"/>
        </w:rPr>
        <w:t>numero di vetture per cluster</w:t>
      </w:r>
      <w:r w:rsidR="009709E7" w:rsidRPr="00AC101C">
        <w:rPr>
          <w:rFonts w:ascii="Times New Roman" w:hAnsi="Times New Roman" w:cs="Times New Roman"/>
          <w:sz w:val="24"/>
          <w:szCs w:val="24"/>
        </w:rPr>
        <w:t xml:space="preserve">, soffermandosi </w:t>
      </w:r>
      <w:r w:rsidR="009709E7" w:rsidRPr="002D7AFD">
        <w:rPr>
          <w:rFonts w:ascii="Times New Roman" w:hAnsi="Times New Roman" w:cs="Times New Roman"/>
          <w:sz w:val="24"/>
          <w:szCs w:val="24"/>
          <w:highlight w:val="yellow"/>
        </w:rPr>
        <w:t>anche sulle auto che non vengono utilizzate</w:t>
      </w:r>
      <w:r w:rsidRPr="00AC1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3B90B" w14:textId="0C68DD73" w:rsidR="006A2611" w:rsidRPr="00AC101C" w:rsidRDefault="006A2611" w:rsidP="006A2611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t xml:space="preserve">Spiegare in modo più dettagliato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chi sono gli utenti</w:t>
      </w:r>
      <w:r w:rsidRPr="00AC101C">
        <w:rPr>
          <w:rFonts w:ascii="Times New Roman" w:hAnsi="Times New Roman" w:cs="Times New Roman"/>
          <w:sz w:val="24"/>
          <w:szCs w:val="24"/>
        </w:rPr>
        <w:t xml:space="preserve"> che fanno parte dei vari cluster (sono stati menzionati utenti che girano in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città</w:t>
      </w:r>
      <w:r w:rsidRPr="00AC101C">
        <w:rPr>
          <w:rFonts w:ascii="Times New Roman" w:hAnsi="Times New Roman" w:cs="Times New Roman"/>
          <w:sz w:val="24"/>
          <w:szCs w:val="24"/>
        </w:rPr>
        <w:t xml:space="preserve"> e utenti che girano in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campagna</w:t>
      </w:r>
      <w:r w:rsidRPr="00AC101C">
        <w:rPr>
          <w:rFonts w:ascii="Times New Roman" w:hAnsi="Times New Roman" w:cs="Times New Roman"/>
          <w:sz w:val="24"/>
          <w:szCs w:val="24"/>
        </w:rPr>
        <w:t xml:space="preserve">, utenti che vivono in città con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traffico</w:t>
      </w:r>
      <w:r w:rsidRPr="00AC101C">
        <w:rPr>
          <w:rFonts w:ascii="Times New Roman" w:hAnsi="Times New Roman" w:cs="Times New Roman"/>
          <w:sz w:val="24"/>
          <w:szCs w:val="24"/>
        </w:rPr>
        <w:t xml:space="preserve"> e città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senza traffico</w:t>
      </w:r>
      <w:r w:rsidRPr="00AC101C">
        <w:rPr>
          <w:rFonts w:ascii="Times New Roman" w:hAnsi="Times New Roman" w:cs="Times New Roman"/>
          <w:sz w:val="24"/>
          <w:szCs w:val="24"/>
        </w:rPr>
        <w:t>)</w:t>
      </w:r>
      <w:r w:rsidR="006A2891" w:rsidRPr="00AC101C">
        <w:rPr>
          <w:rFonts w:ascii="Times New Roman" w:hAnsi="Times New Roman" w:cs="Times New Roman"/>
          <w:sz w:val="24"/>
          <w:szCs w:val="24"/>
        </w:rPr>
        <w:t xml:space="preserve">. </w:t>
      </w:r>
      <w:r w:rsidR="00AC101C" w:rsidRPr="00AC101C">
        <w:rPr>
          <w:rFonts w:ascii="Times New Roman" w:hAnsi="Times New Roman" w:cs="Times New Roman"/>
          <w:sz w:val="24"/>
          <w:szCs w:val="24"/>
        </w:rPr>
        <w:t xml:space="preserve">Questo però soltanto presentando i dati che troviamo, senza fornire un’interpretazione. </w:t>
      </w:r>
    </w:p>
    <w:p w14:paraId="0E326C12" w14:textId="231541E9" w:rsidR="006A2611" w:rsidRPr="00AC101C" w:rsidRDefault="006A2611" w:rsidP="006A2611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t xml:space="preserve">Per quanto riguarda gli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autodromi,</w:t>
      </w:r>
      <w:r w:rsidRPr="00AC101C">
        <w:rPr>
          <w:rFonts w:ascii="Times New Roman" w:hAnsi="Times New Roman" w:cs="Times New Roman"/>
          <w:sz w:val="24"/>
          <w:szCs w:val="24"/>
        </w:rPr>
        <w:t xml:space="preserve"> interessa una visualizzazione semplice di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quanti utenti</w:t>
      </w:r>
      <w:r w:rsidRPr="00AC101C">
        <w:rPr>
          <w:rFonts w:ascii="Times New Roman" w:hAnsi="Times New Roman" w:cs="Times New Roman"/>
          <w:sz w:val="24"/>
          <w:szCs w:val="24"/>
        </w:rPr>
        <w:t xml:space="preserve">, e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di quale cluster</w:t>
      </w:r>
      <w:r w:rsidR="006A2891" w:rsidRPr="00AC101C">
        <w:rPr>
          <w:rFonts w:ascii="Times New Roman" w:hAnsi="Times New Roman" w:cs="Times New Roman"/>
          <w:sz w:val="24"/>
          <w:szCs w:val="24"/>
        </w:rPr>
        <w:t>,</w:t>
      </w:r>
      <w:r w:rsidRPr="00AC101C">
        <w:rPr>
          <w:rFonts w:ascii="Times New Roman" w:hAnsi="Times New Roman" w:cs="Times New Roman"/>
          <w:sz w:val="24"/>
          <w:szCs w:val="24"/>
        </w:rPr>
        <w:t xml:space="preserve"> li frequentano, così come di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che autodromi</w:t>
      </w:r>
      <w:r w:rsidRPr="00AC101C">
        <w:rPr>
          <w:rFonts w:ascii="Times New Roman" w:hAnsi="Times New Roman" w:cs="Times New Roman"/>
          <w:sz w:val="24"/>
          <w:szCs w:val="24"/>
        </w:rPr>
        <w:t xml:space="preserve"> si tratta. Da indagare successivamente se ci sono degli autodromi dove svolgono eventi o che comunque </w:t>
      </w:r>
      <w:r w:rsidR="006A2891" w:rsidRPr="00AC101C">
        <w:rPr>
          <w:rFonts w:ascii="Times New Roman" w:hAnsi="Times New Roman" w:cs="Times New Roman"/>
          <w:sz w:val="24"/>
          <w:szCs w:val="24"/>
        </w:rPr>
        <w:t>Lamborghini ha</w:t>
      </w:r>
      <w:r w:rsidRPr="00AC101C">
        <w:rPr>
          <w:rFonts w:ascii="Times New Roman" w:hAnsi="Times New Roman" w:cs="Times New Roman"/>
          <w:sz w:val="24"/>
          <w:szCs w:val="24"/>
        </w:rPr>
        <w:t xml:space="preserve"> particolare interesse ad analizzare. </w:t>
      </w:r>
    </w:p>
    <w:p w14:paraId="142676A4" w14:textId="7E666FDD" w:rsidR="006A2611" w:rsidRPr="002D7AFD" w:rsidRDefault="006A2611" w:rsidP="006A2611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C101C">
        <w:rPr>
          <w:rFonts w:ascii="Times New Roman" w:hAnsi="Times New Roman" w:cs="Times New Roman"/>
          <w:sz w:val="24"/>
          <w:szCs w:val="24"/>
        </w:rPr>
        <w:t xml:space="preserve">Sono risultate molto utili le visualizzazioni per quanto riguarda la possibile </w:t>
      </w:r>
      <w:r w:rsidRPr="002D7AFD">
        <w:rPr>
          <w:rFonts w:ascii="Times New Roman" w:hAnsi="Times New Roman" w:cs="Times New Roman"/>
          <w:sz w:val="24"/>
          <w:szCs w:val="24"/>
          <w:highlight w:val="yellow"/>
        </w:rPr>
        <w:t>elettrificazione del motore</w:t>
      </w:r>
      <w:r w:rsidR="006A2891" w:rsidRPr="002D7AFD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3ADE7143" w14:textId="07ACD096" w:rsidR="006A2891" w:rsidRPr="00AC101C" w:rsidRDefault="006A2891" w:rsidP="006A2611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t xml:space="preserve">C’è interesse per quanto riguarda </w:t>
      </w:r>
      <w:r w:rsidR="00AC101C" w:rsidRPr="00AC101C">
        <w:rPr>
          <w:rFonts w:ascii="Times New Roman" w:hAnsi="Times New Roman" w:cs="Times New Roman"/>
          <w:sz w:val="24"/>
          <w:szCs w:val="24"/>
        </w:rPr>
        <w:t xml:space="preserve">l’analisi delle </w:t>
      </w:r>
      <w:r w:rsidR="00AC101C" w:rsidRPr="002D7AFD">
        <w:rPr>
          <w:rFonts w:ascii="Times New Roman" w:hAnsi="Times New Roman" w:cs="Times New Roman"/>
          <w:sz w:val="24"/>
          <w:szCs w:val="24"/>
          <w:highlight w:val="yellow"/>
        </w:rPr>
        <w:t>differenze tra clienti europei e clienti americani</w:t>
      </w:r>
      <w:r w:rsidR="00AC101C" w:rsidRPr="00AC101C">
        <w:rPr>
          <w:rFonts w:ascii="Times New Roman" w:hAnsi="Times New Roman" w:cs="Times New Roman"/>
          <w:sz w:val="24"/>
          <w:szCs w:val="24"/>
        </w:rPr>
        <w:t xml:space="preserve">, ma questo soprattutto per quanto riguarda </w:t>
      </w:r>
      <w:r w:rsidR="00AC101C">
        <w:rPr>
          <w:rFonts w:ascii="Times New Roman" w:hAnsi="Times New Roman" w:cs="Times New Roman"/>
          <w:sz w:val="24"/>
          <w:szCs w:val="24"/>
        </w:rPr>
        <w:t xml:space="preserve">le differenze in </w:t>
      </w:r>
      <w:r w:rsidR="00AC101C" w:rsidRPr="002D7AFD">
        <w:rPr>
          <w:rFonts w:ascii="Times New Roman" w:hAnsi="Times New Roman" w:cs="Times New Roman"/>
          <w:sz w:val="24"/>
          <w:szCs w:val="24"/>
          <w:highlight w:val="yellow"/>
        </w:rPr>
        <w:t>variabili base</w:t>
      </w:r>
      <w:r w:rsidR="00AC101C" w:rsidRPr="00AC101C">
        <w:rPr>
          <w:rFonts w:ascii="Times New Roman" w:hAnsi="Times New Roman" w:cs="Times New Roman"/>
          <w:sz w:val="24"/>
          <w:szCs w:val="24"/>
        </w:rPr>
        <w:t xml:space="preserve"> (frequenza di utilizzo, velocità, durata di guida) e meno per </w:t>
      </w:r>
      <w:proofErr w:type="spellStart"/>
      <w:r w:rsidR="00AC101C" w:rsidRPr="00AC101C">
        <w:rPr>
          <w:rFonts w:ascii="Times New Roman" w:hAnsi="Times New Roman" w:cs="Times New Roman"/>
          <w:sz w:val="24"/>
          <w:szCs w:val="24"/>
        </w:rPr>
        <w:t>clusterizzazioni</w:t>
      </w:r>
      <w:proofErr w:type="spellEnd"/>
      <w:r w:rsidR="00AC101C" w:rsidRPr="00AC101C">
        <w:rPr>
          <w:rFonts w:ascii="Times New Roman" w:hAnsi="Times New Roman" w:cs="Times New Roman"/>
          <w:sz w:val="24"/>
          <w:szCs w:val="24"/>
        </w:rPr>
        <w:t xml:space="preserve"> separate. </w:t>
      </w:r>
    </w:p>
    <w:p w14:paraId="48DD12DF" w14:textId="6B57D68C" w:rsidR="006A2891" w:rsidRPr="00AC101C" w:rsidRDefault="006A2891" w:rsidP="006A2611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01C">
        <w:rPr>
          <w:rFonts w:ascii="Times New Roman" w:hAnsi="Times New Roman" w:cs="Times New Roman"/>
          <w:sz w:val="24"/>
          <w:szCs w:val="24"/>
        </w:rPr>
        <w:t xml:space="preserve">Si è parlato di potenziali operazioni di marketing e fidelizzazioni clienti basate sulla divisione in cluster (es. proporre giornate in pista ai cluster 3 e 5 che hanno velocità molto alte e invece proporre corsi di guida in sicurezza per utenti di tipo 2, che usano l’auto poco a velocità basse. </w:t>
      </w:r>
    </w:p>
    <w:p w14:paraId="71A9AF89" w14:textId="0BF4E9BD" w:rsidR="006A2611" w:rsidRDefault="006A2611" w:rsidP="006A2611"/>
    <w:p w14:paraId="4DB7BE64" w14:textId="77777777" w:rsidR="00DB4164" w:rsidRDefault="00DB4164" w:rsidP="006A2611"/>
    <w:p w14:paraId="6BBB2F1C" w14:textId="070B26BB" w:rsidR="006A2611" w:rsidRDefault="006A2611" w:rsidP="006A2611"/>
    <w:p w14:paraId="51D99A97" w14:textId="240C77B6" w:rsidR="006A2611" w:rsidRDefault="006A2611" w:rsidP="006A2611"/>
    <w:p w14:paraId="0D594754" w14:textId="35121C8F" w:rsidR="006A2611" w:rsidRDefault="006A2611" w:rsidP="006A2611"/>
    <w:p w14:paraId="12DE78E3" w14:textId="77777777" w:rsidR="006A2611" w:rsidRDefault="006A2611" w:rsidP="006A2611"/>
    <w:p w14:paraId="1982D35B" w14:textId="0BCAB042" w:rsidR="00357AB7" w:rsidRPr="006A2611" w:rsidRDefault="00357AB7">
      <w:pPr>
        <w:rPr>
          <w:strike/>
        </w:rPr>
      </w:pPr>
    </w:p>
    <w:sectPr w:rsidR="00357AB7" w:rsidRPr="006A26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F3B75"/>
    <w:multiLevelType w:val="hybridMultilevel"/>
    <w:tmpl w:val="F30465C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B7"/>
    <w:rsid w:val="002D7AFD"/>
    <w:rsid w:val="003367D3"/>
    <w:rsid w:val="00357AB7"/>
    <w:rsid w:val="0049020D"/>
    <w:rsid w:val="00532BC5"/>
    <w:rsid w:val="006A2611"/>
    <w:rsid w:val="006A2891"/>
    <w:rsid w:val="00781D28"/>
    <w:rsid w:val="009709E7"/>
    <w:rsid w:val="00AC101C"/>
    <w:rsid w:val="00DB4164"/>
    <w:rsid w:val="00F1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C35A"/>
  <w15:chartTrackingRefBased/>
  <w15:docId w15:val="{93EB3537-6D7D-40E1-AF7C-38878936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95E8-5EE1-4720-B456-BBFFC906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D'Orsa</dc:creator>
  <cp:keywords/>
  <dc:description/>
  <cp:lastModifiedBy>Ludovica D'Orsa</cp:lastModifiedBy>
  <cp:revision>2</cp:revision>
  <dcterms:created xsi:type="dcterms:W3CDTF">2021-12-23T14:30:00Z</dcterms:created>
  <dcterms:modified xsi:type="dcterms:W3CDTF">2022-01-11T14:04:00Z</dcterms:modified>
</cp:coreProperties>
</file>