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B1CC4" w14:textId="569EBDD9" w:rsidR="00B85195" w:rsidRPr="00A03335" w:rsidRDefault="00B85195" w:rsidP="00586F68">
      <w:pPr>
        <w:pStyle w:val="Ttulo1"/>
        <w:rPr>
          <w:b/>
          <w:bCs/>
        </w:rPr>
      </w:pPr>
      <w:r w:rsidRPr="00586F68">
        <w:t>Actividad clase T</w:t>
      </w:r>
      <w:r w:rsidR="006B4E48">
        <w:t>1</w:t>
      </w:r>
      <w:r w:rsidRPr="00586F68">
        <w:t xml:space="preserve">. </w:t>
      </w:r>
      <w:r w:rsidR="00A03335" w:rsidRPr="00A03335">
        <w:rPr>
          <w:b/>
          <w:bCs/>
        </w:rPr>
        <w:t>Identificación de estándares</w:t>
      </w:r>
    </w:p>
    <w:p w14:paraId="3EF3337A" w14:textId="77777777" w:rsidR="00AA7E35" w:rsidRDefault="00AA7E35" w:rsidP="00D3186F">
      <w:pPr>
        <w:pStyle w:val="Ttulo2"/>
      </w:pPr>
      <w:r w:rsidRPr="00AA7E35">
        <w:t>Actividad: vídeo sobre las ventajas de los estándares</w:t>
      </w:r>
      <w:r>
        <w:t>.</w:t>
      </w:r>
    </w:p>
    <w:p w14:paraId="1CDA069E" w14:textId="77777777" w:rsidR="00AA7E35" w:rsidRDefault="00AA7E35" w:rsidP="00AA7E35">
      <w:pPr>
        <w:pStyle w:val="Ttulo3"/>
      </w:pPr>
      <w:r w:rsidRPr="00AA7E35">
        <w:t xml:space="preserve">Extraído de La super-autopista de la alimentación [1]. </w:t>
      </w:r>
    </w:p>
    <w:p w14:paraId="62026CF5" w14:textId="733CA55A" w:rsidR="00586F68" w:rsidRDefault="00AA7E35" w:rsidP="00D3186F">
      <w:pPr>
        <w:pStyle w:val="Ttulo2"/>
      </w:pPr>
      <w:r w:rsidRPr="00AA7E35">
        <w:t>Preguntas a responder mientras y después de ver el vídeo. Leer antes</w:t>
      </w:r>
      <w:r w:rsidR="005C3AD2" w:rsidRPr="00586F68">
        <w:t>:</w:t>
      </w:r>
    </w:p>
    <w:p w14:paraId="2B6D0D80" w14:textId="11AB9E93" w:rsidR="00417143" w:rsidRDefault="00417143" w:rsidP="00417143">
      <w:pPr>
        <w:pStyle w:val="Ttulo3"/>
        <w:numPr>
          <w:ilvl w:val="0"/>
          <w:numId w:val="2"/>
        </w:numPr>
      </w:pPr>
      <w:r w:rsidRPr="00417143">
        <w:t>Identifica el estándar mencionado en el vídeo (¿sobre qué es el estándar?)</w:t>
      </w:r>
      <w:r>
        <w:t>.</w:t>
      </w:r>
    </w:p>
    <w:p w14:paraId="1EF43826" w14:textId="36456895" w:rsidR="00417143" w:rsidRDefault="00373EA3" w:rsidP="00417143">
      <w:pPr>
        <w:ind w:left="708"/>
      </w:pPr>
      <w:r w:rsidRPr="00373EA3">
        <w:t>Las dimensiones, pesos y anclajes universales de los contenedores de carga (normativa ISO).</w:t>
      </w:r>
    </w:p>
    <w:p w14:paraId="637A78A2" w14:textId="77777777" w:rsidR="003A48D4" w:rsidRPr="00417143" w:rsidRDefault="003A48D4" w:rsidP="00417143">
      <w:pPr>
        <w:ind w:left="708"/>
      </w:pPr>
    </w:p>
    <w:p w14:paraId="2692A247" w14:textId="77777777" w:rsidR="00417143" w:rsidRDefault="00417143" w:rsidP="00417143">
      <w:pPr>
        <w:pStyle w:val="Ttulo3"/>
        <w:numPr>
          <w:ilvl w:val="0"/>
          <w:numId w:val="2"/>
        </w:numPr>
      </w:pPr>
      <w:r w:rsidRPr="00417143">
        <w:t>¿Cuáles son las ventajas de usar este estándar?</w:t>
      </w:r>
    </w:p>
    <w:p w14:paraId="4D6D472B" w14:textId="77777777" w:rsidR="00FE2524" w:rsidRPr="00FE2524" w:rsidRDefault="00FE2524" w:rsidP="00FE2524">
      <w:pPr>
        <w:ind w:left="708"/>
      </w:pPr>
      <w:r w:rsidRPr="00FE2524">
        <w:t>Permite el transporte intermodal continuo (pasar directamente de barco a tren o camión sin manipular la mercancía interior).</w:t>
      </w:r>
    </w:p>
    <w:p w14:paraId="745017F5" w14:textId="77777777" w:rsidR="00FE2524" w:rsidRPr="00FE2524" w:rsidRDefault="00FE2524" w:rsidP="00FE2524">
      <w:pPr>
        <w:numPr>
          <w:ilvl w:val="0"/>
          <w:numId w:val="4"/>
        </w:numPr>
        <w:tabs>
          <w:tab w:val="num" w:pos="720"/>
        </w:tabs>
      </w:pPr>
      <w:r w:rsidRPr="00FE2524">
        <w:t>Reduce drásticamente los costes de transporte y los tiempos en las aduanas o puertos.</w:t>
      </w:r>
    </w:p>
    <w:p w14:paraId="3FB3FBF4" w14:textId="77777777" w:rsidR="00FE2524" w:rsidRPr="00FE2524" w:rsidRDefault="00FE2524" w:rsidP="00FE2524">
      <w:pPr>
        <w:numPr>
          <w:ilvl w:val="0"/>
          <w:numId w:val="4"/>
        </w:numPr>
        <w:tabs>
          <w:tab w:val="num" w:pos="720"/>
        </w:tabs>
      </w:pPr>
      <w:r w:rsidRPr="00FE2524">
        <w:t>Mejora la conservación y seguridad de los alimentos durante trayectos internacionales.</w:t>
      </w:r>
    </w:p>
    <w:p w14:paraId="0A5A7680" w14:textId="77777777" w:rsidR="003A48D4" w:rsidRPr="00417143" w:rsidRDefault="003A48D4" w:rsidP="00FE2524"/>
    <w:p w14:paraId="64EAC842" w14:textId="77777777" w:rsidR="00417143" w:rsidRDefault="00417143" w:rsidP="00417143">
      <w:pPr>
        <w:pStyle w:val="Ttulo3"/>
        <w:numPr>
          <w:ilvl w:val="0"/>
          <w:numId w:val="2"/>
        </w:numPr>
      </w:pPr>
      <w:r w:rsidRPr="00417143">
        <w:t>¿Cómo ha cambiado el mundo a causa de este estándar?</w:t>
      </w:r>
    </w:p>
    <w:p w14:paraId="12C1A1B6" w14:textId="1FC9EC14" w:rsidR="00417143" w:rsidRDefault="00FE2524" w:rsidP="00417143">
      <w:pPr>
        <w:ind w:left="708"/>
      </w:pPr>
      <w:r w:rsidRPr="00FE2524">
        <w:t>Facilitó por completo la globalización comercial. Hizo viable que los alimentos se puedan cultivar, procesar y empaquetar en diferentes continentes antes de llegar al consumidor final a un precio competitivo.</w:t>
      </w:r>
    </w:p>
    <w:p w14:paraId="2454B6E0" w14:textId="77777777" w:rsidR="003A48D4" w:rsidRPr="00417143" w:rsidRDefault="003A48D4" w:rsidP="00417143">
      <w:pPr>
        <w:ind w:left="708"/>
      </w:pPr>
    </w:p>
    <w:p w14:paraId="4B55965B" w14:textId="6FD54CA8" w:rsidR="00FD1757" w:rsidRDefault="00417143" w:rsidP="00417143">
      <w:pPr>
        <w:pStyle w:val="Ttulo3"/>
        <w:numPr>
          <w:ilvl w:val="0"/>
          <w:numId w:val="2"/>
        </w:numPr>
      </w:pPr>
      <w:r w:rsidRPr="00417143">
        <w:t>¿Crees que este estándar ha podido tener algún efecto negativo? ¿Es culpa del estándar? ¿Por qué?</w:t>
      </w:r>
    </w:p>
    <w:p w14:paraId="75329062" w14:textId="518A7913" w:rsidR="004F0B0D" w:rsidRDefault="004F0B0D" w:rsidP="004F0B0D">
      <w:pPr>
        <w:ind w:left="708"/>
      </w:pPr>
      <w:r>
        <w:t>Su posible efecto negativo es el aumento masivo de la contaminación el transporte marítimo y la devaluación del producto local.</w:t>
      </w:r>
    </w:p>
    <w:p w14:paraId="3236A801" w14:textId="171504E4" w:rsidR="00417143" w:rsidRPr="00417143" w:rsidRDefault="004F0B0D" w:rsidP="004F0B0D">
      <w:pPr>
        <w:ind w:left="708"/>
      </w:pPr>
      <w:r>
        <w:t>No es culpa del estándar, es</w:t>
      </w:r>
      <w:r w:rsidR="00BC763F">
        <w:t xml:space="preserve">te es </w:t>
      </w:r>
      <w:r>
        <w:t>una solución técnica de eficiencia. El impacto medioambiental es consecuencia directa del uso intensivo que hace el ser humano de esa herramienta y del consumo global.</w:t>
      </w:r>
    </w:p>
    <w:p w14:paraId="022A4D53" w14:textId="77777777" w:rsidR="00AC6638" w:rsidRDefault="00AC6638" w:rsidP="003A48D4"/>
    <w:p w14:paraId="121F4E23" w14:textId="77777777" w:rsidR="00B131A3" w:rsidRPr="00D3186F" w:rsidRDefault="00B131A3" w:rsidP="003A48D4"/>
    <w:p w14:paraId="3A7344ED" w14:textId="77777777" w:rsidR="00A46589" w:rsidRDefault="00A46589" w:rsidP="00D3186F">
      <w:pPr>
        <w:pStyle w:val="Ttulo2"/>
      </w:pPr>
      <w:r w:rsidRPr="00A46589">
        <w:lastRenderedPageBreak/>
        <w:t>Actividad: vídeo sobre estandarización</w:t>
      </w:r>
      <w:r>
        <w:t>.</w:t>
      </w:r>
    </w:p>
    <w:p w14:paraId="04DADDEA" w14:textId="77777777" w:rsidR="00A46589" w:rsidRPr="00BC763F" w:rsidRDefault="00A46589" w:rsidP="00A46589">
      <w:pPr>
        <w:pStyle w:val="Ttulo3"/>
      </w:pPr>
      <w:r w:rsidRPr="00BC763F">
        <w:t>What ISO standards do for you [1].</w:t>
      </w:r>
    </w:p>
    <w:p w14:paraId="190DAC44" w14:textId="0CF208A3" w:rsidR="00D3186F" w:rsidRDefault="00A46589" w:rsidP="00D3186F">
      <w:pPr>
        <w:pStyle w:val="Ttulo2"/>
      </w:pPr>
      <w:r w:rsidRPr="00A46589">
        <w:t>(Lo que hacen los estándares ISO por ti.) Preguntas para responder mientras y después de ver el vídeo. Leer antes</w:t>
      </w:r>
      <w:r w:rsidR="005C3AD2" w:rsidRPr="00586F68">
        <w:t>:</w:t>
      </w:r>
    </w:p>
    <w:p w14:paraId="2C854E3D" w14:textId="77777777" w:rsidR="003A48D4" w:rsidRDefault="003A48D4" w:rsidP="003A48D4">
      <w:pPr>
        <w:pStyle w:val="Ttulo3"/>
        <w:numPr>
          <w:ilvl w:val="0"/>
          <w:numId w:val="3"/>
        </w:numPr>
      </w:pPr>
      <w:r w:rsidRPr="003A48D4">
        <w:t>Identifica algunos de los estándares mencionados en el vídeo. (¿sobre qué son? Si puedes, coge el número de alguno.)</w:t>
      </w:r>
      <w:r>
        <w:t>.</w:t>
      </w:r>
    </w:p>
    <w:p w14:paraId="492117E6" w14:textId="0BC47E92" w:rsidR="003C1E35" w:rsidRPr="003C1E35" w:rsidRDefault="003C1E35" w:rsidP="003C1E35">
      <w:pPr>
        <w:ind w:left="708"/>
      </w:pPr>
      <w:r w:rsidRPr="003C1E35">
        <w:t>El vídeo indica que los estándares se aplican a casi todos los aspectos de nuestra vida. Algunos ámbitos específicos mencionados son:</w:t>
      </w:r>
    </w:p>
    <w:p w14:paraId="6BCF42A5" w14:textId="5EA5ED61" w:rsidR="00AB0ED1" w:rsidRDefault="00AB0ED1" w:rsidP="00AB0ED1">
      <w:pPr>
        <w:numPr>
          <w:ilvl w:val="0"/>
          <w:numId w:val="5"/>
        </w:numPr>
        <w:tabs>
          <w:tab w:val="num" w:pos="720"/>
        </w:tabs>
      </w:pPr>
      <w:r>
        <w:t>ISO 3872: Cascos de s</w:t>
      </w:r>
      <w:r w:rsidRPr="003C1E35">
        <w:t>eguridad.</w:t>
      </w:r>
    </w:p>
    <w:p w14:paraId="159EAF78" w14:textId="4D164E86" w:rsidR="003C1E35" w:rsidRPr="003C1E35" w:rsidRDefault="003C1E35" w:rsidP="003C1E35">
      <w:pPr>
        <w:numPr>
          <w:ilvl w:val="0"/>
          <w:numId w:val="5"/>
        </w:numPr>
        <w:tabs>
          <w:tab w:val="num" w:pos="720"/>
        </w:tabs>
      </w:pPr>
      <w:r w:rsidRPr="003C1E35">
        <w:t>Seguridad alimentaria.</w:t>
      </w:r>
    </w:p>
    <w:p w14:paraId="03BE4B11" w14:textId="43FA36D0" w:rsidR="003C1E35" w:rsidRPr="003C1E35" w:rsidRDefault="003C1E35" w:rsidP="003C1E35">
      <w:pPr>
        <w:numPr>
          <w:ilvl w:val="0"/>
          <w:numId w:val="5"/>
        </w:numPr>
        <w:tabs>
          <w:tab w:val="num" w:pos="720"/>
        </w:tabs>
      </w:pPr>
      <w:r w:rsidRPr="003C1E35">
        <w:t>Computadoras y nuevas tecnologías.</w:t>
      </w:r>
    </w:p>
    <w:p w14:paraId="36526EB1" w14:textId="3111CDB6" w:rsidR="003C1E35" w:rsidRPr="003C1E35" w:rsidRDefault="003C1E35" w:rsidP="003C1E35">
      <w:pPr>
        <w:numPr>
          <w:ilvl w:val="0"/>
          <w:numId w:val="5"/>
        </w:numPr>
        <w:tabs>
          <w:tab w:val="num" w:pos="720"/>
        </w:tabs>
      </w:pPr>
      <w:r w:rsidRPr="003C1E35">
        <w:t>Cuidado de la salu</w:t>
      </w:r>
      <w:r>
        <w:t>d</w:t>
      </w:r>
      <w:r w:rsidRPr="003C1E35">
        <w:t>.</w:t>
      </w:r>
    </w:p>
    <w:p w14:paraId="136D59E4" w14:textId="02D909AC" w:rsidR="003C1E35" w:rsidRPr="003C1E35" w:rsidRDefault="003C1E35" w:rsidP="003C1E35">
      <w:pPr>
        <w:numPr>
          <w:ilvl w:val="0"/>
          <w:numId w:val="5"/>
        </w:numPr>
        <w:tabs>
          <w:tab w:val="num" w:pos="720"/>
        </w:tabs>
      </w:pPr>
      <w:r w:rsidRPr="003C1E35">
        <w:t>Cambio climático, seguridad vial, energía y responsabilidad social.</w:t>
      </w:r>
    </w:p>
    <w:p w14:paraId="005AA1AF" w14:textId="77777777" w:rsidR="003A48D4" w:rsidRPr="003A48D4" w:rsidRDefault="003A48D4" w:rsidP="003A48D4">
      <w:pPr>
        <w:ind w:left="708"/>
      </w:pPr>
    </w:p>
    <w:p w14:paraId="4247FD14" w14:textId="77777777" w:rsidR="003A48D4" w:rsidRDefault="003A48D4" w:rsidP="003A48D4">
      <w:pPr>
        <w:pStyle w:val="Ttulo3"/>
        <w:numPr>
          <w:ilvl w:val="0"/>
          <w:numId w:val="3"/>
        </w:numPr>
      </w:pPr>
      <w:r w:rsidRPr="003A48D4">
        <w:t>En general, ¿para qué se usan los estándares?</w:t>
      </w:r>
    </w:p>
    <w:p w14:paraId="3B75DB50" w14:textId="08953EF6" w:rsidR="008E4369" w:rsidRPr="008E4369" w:rsidRDefault="008E4369" w:rsidP="008E4369">
      <w:pPr>
        <w:ind w:left="708"/>
      </w:pPr>
      <w:r w:rsidRPr="008E4369">
        <w:t>En términos generales, los estándares se utilizan para que las cosas funcionen como debe</w:t>
      </w:r>
      <w:r>
        <w:t>n</w:t>
      </w:r>
      <w:r w:rsidRPr="008E4369">
        <w:t>. Sirven para:</w:t>
      </w:r>
    </w:p>
    <w:p w14:paraId="336B56B1" w14:textId="1C59704F" w:rsidR="008E4369" w:rsidRPr="008E4369" w:rsidRDefault="008E4369" w:rsidP="008E4369">
      <w:pPr>
        <w:numPr>
          <w:ilvl w:val="0"/>
          <w:numId w:val="6"/>
        </w:numPr>
        <w:tabs>
          <w:tab w:val="num" w:pos="720"/>
        </w:tabs>
      </w:pPr>
      <w:r w:rsidRPr="008E4369">
        <w:t>Abordar los desafíos que enfrentan el medio ambiente, la economía y la sociedad.</w:t>
      </w:r>
    </w:p>
    <w:p w14:paraId="37E99AD8" w14:textId="471EE721" w:rsidR="008E4369" w:rsidRPr="008E4369" w:rsidRDefault="008E4369" w:rsidP="008E4369">
      <w:pPr>
        <w:numPr>
          <w:ilvl w:val="0"/>
          <w:numId w:val="6"/>
        </w:numPr>
        <w:tabs>
          <w:tab w:val="num" w:pos="720"/>
        </w:tabs>
      </w:pPr>
      <w:r w:rsidRPr="008E4369">
        <w:t>Mantenernos conectados, productivos y creativos.</w:t>
      </w:r>
    </w:p>
    <w:p w14:paraId="0FA837EA" w14:textId="23B3FF83" w:rsidR="003A48D4" w:rsidRDefault="008E4369" w:rsidP="008E4369">
      <w:pPr>
        <w:numPr>
          <w:ilvl w:val="0"/>
          <w:numId w:val="6"/>
        </w:numPr>
      </w:pPr>
      <w:r w:rsidRPr="008E4369">
        <w:t>Compartir ideas y promover la innovación.</w:t>
      </w:r>
    </w:p>
    <w:p w14:paraId="3FECC2A5" w14:textId="77777777" w:rsidR="003A48D4" w:rsidRPr="003A48D4" w:rsidRDefault="003A48D4" w:rsidP="003A48D4">
      <w:pPr>
        <w:ind w:left="708"/>
      </w:pPr>
    </w:p>
    <w:p w14:paraId="65E1C538" w14:textId="77777777" w:rsidR="003A48D4" w:rsidRDefault="003A48D4" w:rsidP="003A48D4">
      <w:pPr>
        <w:pStyle w:val="Ttulo3"/>
        <w:numPr>
          <w:ilvl w:val="0"/>
          <w:numId w:val="3"/>
        </w:numPr>
      </w:pPr>
      <w:r w:rsidRPr="003A48D4">
        <w:t>¿Cuáles son las ventajas de usar estándares?</w:t>
      </w:r>
    </w:p>
    <w:p w14:paraId="02985F56" w14:textId="6E93C833" w:rsidR="003E14D5" w:rsidRPr="003E14D5" w:rsidRDefault="003E14D5" w:rsidP="003E14D5">
      <w:pPr>
        <w:ind w:left="708"/>
      </w:pPr>
      <w:r w:rsidRPr="003E14D5">
        <w:t>El uso de estas normas internacionales aporta beneficios críticos:</w:t>
      </w:r>
    </w:p>
    <w:p w14:paraId="2A8E1C31" w14:textId="43E59B58" w:rsidR="003E14D5" w:rsidRPr="003E14D5" w:rsidRDefault="003E14D5" w:rsidP="003E14D5">
      <w:pPr>
        <w:numPr>
          <w:ilvl w:val="0"/>
          <w:numId w:val="7"/>
        </w:numPr>
        <w:tabs>
          <w:tab w:val="num" w:pos="720"/>
        </w:tabs>
      </w:pPr>
      <w:r w:rsidRPr="003E14D5">
        <w:t>Seguridad y salud: Ayudan a que el mundo sea un lugar más seguro y limpio.</w:t>
      </w:r>
    </w:p>
    <w:p w14:paraId="28DC5540" w14:textId="1644D5BF" w:rsidR="003E14D5" w:rsidRPr="003E14D5" w:rsidRDefault="003E14D5" w:rsidP="003E14D5">
      <w:pPr>
        <w:numPr>
          <w:ilvl w:val="0"/>
          <w:numId w:val="7"/>
        </w:numPr>
        <w:tabs>
          <w:tab w:val="num" w:pos="720"/>
        </w:tabs>
      </w:pPr>
      <w:r w:rsidRPr="003E14D5">
        <w:t>Eficiencia y Crecimiento: Hacen que los procesos sean más eficientes y ayudan a generar crecimiento económico.</w:t>
      </w:r>
    </w:p>
    <w:p w14:paraId="27BF53BD" w14:textId="7174F800" w:rsidR="003E14D5" w:rsidRPr="003E14D5" w:rsidRDefault="003E14D5" w:rsidP="003E14D5">
      <w:pPr>
        <w:numPr>
          <w:ilvl w:val="0"/>
          <w:numId w:val="7"/>
        </w:numPr>
        <w:tabs>
          <w:tab w:val="num" w:pos="720"/>
        </w:tabs>
      </w:pPr>
      <w:r w:rsidRPr="003E14D5">
        <w:t>Comercio Global: Permiten abrir mercados globales y hacen que el comercio sea más justo, especialmente para los países en desarrollo.</w:t>
      </w:r>
    </w:p>
    <w:p w14:paraId="71FC4B2E" w14:textId="690FF5D9" w:rsidR="003E14D5" w:rsidRPr="003E14D5" w:rsidRDefault="003E14D5" w:rsidP="003E14D5">
      <w:pPr>
        <w:numPr>
          <w:ilvl w:val="0"/>
          <w:numId w:val="7"/>
        </w:numPr>
        <w:tabs>
          <w:tab w:val="num" w:pos="720"/>
        </w:tabs>
      </w:pPr>
      <w:r w:rsidRPr="003E14D5">
        <w:t>Confianza: Construyen confianza para el presente y el futuro.</w:t>
      </w:r>
    </w:p>
    <w:p w14:paraId="195F6566" w14:textId="77777777" w:rsidR="003A48D4" w:rsidRPr="003A48D4" w:rsidRDefault="003A48D4" w:rsidP="003E14D5"/>
    <w:p w14:paraId="73D2D2A6" w14:textId="2157D8B3" w:rsidR="00A46589" w:rsidRDefault="003A48D4" w:rsidP="003A48D4">
      <w:pPr>
        <w:pStyle w:val="Ttulo3"/>
        <w:numPr>
          <w:ilvl w:val="0"/>
          <w:numId w:val="3"/>
        </w:numPr>
      </w:pPr>
      <w:r w:rsidRPr="003A48D4">
        <w:lastRenderedPageBreak/>
        <w:t>¿Qué es ISO? ¿Cómo de grande es? (número de estándares, número de países)</w:t>
      </w:r>
      <w:r>
        <w:t>.</w:t>
      </w:r>
    </w:p>
    <w:p w14:paraId="470BC428" w14:textId="566CA3B0" w:rsidR="00D9627B" w:rsidRPr="00D9627B" w:rsidRDefault="00D9627B" w:rsidP="00A617EC">
      <w:pPr>
        <w:ind w:left="708"/>
      </w:pPr>
      <w:r w:rsidRPr="00D9627B">
        <w:t>ISO es el mayor desarrollador mundial de estándares internacionales voluntarios.</w:t>
      </w:r>
      <w:r w:rsidR="00A617EC">
        <w:t xml:space="preserve"> </w:t>
      </w:r>
      <w:r w:rsidRPr="00D9627B">
        <w:t>Es una red de organismos nacionales de normalización que lleva funcionando más de 60 años.</w:t>
      </w:r>
      <w:r w:rsidR="00A617EC">
        <w:t xml:space="preserve"> </w:t>
      </w:r>
      <w:r w:rsidRPr="00D9627B">
        <w:t>Cuenta con más de 18,000 estándares publicados.</w:t>
      </w:r>
      <w:r w:rsidR="00A617EC">
        <w:t xml:space="preserve"> </w:t>
      </w:r>
      <w:r w:rsidRPr="00D9627B">
        <w:t xml:space="preserve">Está integrada por una red de países que abarca 163 </w:t>
      </w:r>
      <w:r w:rsidR="00EF4F36" w:rsidRPr="00EF4F36">
        <w:t>países</w:t>
      </w:r>
      <w:r w:rsidRPr="00D9627B">
        <w:t>.</w:t>
      </w:r>
    </w:p>
    <w:p w14:paraId="5956FF34" w14:textId="1C5D30D8" w:rsidR="006B4E48" w:rsidRPr="00D3186F" w:rsidRDefault="006B4E48" w:rsidP="00D9627B">
      <w:pPr>
        <w:ind w:left="708"/>
      </w:pPr>
    </w:p>
    <w:sectPr w:rsidR="006B4E48" w:rsidRPr="00D3186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95ED9" w14:textId="77777777" w:rsidR="00E54E04" w:rsidRDefault="00E54E04" w:rsidP="00303D03">
      <w:pPr>
        <w:spacing w:after="0" w:line="240" w:lineRule="auto"/>
      </w:pPr>
      <w:r>
        <w:separator/>
      </w:r>
    </w:p>
  </w:endnote>
  <w:endnote w:type="continuationSeparator" w:id="0">
    <w:p w14:paraId="27C36192" w14:textId="77777777" w:rsidR="00E54E04" w:rsidRDefault="00E54E04" w:rsidP="00303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Montserrat Alternates ExtraBold">
    <w:panose1 w:val="00000900000000000000"/>
    <w:charset w:val="00"/>
    <w:family w:val="auto"/>
    <w:pitch w:val="variable"/>
    <w:sig w:usb0="2000020F" w:usb1="00000003" w:usb2="00000000" w:usb3="00000000" w:csb0="00000197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tserrat SemiBold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CB223" w14:textId="77777777" w:rsidR="00990CCB" w:rsidRDefault="00990CC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6230841"/>
      <w:docPartObj>
        <w:docPartGallery w:val="Page Numbers (Bottom of Page)"/>
        <w:docPartUnique/>
      </w:docPartObj>
    </w:sdtPr>
    <w:sdtEndPr>
      <w:rPr>
        <w:b/>
        <w:bCs/>
        <w:color w:val="C00000"/>
      </w:rPr>
    </w:sdtEndPr>
    <w:sdtContent>
      <w:p w14:paraId="292D3C09" w14:textId="2BB9280D" w:rsidR="00990CCB" w:rsidRPr="00990CCB" w:rsidRDefault="00990CCB">
        <w:pPr>
          <w:pStyle w:val="Piedepgina"/>
          <w:jc w:val="right"/>
          <w:rPr>
            <w:b/>
            <w:bCs/>
            <w:color w:val="C00000"/>
          </w:rPr>
        </w:pPr>
        <w:r w:rsidRPr="00990CCB">
          <w:rPr>
            <w:b/>
            <w:bCs/>
            <w:color w:val="C00000"/>
          </w:rPr>
          <w:fldChar w:fldCharType="begin"/>
        </w:r>
        <w:r w:rsidRPr="00990CCB">
          <w:rPr>
            <w:b/>
            <w:bCs/>
            <w:color w:val="C00000"/>
          </w:rPr>
          <w:instrText>PAGE   \* MERGEFORMAT</w:instrText>
        </w:r>
        <w:r w:rsidRPr="00990CCB">
          <w:rPr>
            <w:b/>
            <w:bCs/>
            <w:color w:val="C00000"/>
          </w:rPr>
          <w:fldChar w:fldCharType="separate"/>
        </w:r>
        <w:r w:rsidRPr="00990CCB">
          <w:rPr>
            <w:b/>
            <w:bCs/>
            <w:color w:val="C00000"/>
          </w:rPr>
          <w:t>2</w:t>
        </w:r>
        <w:r w:rsidRPr="00990CCB">
          <w:rPr>
            <w:b/>
            <w:bCs/>
            <w:color w:val="C00000"/>
          </w:rPr>
          <w:fldChar w:fldCharType="end"/>
        </w:r>
      </w:p>
    </w:sdtContent>
  </w:sdt>
  <w:p w14:paraId="114C1D17" w14:textId="77777777" w:rsidR="00990CCB" w:rsidRDefault="00990CC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31DFC" w14:textId="77777777" w:rsidR="00990CCB" w:rsidRDefault="00990CC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2A31E" w14:textId="77777777" w:rsidR="00E54E04" w:rsidRDefault="00E54E04" w:rsidP="00303D03">
      <w:pPr>
        <w:spacing w:after="0" w:line="240" w:lineRule="auto"/>
      </w:pPr>
      <w:r>
        <w:separator/>
      </w:r>
    </w:p>
  </w:footnote>
  <w:footnote w:type="continuationSeparator" w:id="0">
    <w:p w14:paraId="478E3988" w14:textId="77777777" w:rsidR="00E54E04" w:rsidRDefault="00E54E04" w:rsidP="00303D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A0827" w14:textId="77777777" w:rsidR="00990CCB" w:rsidRDefault="00990CC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0DB2D" w14:textId="543F08F8" w:rsidR="00BF19CA" w:rsidRPr="00BF19CA" w:rsidRDefault="00BF19CA" w:rsidP="006C5413">
    <w:pPr>
      <w:pStyle w:val="Encabezado"/>
      <w:rPr>
        <w:b/>
        <w:bCs/>
        <w:color w:val="C00000"/>
      </w:rPr>
    </w:pPr>
    <w:r w:rsidRPr="00BF19CA">
      <w:rPr>
        <w:b/>
        <w:bCs/>
        <w:color w:val="C00000"/>
      </w:rPr>
      <w:t xml:space="preserve">Legislación y </w:t>
    </w:r>
    <w:r>
      <w:rPr>
        <w:b/>
        <w:bCs/>
        <w:color w:val="C00000"/>
      </w:rPr>
      <w:t>E</w:t>
    </w:r>
    <w:r w:rsidRPr="00BF19CA">
      <w:rPr>
        <w:b/>
        <w:bCs/>
        <w:color w:val="C00000"/>
      </w:rPr>
      <w:t>standarización</w:t>
    </w:r>
    <w:r w:rsidR="006C5413">
      <w:rPr>
        <w:b/>
        <w:bCs/>
        <w:color w:val="C00000"/>
      </w:rPr>
      <w:tab/>
    </w:r>
    <w:r w:rsidR="006C5413">
      <w:rPr>
        <w:b/>
        <w:bCs/>
        <w:color w:val="C00000"/>
      </w:rPr>
      <w:tab/>
      <w:t xml:space="preserve">           Alejandro Gómez Amaro</w:t>
    </w:r>
  </w:p>
  <w:p w14:paraId="559D62D8" w14:textId="75E3CF95" w:rsidR="00303D03" w:rsidRDefault="00303D0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9E8B4" w14:textId="77777777" w:rsidR="00990CCB" w:rsidRDefault="00990CC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84E03"/>
    <w:multiLevelType w:val="multilevel"/>
    <w:tmpl w:val="303E33F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21684"/>
    <w:multiLevelType w:val="multilevel"/>
    <w:tmpl w:val="1B5607B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E751C"/>
    <w:multiLevelType w:val="hybridMultilevel"/>
    <w:tmpl w:val="1B38AB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7B2307"/>
    <w:multiLevelType w:val="hybridMultilevel"/>
    <w:tmpl w:val="C23E61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E92E9A"/>
    <w:multiLevelType w:val="multilevel"/>
    <w:tmpl w:val="F4AC030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635ED4"/>
    <w:multiLevelType w:val="hybridMultilevel"/>
    <w:tmpl w:val="74CC3FF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846599"/>
    <w:multiLevelType w:val="multilevel"/>
    <w:tmpl w:val="C91A994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A9321E"/>
    <w:multiLevelType w:val="multilevel"/>
    <w:tmpl w:val="E3C24EB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944848257">
    <w:abstractNumId w:val="2"/>
  </w:num>
  <w:num w:numId="2" w16cid:durableId="288435615">
    <w:abstractNumId w:val="3"/>
  </w:num>
  <w:num w:numId="3" w16cid:durableId="178397407">
    <w:abstractNumId w:val="5"/>
  </w:num>
  <w:num w:numId="4" w16cid:durableId="2037998253">
    <w:abstractNumId w:val="0"/>
  </w:num>
  <w:num w:numId="5" w16cid:durableId="1685933395">
    <w:abstractNumId w:val="6"/>
  </w:num>
  <w:num w:numId="6" w16cid:durableId="2014381662">
    <w:abstractNumId w:val="7"/>
  </w:num>
  <w:num w:numId="7" w16cid:durableId="1201670938">
    <w:abstractNumId w:val="4"/>
  </w:num>
  <w:num w:numId="8" w16cid:durableId="1324317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B68"/>
    <w:rsid w:val="000C48C1"/>
    <w:rsid w:val="00101E24"/>
    <w:rsid w:val="00145F35"/>
    <w:rsid w:val="001E0739"/>
    <w:rsid w:val="00295BAF"/>
    <w:rsid w:val="002E5EB9"/>
    <w:rsid w:val="00303D03"/>
    <w:rsid w:val="00362FA5"/>
    <w:rsid w:val="00373EA3"/>
    <w:rsid w:val="00376E9D"/>
    <w:rsid w:val="003A48D4"/>
    <w:rsid w:val="003A7DA4"/>
    <w:rsid w:val="003C1E35"/>
    <w:rsid w:val="003E14D5"/>
    <w:rsid w:val="00417143"/>
    <w:rsid w:val="004840D9"/>
    <w:rsid w:val="00486390"/>
    <w:rsid w:val="004A0ABA"/>
    <w:rsid w:val="004D64AE"/>
    <w:rsid w:val="004F0B0D"/>
    <w:rsid w:val="005374F4"/>
    <w:rsid w:val="00586F68"/>
    <w:rsid w:val="005C3AD2"/>
    <w:rsid w:val="005E75A1"/>
    <w:rsid w:val="00642889"/>
    <w:rsid w:val="006B08C0"/>
    <w:rsid w:val="006B2841"/>
    <w:rsid w:val="006B4E48"/>
    <w:rsid w:val="006B6145"/>
    <w:rsid w:val="006C5413"/>
    <w:rsid w:val="0070104C"/>
    <w:rsid w:val="0072281F"/>
    <w:rsid w:val="00744B68"/>
    <w:rsid w:val="00765093"/>
    <w:rsid w:val="00804C30"/>
    <w:rsid w:val="00890C36"/>
    <w:rsid w:val="00896A18"/>
    <w:rsid w:val="008B37AF"/>
    <w:rsid w:val="008E4369"/>
    <w:rsid w:val="008F09B8"/>
    <w:rsid w:val="00931E35"/>
    <w:rsid w:val="00990CCB"/>
    <w:rsid w:val="009A3CE2"/>
    <w:rsid w:val="009F3906"/>
    <w:rsid w:val="00A02A3C"/>
    <w:rsid w:val="00A03335"/>
    <w:rsid w:val="00A46589"/>
    <w:rsid w:val="00A617EC"/>
    <w:rsid w:val="00AA7E35"/>
    <w:rsid w:val="00AB0ED1"/>
    <w:rsid w:val="00AC6638"/>
    <w:rsid w:val="00B131A3"/>
    <w:rsid w:val="00B56C29"/>
    <w:rsid w:val="00B85195"/>
    <w:rsid w:val="00B94103"/>
    <w:rsid w:val="00BC763F"/>
    <w:rsid w:val="00BF19CA"/>
    <w:rsid w:val="00C61982"/>
    <w:rsid w:val="00D227A3"/>
    <w:rsid w:val="00D3186F"/>
    <w:rsid w:val="00D9627B"/>
    <w:rsid w:val="00DE0964"/>
    <w:rsid w:val="00E354DA"/>
    <w:rsid w:val="00E54E04"/>
    <w:rsid w:val="00EF4F36"/>
    <w:rsid w:val="00F153DE"/>
    <w:rsid w:val="00F320D0"/>
    <w:rsid w:val="00FD1757"/>
    <w:rsid w:val="00FE2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7710B"/>
  <w15:chartTrackingRefBased/>
  <w15:docId w15:val="{184D28BE-6CBC-46B5-BF26-6DB010170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4AE"/>
    <w:rPr>
      <w:rFonts w:ascii="Montserrat" w:hAnsi="Montserrat"/>
    </w:rPr>
  </w:style>
  <w:style w:type="paragraph" w:styleId="Ttulo1">
    <w:name w:val="heading 1"/>
    <w:basedOn w:val="Normal"/>
    <w:next w:val="Normal"/>
    <w:link w:val="Ttulo1Car"/>
    <w:uiPriority w:val="9"/>
    <w:qFormat/>
    <w:rsid w:val="00586F68"/>
    <w:pPr>
      <w:keepNext/>
      <w:keepLines/>
      <w:spacing w:before="360" w:after="80"/>
      <w:outlineLvl w:val="0"/>
    </w:pPr>
    <w:rPr>
      <w:rFonts w:ascii="Montserrat Alternates ExtraBold" w:eastAsiaTheme="majorEastAsia" w:hAnsi="Montserrat Alternates ExtraBold" w:cstheme="majorBidi"/>
      <w:color w:val="C0000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86F68"/>
    <w:pPr>
      <w:keepNext/>
      <w:keepLines/>
      <w:spacing w:before="160" w:after="80"/>
      <w:outlineLvl w:val="1"/>
    </w:pPr>
    <w:rPr>
      <w:rFonts w:ascii="Montserrat SemiBold" w:eastAsiaTheme="majorEastAsia" w:hAnsi="Montserrat SemiBold" w:cstheme="majorBidi"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86F68"/>
    <w:pPr>
      <w:outlineLvl w:val="2"/>
    </w:pPr>
    <w:rPr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4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4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4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4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4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4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6F68"/>
    <w:rPr>
      <w:rFonts w:ascii="Montserrat Alternates ExtraBold" w:eastAsiaTheme="majorEastAsia" w:hAnsi="Montserrat Alternates ExtraBold" w:cstheme="majorBidi"/>
      <w:color w:val="C0000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86F68"/>
    <w:rPr>
      <w:rFonts w:ascii="Montserrat SemiBold" w:eastAsiaTheme="majorEastAsia" w:hAnsi="Montserrat SemiBold" w:cstheme="majorBidi"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586F68"/>
    <w:rPr>
      <w:rFonts w:ascii="Montserrat" w:hAnsi="Montserrat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4B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4B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4B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4B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4B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4B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4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4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4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4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4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4B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4B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4B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4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4B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4B6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3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3D03"/>
    <w:rPr>
      <w:rFonts w:ascii="Montserrat" w:hAnsi="Montserrat"/>
    </w:rPr>
  </w:style>
  <w:style w:type="paragraph" w:styleId="Piedepgina">
    <w:name w:val="footer"/>
    <w:basedOn w:val="Normal"/>
    <w:link w:val="PiedepginaCar"/>
    <w:uiPriority w:val="99"/>
    <w:unhideWhenUsed/>
    <w:rsid w:val="00303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3D03"/>
    <w:rPr>
      <w:rFonts w:ascii="Montserrat" w:hAnsi="Montserrat"/>
    </w:rPr>
  </w:style>
  <w:style w:type="character" w:styleId="Hipervnculo">
    <w:name w:val="Hyperlink"/>
    <w:basedOn w:val="Fuentedeprrafopredeter"/>
    <w:uiPriority w:val="99"/>
    <w:unhideWhenUsed/>
    <w:rsid w:val="003C1E3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1E3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E14D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497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Gómez Amaro</dc:creator>
  <cp:keywords/>
  <dc:description/>
  <cp:lastModifiedBy>Alejandro Gómez Amaro</cp:lastModifiedBy>
  <cp:revision>60</cp:revision>
  <dcterms:created xsi:type="dcterms:W3CDTF">2026-02-18T11:50:00Z</dcterms:created>
  <dcterms:modified xsi:type="dcterms:W3CDTF">2026-02-19T11:50:00Z</dcterms:modified>
</cp:coreProperties>
</file>