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027864DC" w:rsidR="00B85195" w:rsidRPr="00BD1877" w:rsidRDefault="00B85195" w:rsidP="00586F68">
      <w:pPr>
        <w:pStyle w:val="Ttulo1"/>
      </w:pPr>
      <w:r w:rsidRPr="00BD1877">
        <w:t>Actividad clase T</w:t>
      </w:r>
      <w:r w:rsidR="000B3044" w:rsidRPr="00BD1877">
        <w:t>7</w:t>
      </w:r>
      <w:r w:rsidRPr="00BD1877">
        <w:t xml:space="preserve">. </w:t>
      </w:r>
      <w:r w:rsidR="00AB3999" w:rsidRPr="00BD1877">
        <w:t>Análisis de la documentación de Robolinux.net</w:t>
      </w:r>
    </w:p>
    <w:p w14:paraId="61847BE6" w14:textId="77777777" w:rsidR="007517BB" w:rsidRDefault="007517BB" w:rsidP="007517BB">
      <w:pPr>
        <w:pStyle w:val="Ttulo2"/>
      </w:pPr>
      <w:r w:rsidRPr="007517BB">
        <w:t>Sobre los manuales de usuario distribuidos en clase:</w:t>
      </w:r>
    </w:p>
    <w:p w14:paraId="34CA815F" w14:textId="77777777" w:rsidR="00B9604A" w:rsidRDefault="007517BB" w:rsidP="00B9604A">
      <w:pPr>
        <w:pStyle w:val="Ttulo3"/>
        <w:numPr>
          <w:ilvl w:val="0"/>
          <w:numId w:val="6"/>
        </w:numPr>
      </w:pPr>
      <w:r w:rsidRPr="007517BB">
        <w:t>¿</w:t>
      </w:r>
      <w:r w:rsidR="00B9604A">
        <w:t>A</w:t>
      </w:r>
      <w:r w:rsidRPr="007517BB">
        <w:t xml:space="preserve"> </w:t>
      </w:r>
      <w:r w:rsidR="00B9604A" w:rsidRPr="007517BB">
        <w:t>qué</w:t>
      </w:r>
      <w:r w:rsidRPr="007517BB">
        <w:t xml:space="preserve"> audiencia </w:t>
      </w:r>
      <w:r w:rsidR="00B9604A" w:rsidRPr="007517BB">
        <w:t>están</w:t>
      </w:r>
      <w:r w:rsidRPr="007517BB">
        <w:t xml:space="preserve"> dirigidos?</w:t>
      </w:r>
    </w:p>
    <w:p w14:paraId="3874E10D" w14:textId="76EA7E05" w:rsidR="004C4429" w:rsidRDefault="004C4429" w:rsidP="00B9604A">
      <w:pPr>
        <w:ind w:left="708"/>
      </w:pPr>
      <w:r>
        <w:t>E</w:t>
      </w:r>
      <w:r w:rsidRPr="004C4429">
        <w:t>stán dirigidos principalmente a usuarios domésticos y pequeñas empresas que desean migrar de Windows a Linux sin perder sus aplicaciones actuales.</w:t>
      </w:r>
    </w:p>
    <w:p w14:paraId="5100B3C8" w14:textId="77777777" w:rsidR="00B9604A" w:rsidRPr="00B9604A" w:rsidRDefault="00B9604A" w:rsidP="00B9604A">
      <w:pPr>
        <w:ind w:left="708"/>
      </w:pPr>
    </w:p>
    <w:p w14:paraId="0BCB91A6" w14:textId="77777777" w:rsidR="00B9604A" w:rsidRDefault="007517BB" w:rsidP="00B9604A">
      <w:pPr>
        <w:pStyle w:val="Ttulo3"/>
        <w:numPr>
          <w:ilvl w:val="0"/>
          <w:numId w:val="6"/>
        </w:numPr>
      </w:pPr>
      <w:r w:rsidRPr="007517BB">
        <w:t>¿</w:t>
      </w:r>
      <w:r w:rsidR="00B9604A">
        <w:t>Q</w:t>
      </w:r>
      <w:r w:rsidR="00B9604A" w:rsidRPr="007517BB">
        <w:t>ué</w:t>
      </w:r>
      <w:r w:rsidRPr="007517BB">
        <w:t xml:space="preserve"> modos de uso soportan?</w:t>
      </w:r>
    </w:p>
    <w:p w14:paraId="138E0C2A" w14:textId="77777777" w:rsidR="00FC0B6E" w:rsidRPr="00FC0B6E" w:rsidRDefault="00FC0B6E" w:rsidP="00FC0B6E">
      <w:pPr>
        <w:ind w:left="708"/>
      </w:pPr>
      <w:r w:rsidRPr="00FC0B6E">
        <w:t>El manual describe tres modos principales de interacción con el sistema:</w:t>
      </w:r>
    </w:p>
    <w:p w14:paraId="4B755078" w14:textId="77777777" w:rsidR="00FC0B6E" w:rsidRPr="00FC0B6E" w:rsidRDefault="00FC0B6E" w:rsidP="00FC0B6E">
      <w:pPr>
        <w:pStyle w:val="Prrafodelista"/>
        <w:numPr>
          <w:ilvl w:val="0"/>
          <w:numId w:val="8"/>
        </w:numPr>
      </w:pPr>
      <w:r w:rsidRPr="00FC0B6E">
        <w:rPr>
          <w:b/>
          <w:bCs/>
        </w:rPr>
        <w:t>Uso de escritorio tradicional:</w:t>
      </w:r>
      <w:r w:rsidRPr="00FC0B6E">
        <w:t xml:space="preserve"> Operación estándar de un sistema operativo basado en Linux para tareas cotidianas.</w:t>
      </w:r>
    </w:p>
    <w:p w14:paraId="6E9CE1AF" w14:textId="4B4D9026" w:rsidR="00FC0B6E" w:rsidRPr="00FC0B6E" w:rsidRDefault="00FC0B6E" w:rsidP="00FC0B6E">
      <w:pPr>
        <w:pStyle w:val="Prrafodelista"/>
        <w:numPr>
          <w:ilvl w:val="0"/>
          <w:numId w:val="8"/>
        </w:numPr>
      </w:pPr>
      <w:r w:rsidRPr="00FC0B6E">
        <w:rPr>
          <w:b/>
          <w:bCs/>
        </w:rPr>
        <w:t>Modo de compatibilidad:</w:t>
      </w:r>
      <w:r w:rsidRPr="00FC0B6E">
        <w:t xml:space="preserve"> Ejecución de aplicaciones de Windows dentro de un entorno Linux de forma segura y transparente.</w:t>
      </w:r>
    </w:p>
    <w:p w14:paraId="138AEB77" w14:textId="6E715F85" w:rsidR="00FC0B6E" w:rsidRPr="00FC0B6E" w:rsidRDefault="00FC0B6E" w:rsidP="00FC0B6E">
      <w:pPr>
        <w:pStyle w:val="Prrafodelista"/>
        <w:numPr>
          <w:ilvl w:val="0"/>
          <w:numId w:val="8"/>
        </w:numPr>
      </w:pPr>
      <w:r w:rsidRPr="00FC0B6E">
        <w:rPr>
          <w:b/>
          <w:bCs/>
        </w:rPr>
        <w:t>Modo de terminal:</w:t>
      </w:r>
      <w:r w:rsidRPr="00FC0B6E">
        <w:t xml:space="preserve"> Aunque se prioriza la interfaz gráfica, se incluyen instrucciones para el uso de comandos específicos en la configuración de repositorios y actualizaciones</w:t>
      </w:r>
      <w:r>
        <w:t>.</w:t>
      </w:r>
    </w:p>
    <w:p w14:paraId="5085BE79" w14:textId="77777777" w:rsidR="00B9604A" w:rsidRPr="00B9604A" w:rsidRDefault="00B9604A" w:rsidP="00FC0B6E"/>
    <w:p w14:paraId="2B040745" w14:textId="141E449E" w:rsidR="003A4431" w:rsidRDefault="007517BB" w:rsidP="00B9604A">
      <w:pPr>
        <w:pStyle w:val="Ttulo3"/>
        <w:numPr>
          <w:ilvl w:val="0"/>
          <w:numId w:val="6"/>
        </w:numPr>
      </w:pPr>
      <w:r w:rsidRPr="007517BB">
        <w:t>¿</w:t>
      </w:r>
      <w:r w:rsidR="00B9604A">
        <w:t>C</w:t>
      </w:r>
      <w:r w:rsidRPr="007517BB">
        <w:t>umplen la norma? ¿</w:t>
      </w:r>
      <w:r w:rsidR="00B9604A">
        <w:t>E</w:t>
      </w:r>
      <w:r w:rsidRPr="007517BB">
        <w:t xml:space="preserve">n </w:t>
      </w:r>
      <w:r w:rsidR="00B9604A" w:rsidRPr="007517BB">
        <w:t>qué</w:t>
      </w:r>
      <w:r w:rsidRPr="007517BB">
        <w:t xml:space="preserve"> cosas </w:t>
      </w:r>
      <w:r w:rsidR="00B9604A" w:rsidRPr="007517BB">
        <w:t>sí</w:t>
      </w:r>
      <w:r w:rsidRPr="007517BB">
        <w:t>? ¿</w:t>
      </w:r>
      <w:r w:rsidR="00B9604A">
        <w:t>E</w:t>
      </w:r>
      <w:r w:rsidRPr="007517BB">
        <w:t>n cuales no?</w:t>
      </w:r>
    </w:p>
    <w:p w14:paraId="576B7715" w14:textId="4308FA67" w:rsidR="00464913" w:rsidRDefault="00464913" w:rsidP="00464913">
      <w:pPr>
        <w:ind w:left="708"/>
      </w:pPr>
      <w:r>
        <w:t xml:space="preserve">Cumple </w:t>
      </w:r>
      <w:r w:rsidRPr="00464913">
        <w:t xml:space="preserve">los estándares de </w:t>
      </w:r>
      <w:r>
        <w:t>forma</w:t>
      </w:r>
      <w:r w:rsidRPr="00464913">
        <w:t xml:space="preserve"> parcial:</w:t>
      </w:r>
    </w:p>
    <w:p w14:paraId="5A85999A" w14:textId="2559E3A2" w:rsidR="00464913" w:rsidRPr="00464913" w:rsidRDefault="00464913" w:rsidP="00464913">
      <w:pPr>
        <w:ind w:left="708"/>
      </w:pPr>
      <w:r>
        <w:t>Que cumple:</w:t>
      </w:r>
    </w:p>
    <w:p w14:paraId="141AB2B9" w14:textId="77777777" w:rsidR="00464913" w:rsidRPr="00464913" w:rsidRDefault="00464913" w:rsidP="00464913">
      <w:pPr>
        <w:pStyle w:val="Prrafodelista"/>
        <w:numPr>
          <w:ilvl w:val="0"/>
          <w:numId w:val="11"/>
        </w:numPr>
      </w:pPr>
      <w:r w:rsidRPr="00464913">
        <w:rPr>
          <w:b/>
          <w:bCs/>
        </w:rPr>
        <w:t>Identificación clara:</w:t>
      </w:r>
      <w:r w:rsidRPr="00464913">
        <w:t xml:space="preserve"> El manual identifica correctamente el producto y la versión.</w:t>
      </w:r>
    </w:p>
    <w:p w14:paraId="5F472C7C" w14:textId="77777777" w:rsidR="00464913" w:rsidRPr="00464913" w:rsidRDefault="00464913" w:rsidP="00464913">
      <w:pPr>
        <w:pStyle w:val="Prrafodelista"/>
        <w:numPr>
          <w:ilvl w:val="0"/>
          <w:numId w:val="11"/>
        </w:numPr>
      </w:pPr>
      <w:r w:rsidRPr="00464913">
        <w:rPr>
          <w:b/>
          <w:bCs/>
        </w:rPr>
        <w:t>Instrucciones paso a paso:</w:t>
      </w:r>
      <w:r w:rsidRPr="00464913">
        <w:t xml:space="preserve"> Los procedimientos críticos están numerados y siguen un orden lógico.</w:t>
      </w:r>
    </w:p>
    <w:p w14:paraId="4882839D" w14:textId="77777777" w:rsidR="00464913" w:rsidRPr="00464913" w:rsidRDefault="00464913" w:rsidP="00464913">
      <w:pPr>
        <w:pStyle w:val="Prrafodelista"/>
        <w:numPr>
          <w:ilvl w:val="0"/>
          <w:numId w:val="11"/>
        </w:numPr>
      </w:pPr>
      <w:r w:rsidRPr="00464913">
        <w:rPr>
          <w:b/>
          <w:bCs/>
        </w:rPr>
        <w:t>Claridad visual:</w:t>
      </w:r>
      <w:r w:rsidRPr="00464913">
        <w:t xml:space="preserve"> Utiliza capturas de pantalla para guiar al usuario en procesos complejos de instalación.</w:t>
      </w:r>
    </w:p>
    <w:p w14:paraId="51FFED75" w14:textId="69CB47F1" w:rsidR="00464913" w:rsidRPr="00464913" w:rsidRDefault="00464913" w:rsidP="00464913">
      <w:pPr>
        <w:ind w:left="708"/>
      </w:pPr>
      <w:r w:rsidRPr="00464913">
        <w:t>Que no cumple:</w:t>
      </w:r>
    </w:p>
    <w:p w14:paraId="62459005" w14:textId="77777777" w:rsidR="00464913" w:rsidRPr="00464913" w:rsidRDefault="00464913" w:rsidP="00464913">
      <w:pPr>
        <w:pStyle w:val="Prrafodelista"/>
        <w:numPr>
          <w:ilvl w:val="1"/>
          <w:numId w:val="12"/>
        </w:numPr>
      </w:pPr>
      <w:r w:rsidRPr="00464913">
        <w:rPr>
          <w:b/>
          <w:bCs/>
        </w:rPr>
        <w:t>Estructura de seguridad:</w:t>
      </w:r>
      <w:r w:rsidRPr="00464913">
        <w:t xml:space="preserve"> Carece de una sección dedicada de advertencias y precauciones estandarizadas antes de los pasos técnicos.</w:t>
      </w:r>
    </w:p>
    <w:p w14:paraId="21B30CF3" w14:textId="77777777" w:rsidR="00464913" w:rsidRPr="00464913" w:rsidRDefault="00464913" w:rsidP="00464913">
      <w:pPr>
        <w:pStyle w:val="Prrafodelista"/>
        <w:numPr>
          <w:ilvl w:val="1"/>
          <w:numId w:val="12"/>
        </w:numPr>
      </w:pPr>
      <w:r w:rsidRPr="00464913">
        <w:rPr>
          <w:b/>
          <w:bCs/>
        </w:rPr>
        <w:t>Accesibilidad:</w:t>
      </w:r>
      <w:r w:rsidRPr="00464913">
        <w:t xml:space="preserve"> El formato (en este caso PDF o web fija) no siempre cumple con los criterios de navegación rápida o etiquetas para lectores de pantalla.</w:t>
      </w:r>
    </w:p>
    <w:p w14:paraId="58FFF19E" w14:textId="4AACECA7" w:rsidR="00B9604A" w:rsidRPr="00B9604A" w:rsidRDefault="00464913" w:rsidP="00464913">
      <w:pPr>
        <w:pStyle w:val="Prrafodelista"/>
        <w:numPr>
          <w:ilvl w:val="1"/>
          <w:numId w:val="12"/>
        </w:numPr>
      </w:pPr>
      <w:r w:rsidRPr="00464913">
        <w:rPr>
          <w:b/>
          <w:bCs/>
        </w:rPr>
        <w:t>Terminología técnica:</w:t>
      </w:r>
      <w:r w:rsidRPr="00464913">
        <w:t xml:space="preserve"> A veces utiliza jerga técnica sin definirla previamente, lo que puede dificultar la comprensión para el nivel de audiencia básico al que se dirige.</w:t>
      </w:r>
    </w:p>
    <w:sectPr w:rsidR="00B9604A" w:rsidRPr="00B960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E026F" w14:textId="77777777" w:rsidR="00881284" w:rsidRDefault="00881284" w:rsidP="00303D03">
      <w:pPr>
        <w:spacing w:after="0" w:line="240" w:lineRule="auto"/>
      </w:pPr>
      <w:r>
        <w:separator/>
      </w:r>
    </w:p>
  </w:endnote>
  <w:endnote w:type="continuationSeparator" w:id="0">
    <w:p w14:paraId="134BAF70" w14:textId="77777777" w:rsidR="00881284" w:rsidRDefault="00881284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D985" w14:textId="77777777" w:rsidR="00881284" w:rsidRDefault="00881284" w:rsidP="00303D03">
      <w:pPr>
        <w:spacing w:after="0" w:line="240" w:lineRule="auto"/>
      </w:pPr>
      <w:r>
        <w:separator/>
      </w:r>
    </w:p>
  </w:footnote>
  <w:footnote w:type="continuationSeparator" w:id="0">
    <w:p w14:paraId="18A2B1AA" w14:textId="77777777" w:rsidR="00881284" w:rsidRDefault="00881284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5"/>
  </w:num>
  <w:num w:numId="2" w16cid:durableId="1655914215">
    <w:abstractNumId w:val="8"/>
  </w:num>
  <w:num w:numId="3" w16cid:durableId="411584401">
    <w:abstractNumId w:val="11"/>
  </w:num>
  <w:num w:numId="4" w16cid:durableId="1462730528">
    <w:abstractNumId w:val="1"/>
  </w:num>
  <w:num w:numId="5" w16cid:durableId="594167660">
    <w:abstractNumId w:val="2"/>
  </w:num>
  <w:num w:numId="6" w16cid:durableId="620039122">
    <w:abstractNumId w:val="7"/>
  </w:num>
  <w:num w:numId="7" w16cid:durableId="684744034">
    <w:abstractNumId w:val="10"/>
  </w:num>
  <w:num w:numId="8" w16cid:durableId="1887719680">
    <w:abstractNumId w:val="6"/>
  </w:num>
  <w:num w:numId="9" w16cid:durableId="521169843">
    <w:abstractNumId w:val="3"/>
  </w:num>
  <w:num w:numId="10" w16cid:durableId="125047372">
    <w:abstractNumId w:val="0"/>
  </w:num>
  <w:num w:numId="11" w16cid:durableId="1168473767">
    <w:abstractNumId w:val="4"/>
  </w:num>
  <w:num w:numId="12" w16cid:durableId="297997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973F3"/>
    <w:rsid w:val="000B3044"/>
    <w:rsid w:val="00101E24"/>
    <w:rsid w:val="00145F35"/>
    <w:rsid w:val="001509E7"/>
    <w:rsid w:val="001E0739"/>
    <w:rsid w:val="00295BAF"/>
    <w:rsid w:val="002E5EB9"/>
    <w:rsid w:val="00303D03"/>
    <w:rsid w:val="00362FA5"/>
    <w:rsid w:val="00376E9D"/>
    <w:rsid w:val="003A4431"/>
    <w:rsid w:val="00464913"/>
    <w:rsid w:val="004840D9"/>
    <w:rsid w:val="00486390"/>
    <w:rsid w:val="004A0ABA"/>
    <w:rsid w:val="004A43A2"/>
    <w:rsid w:val="004C4429"/>
    <w:rsid w:val="004D64AE"/>
    <w:rsid w:val="005374F4"/>
    <w:rsid w:val="00586F68"/>
    <w:rsid w:val="005A573F"/>
    <w:rsid w:val="005C3AD2"/>
    <w:rsid w:val="00642889"/>
    <w:rsid w:val="006477FE"/>
    <w:rsid w:val="006B08C0"/>
    <w:rsid w:val="006B2841"/>
    <w:rsid w:val="006B6145"/>
    <w:rsid w:val="006C5413"/>
    <w:rsid w:val="0072281F"/>
    <w:rsid w:val="00744B68"/>
    <w:rsid w:val="007517BB"/>
    <w:rsid w:val="00765093"/>
    <w:rsid w:val="00776AD1"/>
    <w:rsid w:val="007B6E0D"/>
    <w:rsid w:val="00800646"/>
    <w:rsid w:val="00804C30"/>
    <w:rsid w:val="00870699"/>
    <w:rsid w:val="00881284"/>
    <w:rsid w:val="00890C36"/>
    <w:rsid w:val="00896A18"/>
    <w:rsid w:val="008B37AF"/>
    <w:rsid w:val="00931E35"/>
    <w:rsid w:val="00990CCB"/>
    <w:rsid w:val="009A3CE2"/>
    <w:rsid w:val="009F3906"/>
    <w:rsid w:val="00A02A3C"/>
    <w:rsid w:val="00A47D57"/>
    <w:rsid w:val="00A62409"/>
    <w:rsid w:val="00AB3999"/>
    <w:rsid w:val="00AC6638"/>
    <w:rsid w:val="00B56C29"/>
    <w:rsid w:val="00B85195"/>
    <w:rsid w:val="00B94103"/>
    <w:rsid w:val="00B9604A"/>
    <w:rsid w:val="00BD1877"/>
    <w:rsid w:val="00BF19CA"/>
    <w:rsid w:val="00C0002D"/>
    <w:rsid w:val="00C61982"/>
    <w:rsid w:val="00CA5453"/>
    <w:rsid w:val="00D227A3"/>
    <w:rsid w:val="00D3186F"/>
    <w:rsid w:val="00D93E0A"/>
    <w:rsid w:val="00E354DA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59</cp:revision>
  <cp:lastPrinted>2026-03-04T19:19:00Z</cp:lastPrinted>
  <dcterms:created xsi:type="dcterms:W3CDTF">2026-02-18T11:50:00Z</dcterms:created>
  <dcterms:modified xsi:type="dcterms:W3CDTF">2026-03-04T19:19:00Z</dcterms:modified>
</cp:coreProperties>
</file>