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15903" w14:textId="3DA4225C" w:rsidR="002E30D8" w:rsidRPr="00FA6171" w:rsidRDefault="009B2D15" w:rsidP="00FA6171">
      <w:pPr>
        <w:pStyle w:val="Ttulo1"/>
        <w:rPr>
          <w:b/>
          <w:bCs/>
        </w:rPr>
      </w:pPr>
      <w:r w:rsidRPr="009B2D15">
        <w:t xml:space="preserve">Práctica tema </w:t>
      </w:r>
      <w:r w:rsidR="005C0218">
        <w:t>1</w:t>
      </w:r>
      <w:r w:rsidR="006B0686">
        <w:t>4</w:t>
      </w:r>
      <w:r>
        <w:t>.</w:t>
      </w:r>
      <w:r w:rsidR="00BB792D">
        <w:t xml:space="preserve"> </w:t>
      </w:r>
      <w:r w:rsidR="00E40CE5">
        <w:t>Copyright</w:t>
      </w:r>
    </w:p>
    <w:p w14:paraId="6D1F2F61" w14:textId="6F57EE07" w:rsidR="00E40CE5" w:rsidRPr="00E40CE5" w:rsidRDefault="00E40CE5" w:rsidP="00E40CE5">
      <w:pPr>
        <w:pStyle w:val="Ttulo3"/>
        <w:numPr>
          <w:ilvl w:val="6"/>
          <w:numId w:val="10"/>
        </w:numPr>
      </w:pPr>
      <w:r w:rsidRPr="00E40CE5">
        <w:t>Escoge dos servicios en la nube a tu elección y averigua, para cada uno de ellos, que ocurre con los derechos de autor del contenido que los usuarios ponen en él. Para ello, mira directamente sus términos de uso, enfocando el trabajo en estos dos aspectos:</w:t>
      </w:r>
    </w:p>
    <w:p w14:paraId="064AA711" w14:textId="77777777" w:rsidR="00FE2321" w:rsidRDefault="00E40CE5" w:rsidP="00FE2321">
      <w:pPr>
        <w:pStyle w:val="Ttulo3"/>
        <w:numPr>
          <w:ilvl w:val="1"/>
          <w:numId w:val="13"/>
        </w:numPr>
      </w:pPr>
      <w:r w:rsidRPr="00E40CE5">
        <w:t>¿Qué derechos cede el usuario al servicio en la nube?</w:t>
      </w:r>
    </w:p>
    <w:p w14:paraId="5D400542" w14:textId="69D13000" w:rsidR="00FE2321" w:rsidRPr="00FE2321" w:rsidRDefault="00FE2321" w:rsidP="00FE2321">
      <w:pPr>
        <w:pStyle w:val="Ttulo3"/>
        <w:numPr>
          <w:ilvl w:val="1"/>
          <w:numId w:val="13"/>
        </w:numPr>
      </w:pPr>
      <w:r w:rsidRPr="00E40CE5">
        <w:t>¿Qué limitaciones tiene el usuario para usar su trabajo fuera del servi</w:t>
      </w:r>
      <w:r>
        <w:t>c</w:t>
      </w:r>
      <w:r w:rsidRPr="00E40CE5">
        <w:t>io de la nube?</w:t>
      </w:r>
    </w:p>
    <w:p w14:paraId="3511CF32" w14:textId="77777777" w:rsidR="00AA73E8" w:rsidRDefault="00AA73E8" w:rsidP="00AA73E8">
      <w:pPr>
        <w:pStyle w:val="Prrafodelista"/>
        <w:numPr>
          <w:ilvl w:val="0"/>
          <w:numId w:val="12"/>
        </w:numPr>
      </w:pPr>
      <w:r>
        <w:t>Google Drive</w:t>
      </w:r>
    </w:p>
    <w:p w14:paraId="372CB578" w14:textId="30F09E45" w:rsidR="00AA73E8" w:rsidRDefault="00AA73E8" w:rsidP="00AA73E8">
      <w:pPr>
        <w:pStyle w:val="Prrafodelista"/>
        <w:numPr>
          <w:ilvl w:val="1"/>
          <w:numId w:val="12"/>
        </w:numPr>
      </w:pPr>
      <w:r>
        <w:t>Derechos que cede el usuario: Al subir contenido, el usuario mantiene la propiedad de sus derechos de autor. Sin embargo, concede a Google una licencia mundial, no exclusiva, gratuita y sublicenciable. Esta licencia sirve exclusivamente para operar, promover, proteger y mejorar sus servicios.</w:t>
      </w:r>
    </w:p>
    <w:p w14:paraId="1795BA8E" w14:textId="77777777" w:rsidR="00AA73E8" w:rsidRDefault="00AA73E8" w:rsidP="00AA73E8">
      <w:pPr>
        <w:pStyle w:val="Prrafodelista"/>
        <w:numPr>
          <w:ilvl w:val="1"/>
          <w:numId w:val="12"/>
        </w:numPr>
      </w:pPr>
      <w:r>
        <w:t>Limitaciones fuera del servicio: El usuario no tiene ninguna limitación para usar, descargar, vender o distribuir su propio trabajo fuera de Google Drive, ya que la licencia otorgada no es exclusiva.</w:t>
      </w:r>
    </w:p>
    <w:p w14:paraId="053F7D6A" w14:textId="77777777" w:rsidR="00AA73E8" w:rsidRDefault="00AA73E8" w:rsidP="00AA73E8">
      <w:pPr>
        <w:pStyle w:val="Prrafodelista"/>
        <w:numPr>
          <w:ilvl w:val="0"/>
          <w:numId w:val="12"/>
        </w:numPr>
      </w:pPr>
      <w:r>
        <w:t>X</w:t>
      </w:r>
      <w:r>
        <w:t xml:space="preserve"> (Twitter)</w:t>
      </w:r>
    </w:p>
    <w:p w14:paraId="62F6CD87" w14:textId="77777777" w:rsidR="00AA73E8" w:rsidRDefault="00AA73E8" w:rsidP="00AA73E8">
      <w:pPr>
        <w:pStyle w:val="Prrafodelista"/>
        <w:numPr>
          <w:ilvl w:val="1"/>
          <w:numId w:val="12"/>
        </w:numPr>
      </w:pPr>
      <w:r>
        <w:t>Derechos que cede el usuario: Al publicar un post o contenido, el usuario sigue siendo el dueño de sus derechos de autor. No obstante, cede a X una licencia mundial, no exclusiva, gratuita (y con derecho a sublicenciar) para poner el contenido a disposición del resto del mundo. Esto incluye expresamente el derecho de X a analizar el texto y los contenidos para entrenar sus modelos de Inteligencia Artificial (como Grok) y permitir que terceros hagan uso de los mismos mediante su API.</w:t>
      </w:r>
    </w:p>
    <w:p w14:paraId="3926A557" w14:textId="1F4631F2" w:rsidR="00E40CE5" w:rsidRDefault="00AA73E8" w:rsidP="00AA73E8">
      <w:pPr>
        <w:pStyle w:val="Prrafodelista"/>
        <w:numPr>
          <w:ilvl w:val="1"/>
          <w:numId w:val="12"/>
        </w:numPr>
      </w:pPr>
      <w:r>
        <w:t>Limitaciones fuera del servicio: El usuario no tiene limitaciones legales para publicar o explotar ese mismo material de manera independiente en otros canales o plataformas, puesto que la cesión tampoco es en régimen de exclusividad.</w:t>
      </w:r>
    </w:p>
    <w:p w14:paraId="39C154D5" w14:textId="77777777" w:rsidR="00E40CE5" w:rsidRDefault="00E40CE5" w:rsidP="00FE2321"/>
    <w:p w14:paraId="05351CDE" w14:textId="77777777" w:rsidR="00FE2321" w:rsidRDefault="00FE2321" w:rsidP="00FE2321"/>
    <w:p w14:paraId="7DD6F296" w14:textId="77777777" w:rsidR="00FE2321" w:rsidRDefault="00FE2321" w:rsidP="00FE2321"/>
    <w:p w14:paraId="47F0CE46" w14:textId="77777777" w:rsidR="00FE2321" w:rsidRDefault="00FE2321" w:rsidP="00FE2321"/>
    <w:p w14:paraId="5E19B374" w14:textId="77777777" w:rsidR="00FE2321" w:rsidRPr="00E40CE5" w:rsidRDefault="00FE2321" w:rsidP="00FE2321"/>
    <w:p w14:paraId="0DED9635" w14:textId="783F5244" w:rsidR="00E40CE5" w:rsidRPr="00E40CE5" w:rsidRDefault="00E40CE5" w:rsidP="00E40CE5">
      <w:pPr>
        <w:pStyle w:val="Ttulo3"/>
        <w:numPr>
          <w:ilvl w:val="0"/>
          <w:numId w:val="11"/>
        </w:numPr>
      </w:pPr>
      <w:r w:rsidRPr="00E40CE5">
        <w:lastRenderedPageBreak/>
        <w:t>En el Consejo de Ministros del viernes, 14 de febrero de 2014 se aprobó la reforma de la Ley de Propiedad Intelectual. Encuentra el texto de la reforma, elige dos de las modificaciones propuestas y explica en qué consisten.  Hazlo incluyendo referencias a los artículos donde aparezcan.</w:t>
      </w:r>
    </w:p>
    <w:p w14:paraId="0EBE277B" w14:textId="02401D25" w:rsidR="00BE073A" w:rsidRDefault="00E40CE5" w:rsidP="00BE073A">
      <w:pPr>
        <w:pStyle w:val="Ttulo3"/>
        <w:ind w:left="360"/>
      </w:pPr>
      <w:r w:rsidRPr="00E40CE5">
        <w:t>La Reforma propuesta por el Consejo de Ministros está en el </w:t>
      </w:r>
      <w:hyperlink r:id="rId7" w:tgtFrame="_blank" w:history="1">
        <w:r w:rsidRPr="00E40CE5">
          <w:rPr>
            <w:rStyle w:val="Hipervnculo"/>
          </w:rPr>
          <w:t>boletín del Congreso de los diputados</w:t>
        </w:r>
      </w:hyperlink>
      <w:r w:rsidRPr="00E40CE5">
        <w:t> del día 21.</w:t>
      </w:r>
      <w:r w:rsidRPr="00E40CE5">
        <w:br/>
        <w:t>La Ley de Propiedad intelectual vigente anteriormente puede consultarse en el apartado de legislación de </w:t>
      </w:r>
      <w:hyperlink r:id="rId8" w:history="1">
        <w:r w:rsidRPr="00E40CE5">
          <w:rPr>
            <w:rStyle w:val="Hipervnculo"/>
          </w:rPr>
          <w:t>la web del BOE</w:t>
        </w:r>
      </w:hyperlink>
      <w:r w:rsidRPr="00E40CE5">
        <w:t>, viendo la versión consolidada de una fecha anterior.</w:t>
      </w:r>
    </w:p>
    <w:p w14:paraId="4D6B09BE" w14:textId="77777777" w:rsidR="00C85087" w:rsidRDefault="00C85087" w:rsidP="00C85087">
      <w:pPr>
        <w:ind w:left="360"/>
      </w:pPr>
      <w:r>
        <w:t>A partir del Proyecto de Ley publicado en el Boletín Oficial de las Cortes Generales (Congreso de los Diputados) el 21 de febrero de 2014, se detallan dos de las modificaciones más relevantes propuestas para el Texto Refundido de la Ley de Propiedad Intelectual (TRLPI):</w:t>
      </w:r>
    </w:p>
    <w:p w14:paraId="53F08C9B" w14:textId="77777777" w:rsidR="00C85087" w:rsidRDefault="00C85087" w:rsidP="00C85087">
      <w:pPr>
        <w:pStyle w:val="Prrafodelista"/>
        <w:numPr>
          <w:ilvl w:val="0"/>
          <w:numId w:val="12"/>
        </w:numPr>
      </w:pPr>
      <w:r>
        <w:t xml:space="preserve">Modificación 1: Creación del "Canon AEDE" o tasa para agregadores de </w:t>
      </w:r>
      <w:r>
        <w:t>noticias.</w:t>
      </w:r>
      <w:r>
        <w:t xml:space="preserve"> Se propuso mediante la modificación del Artículo 32.2 del TRLPI (dentro del límite de cita e ilustración para la enseñanza).</w:t>
      </w:r>
    </w:p>
    <w:p w14:paraId="5FC1F6B4" w14:textId="4FF03C14" w:rsidR="00BE073A" w:rsidRDefault="00C85087" w:rsidP="00C85087">
      <w:pPr>
        <w:pStyle w:val="Prrafodelista"/>
        <w:numPr>
          <w:ilvl w:val="0"/>
          <w:numId w:val="12"/>
        </w:numPr>
      </w:pPr>
      <w:r>
        <w:t>Modificación 2: Delimitación estricta del concepto de copia privada</w:t>
      </w:r>
      <w:r>
        <w:t xml:space="preserve">. </w:t>
      </w:r>
      <w:r>
        <w:t>Se introdujo mediante la modificación del Artículo 31.2 del TRLPI (regulando los límites de los derechos de explotación y la compensación equitativa).</w:t>
      </w:r>
    </w:p>
    <w:p w14:paraId="4FC41117" w14:textId="77777777" w:rsidR="00BE073A" w:rsidRPr="00BE073A" w:rsidRDefault="00BE073A" w:rsidP="00BE073A"/>
    <w:p w14:paraId="30C65EFC" w14:textId="2F6065F0" w:rsidR="006265B9" w:rsidRPr="006265B9" w:rsidRDefault="003B341F" w:rsidP="00E40CE5">
      <w:pPr>
        <w:pStyle w:val="Ttulo3"/>
      </w:pPr>
      <w:r w:rsidRPr="003B341F">
        <w:t xml:space="preserve"> </w:t>
      </w:r>
    </w:p>
    <w:sectPr w:rsidR="006265B9" w:rsidRPr="006265B9">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79CF3" w14:textId="77777777" w:rsidR="00E354ED" w:rsidRDefault="00E354ED" w:rsidP="00303D03">
      <w:pPr>
        <w:spacing w:after="0" w:line="240" w:lineRule="auto"/>
      </w:pPr>
      <w:r>
        <w:separator/>
      </w:r>
    </w:p>
  </w:endnote>
  <w:endnote w:type="continuationSeparator" w:id="0">
    <w:p w14:paraId="5887052B" w14:textId="77777777" w:rsidR="00E354ED" w:rsidRDefault="00E354ED" w:rsidP="00303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panose1 w:val="00000000000000000000"/>
    <w:charset w:val="00"/>
    <w:family w:val="auto"/>
    <w:pitch w:val="variable"/>
    <w:sig w:usb0="A00002FF" w:usb1="4000247B" w:usb2="00000000" w:usb3="00000000" w:csb0="00000197"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tserrat Alternates ExtraBold">
    <w:panose1 w:val="00000900000000000000"/>
    <w:charset w:val="00"/>
    <w:family w:val="auto"/>
    <w:pitch w:val="variable"/>
    <w:sig w:usb0="2000020F" w:usb1="00000003" w:usb2="00000000" w:usb3="00000000" w:csb0="00000197" w:csb1="00000000"/>
  </w:font>
  <w:font w:name="DengXian Light">
    <w:panose1 w:val="02010600030101010101"/>
    <w:charset w:val="86"/>
    <w:family w:val="auto"/>
    <w:pitch w:val="variable"/>
    <w:sig w:usb0="A00002BF" w:usb1="38CF7CFA" w:usb2="00000016" w:usb3="00000000" w:csb0="0004000F" w:csb1="00000000"/>
  </w:font>
  <w:font w:name="Montserrat SemiBold">
    <w:panose1 w:val="00000000000000000000"/>
    <w:charset w:val="00"/>
    <w:family w:val="auto"/>
    <w:pitch w:val="variable"/>
    <w:sig w:usb0="A00002FF" w:usb1="4000247B" w:usb2="00000000" w:usb3="00000000" w:csb0="00000197"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230841"/>
      <w:docPartObj>
        <w:docPartGallery w:val="Page Numbers (Bottom of Page)"/>
        <w:docPartUnique/>
      </w:docPartObj>
    </w:sdtPr>
    <w:sdtEndPr>
      <w:rPr>
        <w:b/>
        <w:bCs/>
        <w:color w:val="C00000"/>
      </w:rPr>
    </w:sdtEndPr>
    <w:sdtContent>
      <w:p w14:paraId="292D3C09" w14:textId="2BB9280D" w:rsidR="00990CCB" w:rsidRPr="00990CCB" w:rsidRDefault="00990CCB">
        <w:pPr>
          <w:pStyle w:val="Piedepgina"/>
          <w:jc w:val="right"/>
          <w:rPr>
            <w:b/>
            <w:bCs/>
            <w:color w:val="C00000"/>
          </w:rPr>
        </w:pPr>
        <w:r w:rsidRPr="00990CCB">
          <w:rPr>
            <w:b/>
            <w:bCs/>
            <w:color w:val="C00000"/>
          </w:rPr>
          <w:fldChar w:fldCharType="begin"/>
        </w:r>
        <w:r w:rsidRPr="00990CCB">
          <w:rPr>
            <w:b/>
            <w:bCs/>
            <w:color w:val="C00000"/>
          </w:rPr>
          <w:instrText>PAGE   \* MERGEFORMAT</w:instrText>
        </w:r>
        <w:r w:rsidRPr="00990CCB">
          <w:rPr>
            <w:b/>
            <w:bCs/>
            <w:color w:val="C00000"/>
          </w:rPr>
          <w:fldChar w:fldCharType="separate"/>
        </w:r>
        <w:r w:rsidRPr="00990CCB">
          <w:rPr>
            <w:b/>
            <w:bCs/>
            <w:color w:val="C00000"/>
          </w:rPr>
          <w:t>2</w:t>
        </w:r>
        <w:r w:rsidRPr="00990CCB">
          <w:rPr>
            <w:b/>
            <w:bCs/>
            <w:color w:val="C00000"/>
          </w:rPr>
          <w:fldChar w:fldCharType="end"/>
        </w:r>
      </w:p>
    </w:sdtContent>
  </w:sdt>
  <w:p w14:paraId="114C1D17" w14:textId="77777777" w:rsidR="00990CCB" w:rsidRDefault="00990CC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297B5" w14:textId="77777777" w:rsidR="00E354ED" w:rsidRDefault="00E354ED" w:rsidP="00303D03">
      <w:pPr>
        <w:spacing w:after="0" w:line="240" w:lineRule="auto"/>
      </w:pPr>
      <w:r>
        <w:separator/>
      </w:r>
    </w:p>
  </w:footnote>
  <w:footnote w:type="continuationSeparator" w:id="0">
    <w:p w14:paraId="299B61DD" w14:textId="77777777" w:rsidR="00E354ED" w:rsidRDefault="00E354ED" w:rsidP="00303D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0DB2D" w14:textId="6FA2F0B0" w:rsidR="00BF19CA" w:rsidRPr="00BF19CA" w:rsidRDefault="00BF19CA" w:rsidP="00E3601E">
    <w:pPr>
      <w:pStyle w:val="Encabezado"/>
      <w:ind w:left="2832" w:hanging="2832"/>
      <w:rPr>
        <w:b/>
        <w:bCs/>
        <w:color w:val="C00000"/>
      </w:rPr>
    </w:pPr>
    <w:r w:rsidRPr="00BF19CA">
      <w:rPr>
        <w:b/>
        <w:bCs/>
        <w:color w:val="C00000"/>
      </w:rPr>
      <w:t xml:space="preserve">Legislación y </w:t>
    </w:r>
    <w:r>
      <w:rPr>
        <w:b/>
        <w:bCs/>
        <w:color w:val="C00000"/>
      </w:rPr>
      <w:t>E</w:t>
    </w:r>
    <w:r w:rsidRPr="00BF19CA">
      <w:rPr>
        <w:b/>
        <w:bCs/>
        <w:color w:val="C00000"/>
      </w:rPr>
      <w:t>standarización</w:t>
    </w:r>
    <w:r w:rsidR="00F079BB">
      <w:rPr>
        <w:b/>
        <w:bCs/>
        <w:color w:val="C00000"/>
      </w:rPr>
      <w:tab/>
    </w:r>
    <w:r w:rsidR="00025310">
      <w:rPr>
        <w:b/>
        <w:bCs/>
        <w:color w:val="C00000"/>
      </w:rPr>
      <w:tab/>
    </w:r>
    <w:r w:rsidR="00E3601E">
      <w:rPr>
        <w:b/>
        <w:bCs/>
        <w:color w:val="C00000"/>
      </w:rPr>
      <w:t xml:space="preserve">             </w:t>
    </w:r>
    <w:r w:rsidR="006C5413">
      <w:rPr>
        <w:b/>
        <w:bCs/>
        <w:color w:val="C00000"/>
      </w:rPr>
      <w:t>Alejandro Gómez Amaro</w:t>
    </w:r>
  </w:p>
  <w:p w14:paraId="559D62D8" w14:textId="75E3CF95" w:rsidR="00303D03" w:rsidRDefault="00303D0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0AB9"/>
    <w:multiLevelType w:val="hybridMultilevel"/>
    <w:tmpl w:val="2918C9EC"/>
    <w:lvl w:ilvl="0" w:tplc="234A5358">
      <w:start w:val="1"/>
      <w:numFmt w:val="bullet"/>
      <w:lvlText w:val="-"/>
      <w:lvlJc w:val="left"/>
      <w:pPr>
        <w:ind w:left="720" w:hanging="360"/>
      </w:pPr>
      <w:rPr>
        <w:rFonts w:ascii="Montserrat" w:eastAsiaTheme="minorHAnsi" w:hAnsi="Montserrat"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36D684C"/>
    <w:multiLevelType w:val="hybridMultilevel"/>
    <w:tmpl w:val="E0BC4276"/>
    <w:lvl w:ilvl="0" w:tplc="234A5358">
      <w:start w:val="1"/>
      <w:numFmt w:val="bullet"/>
      <w:lvlText w:val="-"/>
      <w:lvlJc w:val="left"/>
      <w:pPr>
        <w:ind w:left="1069" w:hanging="360"/>
      </w:pPr>
      <w:rPr>
        <w:rFonts w:ascii="Montserrat" w:eastAsiaTheme="minorHAnsi" w:hAnsi="Montserrat" w:cstheme="minorBidi" w:hint="default"/>
      </w:rPr>
    </w:lvl>
    <w:lvl w:ilvl="1" w:tplc="0C0A0003" w:tentative="1">
      <w:start w:val="1"/>
      <w:numFmt w:val="bullet"/>
      <w:lvlText w:val="o"/>
      <w:lvlJc w:val="left"/>
      <w:pPr>
        <w:ind w:left="1429" w:hanging="360"/>
      </w:pPr>
      <w:rPr>
        <w:rFonts w:ascii="Courier New" w:hAnsi="Courier New" w:cs="Courier New" w:hint="default"/>
      </w:rPr>
    </w:lvl>
    <w:lvl w:ilvl="2" w:tplc="0C0A0005" w:tentative="1">
      <w:start w:val="1"/>
      <w:numFmt w:val="bullet"/>
      <w:lvlText w:val=""/>
      <w:lvlJc w:val="left"/>
      <w:pPr>
        <w:ind w:left="2149" w:hanging="360"/>
      </w:pPr>
      <w:rPr>
        <w:rFonts w:ascii="Wingdings" w:hAnsi="Wingdings" w:hint="default"/>
      </w:rPr>
    </w:lvl>
    <w:lvl w:ilvl="3" w:tplc="0C0A0001" w:tentative="1">
      <w:start w:val="1"/>
      <w:numFmt w:val="bullet"/>
      <w:lvlText w:val=""/>
      <w:lvlJc w:val="left"/>
      <w:pPr>
        <w:ind w:left="2869" w:hanging="360"/>
      </w:pPr>
      <w:rPr>
        <w:rFonts w:ascii="Symbol" w:hAnsi="Symbol" w:hint="default"/>
      </w:rPr>
    </w:lvl>
    <w:lvl w:ilvl="4" w:tplc="0C0A0003" w:tentative="1">
      <w:start w:val="1"/>
      <w:numFmt w:val="bullet"/>
      <w:lvlText w:val="o"/>
      <w:lvlJc w:val="left"/>
      <w:pPr>
        <w:ind w:left="3589" w:hanging="360"/>
      </w:pPr>
      <w:rPr>
        <w:rFonts w:ascii="Courier New" w:hAnsi="Courier New" w:cs="Courier New" w:hint="default"/>
      </w:rPr>
    </w:lvl>
    <w:lvl w:ilvl="5" w:tplc="0C0A0005" w:tentative="1">
      <w:start w:val="1"/>
      <w:numFmt w:val="bullet"/>
      <w:lvlText w:val=""/>
      <w:lvlJc w:val="left"/>
      <w:pPr>
        <w:ind w:left="4309" w:hanging="360"/>
      </w:pPr>
      <w:rPr>
        <w:rFonts w:ascii="Wingdings" w:hAnsi="Wingdings" w:hint="default"/>
      </w:rPr>
    </w:lvl>
    <w:lvl w:ilvl="6" w:tplc="0C0A0001" w:tentative="1">
      <w:start w:val="1"/>
      <w:numFmt w:val="bullet"/>
      <w:lvlText w:val=""/>
      <w:lvlJc w:val="left"/>
      <w:pPr>
        <w:ind w:left="5029" w:hanging="360"/>
      </w:pPr>
      <w:rPr>
        <w:rFonts w:ascii="Symbol" w:hAnsi="Symbol" w:hint="default"/>
      </w:rPr>
    </w:lvl>
    <w:lvl w:ilvl="7" w:tplc="0C0A0003" w:tentative="1">
      <w:start w:val="1"/>
      <w:numFmt w:val="bullet"/>
      <w:lvlText w:val="o"/>
      <w:lvlJc w:val="left"/>
      <w:pPr>
        <w:ind w:left="5749" w:hanging="360"/>
      </w:pPr>
      <w:rPr>
        <w:rFonts w:ascii="Courier New" w:hAnsi="Courier New" w:cs="Courier New" w:hint="default"/>
      </w:rPr>
    </w:lvl>
    <w:lvl w:ilvl="8" w:tplc="0C0A0005" w:tentative="1">
      <w:start w:val="1"/>
      <w:numFmt w:val="bullet"/>
      <w:lvlText w:val=""/>
      <w:lvlJc w:val="left"/>
      <w:pPr>
        <w:ind w:left="6469" w:hanging="360"/>
      </w:pPr>
      <w:rPr>
        <w:rFonts w:ascii="Wingdings" w:hAnsi="Wingdings" w:hint="default"/>
      </w:rPr>
    </w:lvl>
  </w:abstractNum>
  <w:abstractNum w:abstractNumId="2" w15:restartNumberingAfterBreak="0">
    <w:nsid w:val="1564563F"/>
    <w:multiLevelType w:val="hybridMultilevel"/>
    <w:tmpl w:val="E12E3710"/>
    <w:lvl w:ilvl="0" w:tplc="234A5358">
      <w:start w:val="1"/>
      <w:numFmt w:val="bullet"/>
      <w:lvlText w:val="-"/>
      <w:lvlJc w:val="left"/>
      <w:pPr>
        <w:ind w:left="1069" w:hanging="360"/>
      </w:pPr>
      <w:rPr>
        <w:rFonts w:ascii="Montserrat" w:eastAsiaTheme="minorHAnsi" w:hAnsi="Montserrat" w:cstheme="minorBidi"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3" w15:restartNumberingAfterBreak="0">
    <w:nsid w:val="21FB59FD"/>
    <w:multiLevelType w:val="multilevel"/>
    <w:tmpl w:val="0D3A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B6121"/>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36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BD17D05"/>
    <w:multiLevelType w:val="hybridMultilevel"/>
    <w:tmpl w:val="E6CCD480"/>
    <w:lvl w:ilvl="0" w:tplc="0C0A000F">
      <w:start w:val="2"/>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3C0A0B91"/>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36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4176DD7"/>
    <w:multiLevelType w:val="hybridMultilevel"/>
    <w:tmpl w:val="CF022336"/>
    <w:lvl w:ilvl="0" w:tplc="234A5358">
      <w:start w:val="1"/>
      <w:numFmt w:val="bullet"/>
      <w:lvlText w:val="-"/>
      <w:lvlJc w:val="left"/>
      <w:pPr>
        <w:ind w:left="1069" w:hanging="360"/>
      </w:pPr>
      <w:rPr>
        <w:rFonts w:ascii="Montserrat" w:eastAsiaTheme="minorHAnsi" w:hAnsi="Montserrat" w:cstheme="minorBidi" w:hint="default"/>
      </w:rPr>
    </w:lvl>
    <w:lvl w:ilvl="1" w:tplc="0C0A0001">
      <w:start w:val="1"/>
      <w:numFmt w:val="bullet"/>
      <w:lvlText w:val=""/>
      <w:lvlJc w:val="left"/>
      <w:pPr>
        <w:ind w:left="1920" w:hanging="360"/>
      </w:pPr>
      <w:rPr>
        <w:rFonts w:ascii="Symbol" w:hAnsi="Symbol"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8" w15:restartNumberingAfterBreak="0">
    <w:nsid w:val="53B74B48"/>
    <w:multiLevelType w:val="multilevel"/>
    <w:tmpl w:val="9A4A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225C60"/>
    <w:multiLevelType w:val="hybridMultilevel"/>
    <w:tmpl w:val="3F4211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8B66940"/>
    <w:multiLevelType w:val="hybridMultilevel"/>
    <w:tmpl w:val="ACEA16AE"/>
    <w:lvl w:ilvl="0" w:tplc="94423136">
      <w:start w:val="2"/>
      <w:numFmt w:val="bullet"/>
      <w:lvlText w:val="-"/>
      <w:lvlJc w:val="left"/>
      <w:pPr>
        <w:ind w:left="1068" w:hanging="360"/>
      </w:pPr>
      <w:rPr>
        <w:rFonts w:ascii="Montserrat" w:eastAsiaTheme="minorHAnsi" w:hAnsi="Montserrat" w:cstheme="minorBidi" w:hint="default"/>
      </w:rPr>
    </w:lvl>
    <w:lvl w:ilvl="1" w:tplc="0C0A0001">
      <w:start w:val="1"/>
      <w:numFmt w:val="bullet"/>
      <w:lvlText w:val=""/>
      <w:lvlJc w:val="left"/>
      <w:pPr>
        <w:ind w:left="1788" w:hanging="360"/>
      </w:pPr>
      <w:rPr>
        <w:rFonts w:ascii="Symbol" w:hAnsi="Symbol"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1" w15:restartNumberingAfterBreak="0">
    <w:nsid w:val="69954D05"/>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36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A654DF2"/>
    <w:multiLevelType w:val="hybridMultilevel"/>
    <w:tmpl w:val="CF40783E"/>
    <w:lvl w:ilvl="0" w:tplc="234A5358">
      <w:start w:val="1"/>
      <w:numFmt w:val="bullet"/>
      <w:lvlText w:val="-"/>
      <w:lvlJc w:val="left"/>
      <w:pPr>
        <w:ind w:left="1080" w:hanging="360"/>
      </w:pPr>
      <w:rPr>
        <w:rFonts w:ascii="Montserrat" w:eastAsiaTheme="minorHAnsi" w:hAnsi="Montserrat" w:cstheme="minorBidi" w:hint="default"/>
      </w:rPr>
    </w:lvl>
    <w:lvl w:ilvl="1" w:tplc="0C0A0001">
      <w:start w:val="1"/>
      <w:numFmt w:val="bullet"/>
      <w:lvlText w:val=""/>
      <w:lvlJc w:val="left"/>
      <w:pPr>
        <w:ind w:left="1920" w:hanging="360"/>
      </w:pPr>
      <w:rPr>
        <w:rFonts w:ascii="Symbol" w:hAnsi="Symbol"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7C2C6915"/>
    <w:multiLevelType w:val="hybridMultilevel"/>
    <w:tmpl w:val="2DEADD8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25200674">
    <w:abstractNumId w:val="9"/>
  </w:num>
  <w:num w:numId="2" w16cid:durableId="68188905">
    <w:abstractNumId w:val="13"/>
  </w:num>
  <w:num w:numId="3" w16cid:durableId="931620437">
    <w:abstractNumId w:val="12"/>
  </w:num>
  <w:num w:numId="4" w16cid:durableId="1822112945">
    <w:abstractNumId w:val="1"/>
  </w:num>
  <w:num w:numId="5" w16cid:durableId="1909923653">
    <w:abstractNumId w:val="7"/>
  </w:num>
  <w:num w:numId="6" w16cid:durableId="1980381848">
    <w:abstractNumId w:val="2"/>
  </w:num>
  <w:num w:numId="7" w16cid:durableId="1556701630">
    <w:abstractNumId w:val="0"/>
  </w:num>
  <w:num w:numId="8" w16cid:durableId="290792031">
    <w:abstractNumId w:val="3"/>
  </w:num>
  <w:num w:numId="9" w16cid:durableId="1065882060">
    <w:abstractNumId w:val="8"/>
  </w:num>
  <w:num w:numId="10" w16cid:durableId="1111828019">
    <w:abstractNumId w:val="4"/>
  </w:num>
  <w:num w:numId="11" w16cid:durableId="1156460069">
    <w:abstractNumId w:val="5"/>
  </w:num>
  <w:num w:numId="12" w16cid:durableId="1536842806">
    <w:abstractNumId w:val="10"/>
  </w:num>
  <w:num w:numId="13" w16cid:durableId="1892031862">
    <w:abstractNumId w:val="6"/>
  </w:num>
  <w:num w:numId="14" w16cid:durableId="67731411">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B68"/>
    <w:rsid w:val="00006467"/>
    <w:rsid w:val="0001056E"/>
    <w:rsid w:val="00012E30"/>
    <w:rsid w:val="00021FC2"/>
    <w:rsid w:val="00025310"/>
    <w:rsid w:val="00032669"/>
    <w:rsid w:val="00044514"/>
    <w:rsid w:val="00047F6A"/>
    <w:rsid w:val="00051A19"/>
    <w:rsid w:val="00056C05"/>
    <w:rsid w:val="00061A5E"/>
    <w:rsid w:val="00061B14"/>
    <w:rsid w:val="00073AF2"/>
    <w:rsid w:val="000740EB"/>
    <w:rsid w:val="0007457A"/>
    <w:rsid w:val="00074EE6"/>
    <w:rsid w:val="00080FA8"/>
    <w:rsid w:val="00081AC6"/>
    <w:rsid w:val="00090D1E"/>
    <w:rsid w:val="000969D8"/>
    <w:rsid w:val="000B3EEA"/>
    <w:rsid w:val="000B54E9"/>
    <w:rsid w:val="000C222C"/>
    <w:rsid w:val="000C3B01"/>
    <w:rsid w:val="000C638B"/>
    <w:rsid w:val="000D1AF7"/>
    <w:rsid w:val="000D62B0"/>
    <w:rsid w:val="000D67CE"/>
    <w:rsid w:val="000D6BC6"/>
    <w:rsid w:val="000E2C00"/>
    <w:rsid w:val="000E3B9C"/>
    <w:rsid w:val="000F0E88"/>
    <w:rsid w:val="000F1502"/>
    <w:rsid w:val="00101E24"/>
    <w:rsid w:val="001049A6"/>
    <w:rsid w:val="001051E8"/>
    <w:rsid w:val="001053E5"/>
    <w:rsid w:val="001062E9"/>
    <w:rsid w:val="00106898"/>
    <w:rsid w:val="00110D94"/>
    <w:rsid w:val="00114DE8"/>
    <w:rsid w:val="0011698D"/>
    <w:rsid w:val="00134B3B"/>
    <w:rsid w:val="00145F35"/>
    <w:rsid w:val="0014753C"/>
    <w:rsid w:val="00147FBE"/>
    <w:rsid w:val="001509E7"/>
    <w:rsid w:val="00156381"/>
    <w:rsid w:val="00156A56"/>
    <w:rsid w:val="00157059"/>
    <w:rsid w:val="00160F31"/>
    <w:rsid w:val="001614FB"/>
    <w:rsid w:val="00163993"/>
    <w:rsid w:val="00163BE9"/>
    <w:rsid w:val="00163F40"/>
    <w:rsid w:val="00182819"/>
    <w:rsid w:val="00187157"/>
    <w:rsid w:val="0018775A"/>
    <w:rsid w:val="00190EDC"/>
    <w:rsid w:val="001928D9"/>
    <w:rsid w:val="001A3095"/>
    <w:rsid w:val="001A7684"/>
    <w:rsid w:val="001B4A23"/>
    <w:rsid w:val="001B70E7"/>
    <w:rsid w:val="001C0092"/>
    <w:rsid w:val="001C115B"/>
    <w:rsid w:val="001C3738"/>
    <w:rsid w:val="001D0EB7"/>
    <w:rsid w:val="001D1F88"/>
    <w:rsid w:val="001D7807"/>
    <w:rsid w:val="001E0739"/>
    <w:rsid w:val="001E2380"/>
    <w:rsid w:val="001E3696"/>
    <w:rsid w:val="001E70D2"/>
    <w:rsid w:val="001F2A27"/>
    <w:rsid w:val="001F5A8E"/>
    <w:rsid w:val="001F6BFE"/>
    <w:rsid w:val="00201300"/>
    <w:rsid w:val="002014E6"/>
    <w:rsid w:val="002018B7"/>
    <w:rsid w:val="0022248B"/>
    <w:rsid w:val="00231C94"/>
    <w:rsid w:val="00240C73"/>
    <w:rsid w:val="002415D9"/>
    <w:rsid w:val="002576BE"/>
    <w:rsid w:val="00276F52"/>
    <w:rsid w:val="00280761"/>
    <w:rsid w:val="00286BD5"/>
    <w:rsid w:val="0029032A"/>
    <w:rsid w:val="00295BAF"/>
    <w:rsid w:val="002969F3"/>
    <w:rsid w:val="002A036F"/>
    <w:rsid w:val="002A19F5"/>
    <w:rsid w:val="002A2AEE"/>
    <w:rsid w:val="002B163D"/>
    <w:rsid w:val="002B2516"/>
    <w:rsid w:val="002B31B1"/>
    <w:rsid w:val="002B4FD0"/>
    <w:rsid w:val="002B510F"/>
    <w:rsid w:val="002C0364"/>
    <w:rsid w:val="002C1BA5"/>
    <w:rsid w:val="002C6B36"/>
    <w:rsid w:val="002C77F9"/>
    <w:rsid w:val="002D39E2"/>
    <w:rsid w:val="002E253C"/>
    <w:rsid w:val="002E30D8"/>
    <w:rsid w:val="002E5EB9"/>
    <w:rsid w:val="002E67ED"/>
    <w:rsid w:val="002E70B8"/>
    <w:rsid w:val="00300A29"/>
    <w:rsid w:val="00303D03"/>
    <w:rsid w:val="0030713F"/>
    <w:rsid w:val="00316F74"/>
    <w:rsid w:val="003172DD"/>
    <w:rsid w:val="00335B59"/>
    <w:rsid w:val="00336BDF"/>
    <w:rsid w:val="00337F73"/>
    <w:rsid w:val="003410BB"/>
    <w:rsid w:val="003412A0"/>
    <w:rsid w:val="00357A97"/>
    <w:rsid w:val="00362FA5"/>
    <w:rsid w:val="00370A5A"/>
    <w:rsid w:val="00376E9D"/>
    <w:rsid w:val="00381A00"/>
    <w:rsid w:val="003847CD"/>
    <w:rsid w:val="003B341F"/>
    <w:rsid w:val="003B3C32"/>
    <w:rsid w:val="003B4165"/>
    <w:rsid w:val="003B4681"/>
    <w:rsid w:val="003C39DA"/>
    <w:rsid w:val="003C686F"/>
    <w:rsid w:val="003D0B5F"/>
    <w:rsid w:val="003D5F80"/>
    <w:rsid w:val="003E2F30"/>
    <w:rsid w:val="003F1A2B"/>
    <w:rsid w:val="003F2159"/>
    <w:rsid w:val="004148C0"/>
    <w:rsid w:val="00416C1B"/>
    <w:rsid w:val="0042548F"/>
    <w:rsid w:val="00426E2E"/>
    <w:rsid w:val="0042748A"/>
    <w:rsid w:val="004311D0"/>
    <w:rsid w:val="00434F3C"/>
    <w:rsid w:val="00441872"/>
    <w:rsid w:val="00441E35"/>
    <w:rsid w:val="00445D8C"/>
    <w:rsid w:val="00452C6B"/>
    <w:rsid w:val="00463084"/>
    <w:rsid w:val="004675E5"/>
    <w:rsid w:val="004840D9"/>
    <w:rsid w:val="00486390"/>
    <w:rsid w:val="00486C9F"/>
    <w:rsid w:val="004A0ABA"/>
    <w:rsid w:val="004A2F76"/>
    <w:rsid w:val="004A7B29"/>
    <w:rsid w:val="004C1839"/>
    <w:rsid w:val="004C1AAF"/>
    <w:rsid w:val="004C1BA4"/>
    <w:rsid w:val="004C1E9A"/>
    <w:rsid w:val="004C6B70"/>
    <w:rsid w:val="004D0880"/>
    <w:rsid w:val="004D402D"/>
    <w:rsid w:val="004D5620"/>
    <w:rsid w:val="004D64AE"/>
    <w:rsid w:val="004E49F9"/>
    <w:rsid w:val="004F2148"/>
    <w:rsid w:val="00503E5C"/>
    <w:rsid w:val="00503F55"/>
    <w:rsid w:val="00511702"/>
    <w:rsid w:val="00515674"/>
    <w:rsid w:val="00521F26"/>
    <w:rsid w:val="005374F4"/>
    <w:rsid w:val="0054040D"/>
    <w:rsid w:val="00542AFC"/>
    <w:rsid w:val="00543978"/>
    <w:rsid w:val="0054750F"/>
    <w:rsid w:val="005535ED"/>
    <w:rsid w:val="00556AFE"/>
    <w:rsid w:val="00563E02"/>
    <w:rsid w:val="00586F68"/>
    <w:rsid w:val="00586FC9"/>
    <w:rsid w:val="00595825"/>
    <w:rsid w:val="0059691E"/>
    <w:rsid w:val="005A781D"/>
    <w:rsid w:val="005A7994"/>
    <w:rsid w:val="005B4B90"/>
    <w:rsid w:val="005C0005"/>
    <w:rsid w:val="005C0218"/>
    <w:rsid w:val="005C04EC"/>
    <w:rsid w:val="005C1383"/>
    <w:rsid w:val="005C254C"/>
    <w:rsid w:val="005C3175"/>
    <w:rsid w:val="005C3AD2"/>
    <w:rsid w:val="005C45F9"/>
    <w:rsid w:val="005D261B"/>
    <w:rsid w:val="005D41FB"/>
    <w:rsid w:val="005E4F9E"/>
    <w:rsid w:val="005F2C3B"/>
    <w:rsid w:val="006151F0"/>
    <w:rsid w:val="00617F16"/>
    <w:rsid w:val="006265B9"/>
    <w:rsid w:val="00626CBF"/>
    <w:rsid w:val="00633F20"/>
    <w:rsid w:val="00637FB3"/>
    <w:rsid w:val="0064080E"/>
    <w:rsid w:val="00641C9F"/>
    <w:rsid w:val="00642889"/>
    <w:rsid w:val="00651E93"/>
    <w:rsid w:val="00662C71"/>
    <w:rsid w:val="006660C0"/>
    <w:rsid w:val="00677805"/>
    <w:rsid w:val="0068013F"/>
    <w:rsid w:val="006803B1"/>
    <w:rsid w:val="00682856"/>
    <w:rsid w:val="00683596"/>
    <w:rsid w:val="00684D0B"/>
    <w:rsid w:val="006A2BF6"/>
    <w:rsid w:val="006A6040"/>
    <w:rsid w:val="006B0686"/>
    <w:rsid w:val="006B08C0"/>
    <w:rsid w:val="006B2841"/>
    <w:rsid w:val="006B296D"/>
    <w:rsid w:val="006B3016"/>
    <w:rsid w:val="006B557C"/>
    <w:rsid w:val="006B6145"/>
    <w:rsid w:val="006C5413"/>
    <w:rsid w:val="006D3C65"/>
    <w:rsid w:val="006E0DD0"/>
    <w:rsid w:val="006E0EFE"/>
    <w:rsid w:val="006F0D3B"/>
    <w:rsid w:val="006F284E"/>
    <w:rsid w:val="00700541"/>
    <w:rsid w:val="00702EA9"/>
    <w:rsid w:val="00707FDE"/>
    <w:rsid w:val="00713F0A"/>
    <w:rsid w:val="00716F38"/>
    <w:rsid w:val="007225EC"/>
    <w:rsid w:val="0072281F"/>
    <w:rsid w:val="00725D64"/>
    <w:rsid w:val="00730123"/>
    <w:rsid w:val="00730BB3"/>
    <w:rsid w:val="00744B68"/>
    <w:rsid w:val="0075392B"/>
    <w:rsid w:val="007572D6"/>
    <w:rsid w:val="007602DC"/>
    <w:rsid w:val="00760F3A"/>
    <w:rsid w:val="007649CE"/>
    <w:rsid w:val="00765093"/>
    <w:rsid w:val="007758C3"/>
    <w:rsid w:val="00776763"/>
    <w:rsid w:val="00781A00"/>
    <w:rsid w:val="00782FCA"/>
    <w:rsid w:val="0078361F"/>
    <w:rsid w:val="00786CA9"/>
    <w:rsid w:val="0078774D"/>
    <w:rsid w:val="007A16F1"/>
    <w:rsid w:val="007A2F84"/>
    <w:rsid w:val="007D1FF7"/>
    <w:rsid w:val="007D3BF4"/>
    <w:rsid w:val="007E2C1A"/>
    <w:rsid w:val="007E324E"/>
    <w:rsid w:val="007E45FE"/>
    <w:rsid w:val="007E5B8B"/>
    <w:rsid w:val="007F0762"/>
    <w:rsid w:val="00802B7F"/>
    <w:rsid w:val="00804C30"/>
    <w:rsid w:val="00820B76"/>
    <w:rsid w:val="008302C4"/>
    <w:rsid w:val="008423FA"/>
    <w:rsid w:val="00857E53"/>
    <w:rsid w:val="00857F2B"/>
    <w:rsid w:val="00864865"/>
    <w:rsid w:val="00865CD8"/>
    <w:rsid w:val="00876165"/>
    <w:rsid w:val="00877739"/>
    <w:rsid w:val="00881C6D"/>
    <w:rsid w:val="008830C6"/>
    <w:rsid w:val="00885D5C"/>
    <w:rsid w:val="00890C36"/>
    <w:rsid w:val="00890F88"/>
    <w:rsid w:val="00893931"/>
    <w:rsid w:val="00896A18"/>
    <w:rsid w:val="008A1BF6"/>
    <w:rsid w:val="008A253D"/>
    <w:rsid w:val="008A480A"/>
    <w:rsid w:val="008A59DB"/>
    <w:rsid w:val="008B37AF"/>
    <w:rsid w:val="008B44A9"/>
    <w:rsid w:val="008B711E"/>
    <w:rsid w:val="008C1551"/>
    <w:rsid w:val="008C3241"/>
    <w:rsid w:val="008D3430"/>
    <w:rsid w:val="008D506B"/>
    <w:rsid w:val="008E0409"/>
    <w:rsid w:val="008E58C1"/>
    <w:rsid w:val="008E703F"/>
    <w:rsid w:val="008F09B8"/>
    <w:rsid w:val="008F6749"/>
    <w:rsid w:val="009117DC"/>
    <w:rsid w:val="00914127"/>
    <w:rsid w:val="009212D9"/>
    <w:rsid w:val="00930C68"/>
    <w:rsid w:val="00931E35"/>
    <w:rsid w:val="0093213A"/>
    <w:rsid w:val="00933697"/>
    <w:rsid w:val="00933E47"/>
    <w:rsid w:val="009351E3"/>
    <w:rsid w:val="00935EE4"/>
    <w:rsid w:val="00952428"/>
    <w:rsid w:val="00960863"/>
    <w:rsid w:val="00961422"/>
    <w:rsid w:val="009621C5"/>
    <w:rsid w:val="009641EA"/>
    <w:rsid w:val="00965520"/>
    <w:rsid w:val="00974EA9"/>
    <w:rsid w:val="00980B84"/>
    <w:rsid w:val="00981FFC"/>
    <w:rsid w:val="00987A68"/>
    <w:rsid w:val="00990CCB"/>
    <w:rsid w:val="0099439D"/>
    <w:rsid w:val="00995F8A"/>
    <w:rsid w:val="009A0A25"/>
    <w:rsid w:val="009A2B27"/>
    <w:rsid w:val="009A3CE2"/>
    <w:rsid w:val="009A48DC"/>
    <w:rsid w:val="009B2D15"/>
    <w:rsid w:val="009C3390"/>
    <w:rsid w:val="009C4896"/>
    <w:rsid w:val="009C5DF4"/>
    <w:rsid w:val="009D4B53"/>
    <w:rsid w:val="009E2807"/>
    <w:rsid w:val="009E2DF8"/>
    <w:rsid w:val="009F1877"/>
    <w:rsid w:val="009F3906"/>
    <w:rsid w:val="009F7323"/>
    <w:rsid w:val="009F759B"/>
    <w:rsid w:val="00A02A3C"/>
    <w:rsid w:val="00A03BEA"/>
    <w:rsid w:val="00A05E85"/>
    <w:rsid w:val="00A11DC5"/>
    <w:rsid w:val="00A15141"/>
    <w:rsid w:val="00A156FD"/>
    <w:rsid w:val="00A22E9F"/>
    <w:rsid w:val="00A22EF7"/>
    <w:rsid w:val="00A25E6C"/>
    <w:rsid w:val="00A31A9B"/>
    <w:rsid w:val="00A344E6"/>
    <w:rsid w:val="00A36BFA"/>
    <w:rsid w:val="00A47293"/>
    <w:rsid w:val="00A52B3A"/>
    <w:rsid w:val="00A53895"/>
    <w:rsid w:val="00A54656"/>
    <w:rsid w:val="00A64532"/>
    <w:rsid w:val="00A67392"/>
    <w:rsid w:val="00A973B1"/>
    <w:rsid w:val="00AA22D4"/>
    <w:rsid w:val="00AA73E8"/>
    <w:rsid w:val="00AB6777"/>
    <w:rsid w:val="00AC6638"/>
    <w:rsid w:val="00AC7260"/>
    <w:rsid w:val="00AF03EA"/>
    <w:rsid w:val="00AF1327"/>
    <w:rsid w:val="00AF30B1"/>
    <w:rsid w:val="00AF7DE8"/>
    <w:rsid w:val="00AF7EAB"/>
    <w:rsid w:val="00B01CE2"/>
    <w:rsid w:val="00B01E5E"/>
    <w:rsid w:val="00B11833"/>
    <w:rsid w:val="00B12B38"/>
    <w:rsid w:val="00B266BF"/>
    <w:rsid w:val="00B30489"/>
    <w:rsid w:val="00B3139F"/>
    <w:rsid w:val="00B35207"/>
    <w:rsid w:val="00B4247A"/>
    <w:rsid w:val="00B42AC8"/>
    <w:rsid w:val="00B50282"/>
    <w:rsid w:val="00B519B1"/>
    <w:rsid w:val="00B56C29"/>
    <w:rsid w:val="00B57654"/>
    <w:rsid w:val="00B63191"/>
    <w:rsid w:val="00B63B9D"/>
    <w:rsid w:val="00B83008"/>
    <w:rsid w:val="00B83E9D"/>
    <w:rsid w:val="00B85195"/>
    <w:rsid w:val="00B90F44"/>
    <w:rsid w:val="00B91E39"/>
    <w:rsid w:val="00B94103"/>
    <w:rsid w:val="00B943E0"/>
    <w:rsid w:val="00B95727"/>
    <w:rsid w:val="00BA2E36"/>
    <w:rsid w:val="00BB07EF"/>
    <w:rsid w:val="00BB792D"/>
    <w:rsid w:val="00BC0FE6"/>
    <w:rsid w:val="00BC268E"/>
    <w:rsid w:val="00BE073A"/>
    <w:rsid w:val="00BE0FBA"/>
    <w:rsid w:val="00BF19CA"/>
    <w:rsid w:val="00BF28A3"/>
    <w:rsid w:val="00C138C8"/>
    <w:rsid w:val="00C13990"/>
    <w:rsid w:val="00C20045"/>
    <w:rsid w:val="00C2639E"/>
    <w:rsid w:val="00C32CCE"/>
    <w:rsid w:val="00C46251"/>
    <w:rsid w:val="00C47ED9"/>
    <w:rsid w:val="00C513DB"/>
    <w:rsid w:val="00C51435"/>
    <w:rsid w:val="00C534D6"/>
    <w:rsid w:val="00C566D8"/>
    <w:rsid w:val="00C56AD6"/>
    <w:rsid w:val="00C576D9"/>
    <w:rsid w:val="00C61982"/>
    <w:rsid w:val="00C65902"/>
    <w:rsid w:val="00C71D2D"/>
    <w:rsid w:val="00C7482F"/>
    <w:rsid w:val="00C836E4"/>
    <w:rsid w:val="00C85087"/>
    <w:rsid w:val="00C91B45"/>
    <w:rsid w:val="00C95C9B"/>
    <w:rsid w:val="00CA440C"/>
    <w:rsid w:val="00CB003E"/>
    <w:rsid w:val="00CB3408"/>
    <w:rsid w:val="00CB5506"/>
    <w:rsid w:val="00CC5B5B"/>
    <w:rsid w:val="00CD011F"/>
    <w:rsid w:val="00CD32BB"/>
    <w:rsid w:val="00CE2573"/>
    <w:rsid w:val="00CE76B7"/>
    <w:rsid w:val="00CE7C30"/>
    <w:rsid w:val="00CF307B"/>
    <w:rsid w:val="00D0002D"/>
    <w:rsid w:val="00D0179D"/>
    <w:rsid w:val="00D01F5B"/>
    <w:rsid w:val="00D0354E"/>
    <w:rsid w:val="00D065F5"/>
    <w:rsid w:val="00D1054C"/>
    <w:rsid w:val="00D10CFA"/>
    <w:rsid w:val="00D13EF4"/>
    <w:rsid w:val="00D147B4"/>
    <w:rsid w:val="00D15D8C"/>
    <w:rsid w:val="00D227A3"/>
    <w:rsid w:val="00D23EE0"/>
    <w:rsid w:val="00D3186F"/>
    <w:rsid w:val="00D45491"/>
    <w:rsid w:val="00D45687"/>
    <w:rsid w:val="00D47692"/>
    <w:rsid w:val="00D47DF1"/>
    <w:rsid w:val="00D51CD6"/>
    <w:rsid w:val="00D62262"/>
    <w:rsid w:val="00D81957"/>
    <w:rsid w:val="00D854CD"/>
    <w:rsid w:val="00D93E0A"/>
    <w:rsid w:val="00D955D8"/>
    <w:rsid w:val="00DA2C2C"/>
    <w:rsid w:val="00DB1B3E"/>
    <w:rsid w:val="00DB4228"/>
    <w:rsid w:val="00DC304E"/>
    <w:rsid w:val="00DC7C4E"/>
    <w:rsid w:val="00DD408A"/>
    <w:rsid w:val="00DE11C1"/>
    <w:rsid w:val="00DE79B9"/>
    <w:rsid w:val="00DF08DB"/>
    <w:rsid w:val="00DF4578"/>
    <w:rsid w:val="00E12197"/>
    <w:rsid w:val="00E12B28"/>
    <w:rsid w:val="00E13E97"/>
    <w:rsid w:val="00E151C5"/>
    <w:rsid w:val="00E15976"/>
    <w:rsid w:val="00E16519"/>
    <w:rsid w:val="00E2122D"/>
    <w:rsid w:val="00E324B5"/>
    <w:rsid w:val="00E325AF"/>
    <w:rsid w:val="00E33356"/>
    <w:rsid w:val="00E33C4D"/>
    <w:rsid w:val="00E354DA"/>
    <w:rsid w:val="00E354ED"/>
    <w:rsid w:val="00E35546"/>
    <w:rsid w:val="00E3601E"/>
    <w:rsid w:val="00E3683C"/>
    <w:rsid w:val="00E4036E"/>
    <w:rsid w:val="00E40CE5"/>
    <w:rsid w:val="00E45BE0"/>
    <w:rsid w:val="00E5131A"/>
    <w:rsid w:val="00E54FC7"/>
    <w:rsid w:val="00E557E9"/>
    <w:rsid w:val="00E56973"/>
    <w:rsid w:val="00E57160"/>
    <w:rsid w:val="00E608A3"/>
    <w:rsid w:val="00E74277"/>
    <w:rsid w:val="00E76766"/>
    <w:rsid w:val="00E76DDC"/>
    <w:rsid w:val="00E77F8E"/>
    <w:rsid w:val="00E87109"/>
    <w:rsid w:val="00E900E7"/>
    <w:rsid w:val="00E952A7"/>
    <w:rsid w:val="00E971C5"/>
    <w:rsid w:val="00EA3C11"/>
    <w:rsid w:val="00EA416D"/>
    <w:rsid w:val="00EA71AE"/>
    <w:rsid w:val="00EB296F"/>
    <w:rsid w:val="00EB5B75"/>
    <w:rsid w:val="00EC1372"/>
    <w:rsid w:val="00EC1FF4"/>
    <w:rsid w:val="00EC5402"/>
    <w:rsid w:val="00ED0C1C"/>
    <w:rsid w:val="00ED2DBC"/>
    <w:rsid w:val="00EE0C96"/>
    <w:rsid w:val="00EE402B"/>
    <w:rsid w:val="00EF06FA"/>
    <w:rsid w:val="00EF15B9"/>
    <w:rsid w:val="00F03D0C"/>
    <w:rsid w:val="00F05236"/>
    <w:rsid w:val="00F074BD"/>
    <w:rsid w:val="00F079BB"/>
    <w:rsid w:val="00F10870"/>
    <w:rsid w:val="00F109F1"/>
    <w:rsid w:val="00F116F2"/>
    <w:rsid w:val="00F117DA"/>
    <w:rsid w:val="00F11A22"/>
    <w:rsid w:val="00F153DE"/>
    <w:rsid w:val="00F17FC3"/>
    <w:rsid w:val="00F2013C"/>
    <w:rsid w:val="00F212B6"/>
    <w:rsid w:val="00F214B7"/>
    <w:rsid w:val="00F2192A"/>
    <w:rsid w:val="00F254C4"/>
    <w:rsid w:val="00F26B37"/>
    <w:rsid w:val="00F320D0"/>
    <w:rsid w:val="00F33782"/>
    <w:rsid w:val="00F35184"/>
    <w:rsid w:val="00F37B5C"/>
    <w:rsid w:val="00F426F2"/>
    <w:rsid w:val="00F465AA"/>
    <w:rsid w:val="00F46B36"/>
    <w:rsid w:val="00F5663F"/>
    <w:rsid w:val="00F67ACC"/>
    <w:rsid w:val="00F75AFE"/>
    <w:rsid w:val="00F7690C"/>
    <w:rsid w:val="00F805F6"/>
    <w:rsid w:val="00F8363C"/>
    <w:rsid w:val="00F8428E"/>
    <w:rsid w:val="00FA0274"/>
    <w:rsid w:val="00FA36F4"/>
    <w:rsid w:val="00FA6171"/>
    <w:rsid w:val="00FB0FA1"/>
    <w:rsid w:val="00FC3DF4"/>
    <w:rsid w:val="00FC5D07"/>
    <w:rsid w:val="00FD1757"/>
    <w:rsid w:val="00FD6D76"/>
    <w:rsid w:val="00FD7FB3"/>
    <w:rsid w:val="00FE2321"/>
    <w:rsid w:val="00FE484C"/>
    <w:rsid w:val="00FE5614"/>
    <w:rsid w:val="00FF0F4E"/>
    <w:rsid w:val="00FF1947"/>
    <w:rsid w:val="00FF1F93"/>
    <w:rsid w:val="00FF7337"/>
    <w:rsid w:val="05C92B4A"/>
    <w:rsid w:val="064D19BD"/>
    <w:rsid w:val="072299BA"/>
    <w:rsid w:val="0AA01C23"/>
    <w:rsid w:val="0C78CFB5"/>
    <w:rsid w:val="0F782DD1"/>
    <w:rsid w:val="0FC2D6A1"/>
    <w:rsid w:val="0FEDD2C1"/>
    <w:rsid w:val="11E20939"/>
    <w:rsid w:val="13029E4F"/>
    <w:rsid w:val="15EB141F"/>
    <w:rsid w:val="1607A1FF"/>
    <w:rsid w:val="1629955C"/>
    <w:rsid w:val="1722A896"/>
    <w:rsid w:val="178020A1"/>
    <w:rsid w:val="17E38E47"/>
    <w:rsid w:val="1B55EADE"/>
    <w:rsid w:val="1C3B7862"/>
    <w:rsid w:val="1D102E3A"/>
    <w:rsid w:val="1F96A410"/>
    <w:rsid w:val="1FDF4FE1"/>
    <w:rsid w:val="2140F1FF"/>
    <w:rsid w:val="222D206A"/>
    <w:rsid w:val="22659B74"/>
    <w:rsid w:val="23DC66BA"/>
    <w:rsid w:val="2428C1DF"/>
    <w:rsid w:val="273DDDDE"/>
    <w:rsid w:val="27FFCC6D"/>
    <w:rsid w:val="28946583"/>
    <w:rsid w:val="29EF1DEF"/>
    <w:rsid w:val="2A637349"/>
    <w:rsid w:val="2CBC3696"/>
    <w:rsid w:val="2DA038CD"/>
    <w:rsid w:val="2F4B8525"/>
    <w:rsid w:val="2F551783"/>
    <w:rsid w:val="2F7F1F0A"/>
    <w:rsid w:val="2FA0D1FD"/>
    <w:rsid w:val="30D5450E"/>
    <w:rsid w:val="342073C8"/>
    <w:rsid w:val="343E0E28"/>
    <w:rsid w:val="35EC84F3"/>
    <w:rsid w:val="3609D470"/>
    <w:rsid w:val="3619A70D"/>
    <w:rsid w:val="3715D661"/>
    <w:rsid w:val="37ECD85C"/>
    <w:rsid w:val="38678C73"/>
    <w:rsid w:val="38DCEFFD"/>
    <w:rsid w:val="392BD00E"/>
    <w:rsid w:val="3AAF5B5C"/>
    <w:rsid w:val="3B4639B1"/>
    <w:rsid w:val="3DC4F308"/>
    <w:rsid w:val="3F5FB581"/>
    <w:rsid w:val="4106ADA0"/>
    <w:rsid w:val="414BFA4E"/>
    <w:rsid w:val="425B5E0E"/>
    <w:rsid w:val="46850188"/>
    <w:rsid w:val="46A7D16E"/>
    <w:rsid w:val="47C2C9B3"/>
    <w:rsid w:val="47F9395D"/>
    <w:rsid w:val="4811C59F"/>
    <w:rsid w:val="48EC7F83"/>
    <w:rsid w:val="4972B1D6"/>
    <w:rsid w:val="4CD2B0A5"/>
    <w:rsid w:val="4D588846"/>
    <w:rsid w:val="522CDEA2"/>
    <w:rsid w:val="53A6ADF6"/>
    <w:rsid w:val="551E9D7F"/>
    <w:rsid w:val="58259094"/>
    <w:rsid w:val="5890347F"/>
    <w:rsid w:val="59EC0E62"/>
    <w:rsid w:val="5B5A3794"/>
    <w:rsid w:val="5BFCC114"/>
    <w:rsid w:val="5DF47FF1"/>
    <w:rsid w:val="64A7DE17"/>
    <w:rsid w:val="65521C94"/>
    <w:rsid w:val="65875A5F"/>
    <w:rsid w:val="6642CA3E"/>
    <w:rsid w:val="6B4CC6BF"/>
    <w:rsid w:val="6C7C8475"/>
    <w:rsid w:val="6D9BFF07"/>
    <w:rsid w:val="6F21DCDA"/>
    <w:rsid w:val="70E609B1"/>
    <w:rsid w:val="739A7C86"/>
    <w:rsid w:val="73ABDB92"/>
    <w:rsid w:val="76398CC6"/>
    <w:rsid w:val="77E92380"/>
    <w:rsid w:val="7885CC0C"/>
    <w:rsid w:val="78DCE2A4"/>
    <w:rsid w:val="79462536"/>
    <w:rsid w:val="7B993625"/>
    <w:rsid w:val="7BAF8E50"/>
    <w:rsid w:val="7D2CC29C"/>
    <w:rsid w:val="7DE2485A"/>
    <w:rsid w:val="7FF58DAC"/>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7710B"/>
  <w15:chartTrackingRefBased/>
  <w15:docId w15:val="{B35F5C1E-6350-4FF5-BF0E-946FC1617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4AE"/>
    <w:rPr>
      <w:rFonts w:ascii="Montserrat" w:hAnsi="Montserrat"/>
    </w:rPr>
  </w:style>
  <w:style w:type="paragraph" w:styleId="Ttulo1">
    <w:name w:val="heading 1"/>
    <w:basedOn w:val="Normal"/>
    <w:next w:val="Normal"/>
    <w:link w:val="Ttulo1Car"/>
    <w:uiPriority w:val="9"/>
    <w:qFormat/>
    <w:rsid w:val="00586F68"/>
    <w:pPr>
      <w:keepNext/>
      <w:keepLines/>
      <w:spacing w:before="360" w:after="80"/>
      <w:outlineLvl w:val="0"/>
    </w:pPr>
    <w:rPr>
      <w:rFonts w:ascii="Montserrat Alternates ExtraBold" w:eastAsiaTheme="majorEastAsia" w:hAnsi="Montserrat Alternates ExtraBold" w:cstheme="majorBidi"/>
      <w:color w:val="C00000"/>
      <w:sz w:val="32"/>
      <w:szCs w:val="32"/>
    </w:rPr>
  </w:style>
  <w:style w:type="paragraph" w:styleId="Ttulo2">
    <w:name w:val="heading 2"/>
    <w:basedOn w:val="Normal"/>
    <w:next w:val="Normal"/>
    <w:link w:val="Ttulo2Car"/>
    <w:uiPriority w:val="9"/>
    <w:unhideWhenUsed/>
    <w:qFormat/>
    <w:rsid w:val="00586F68"/>
    <w:pPr>
      <w:keepNext/>
      <w:keepLines/>
      <w:spacing w:before="160" w:after="80"/>
      <w:outlineLvl w:val="1"/>
    </w:pPr>
    <w:rPr>
      <w:rFonts w:ascii="Montserrat SemiBold" w:eastAsiaTheme="majorEastAsia" w:hAnsi="Montserrat SemiBold" w:cstheme="majorBidi"/>
      <w:color w:val="000000" w:themeColor="text1"/>
      <w:sz w:val="28"/>
      <w:szCs w:val="28"/>
    </w:rPr>
  </w:style>
  <w:style w:type="paragraph" w:styleId="Ttulo3">
    <w:name w:val="heading 3"/>
    <w:basedOn w:val="Normal"/>
    <w:next w:val="Normal"/>
    <w:link w:val="Ttulo3Car"/>
    <w:uiPriority w:val="9"/>
    <w:unhideWhenUsed/>
    <w:qFormat/>
    <w:rsid w:val="00586F68"/>
    <w:pPr>
      <w:outlineLvl w:val="2"/>
    </w:pPr>
    <w:rPr>
      <w:sz w:val="24"/>
      <w:szCs w:val="24"/>
    </w:rPr>
  </w:style>
  <w:style w:type="paragraph" w:styleId="Ttulo4">
    <w:name w:val="heading 4"/>
    <w:basedOn w:val="Normal"/>
    <w:next w:val="Normal"/>
    <w:link w:val="Ttulo4Car"/>
    <w:uiPriority w:val="9"/>
    <w:semiHidden/>
    <w:unhideWhenUsed/>
    <w:qFormat/>
    <w:rsid w:val="00744B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4B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4B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4B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4B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4B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F68"/>
    <w:rPr>
      <w:rFonts w:ascii="Montserrat Alternates ExtraBold" w:eastAsiaTheme="majorEastAsia" w:hAnsi="Montserrat Alternates ExtraBold" w:cstheme="majorBidi"/>
      <w:color w:val="C00000"/>
      <w:sz w:val="32"/>
      <w:szCs w:val="32"/>
    </w:rPr>
  </w:style>
  <w:style w:type="character" w:customStyle="1" w:styleId="Ttulo2Car">
    <w:name w:val="Título 2 Car"/>
    <w:basedOn w:val="Fuentedeprrafopredeter"/>
    <w:link w:val="Ttulo2"/>
    <w:uiPriority w:val="9"/>
    <w:rsid w:val="00586F68"/>
    <w:rPr>
      <w:rFonts w:ascii="Montserrat SemiBold" w:eastAsiaTheme="majorEastAsia" w:hAnsi="Montserrat SemiBold" w:cstheme="majorBidi"/>
      <w:color w:val="000000" w:themeColor="text1"/>
      <w:sz w:val="28"/>
      <w:szCs w:val="28"/>
    </w:rPr>
  </w:style>
  <w:style w:type="character" w:customStyle="1" w:styleId="Ttulo3Car">
    <w:name w:val="Título 3 Car"/>
    <w:basedOn w:val="Fuentedeprrafopredeter"/>
    <w:link w:val="Ttulo3"/>
    <w:uiPriority w:val="9"/>
    <w:rsid w:val="00586F68"/>
    <w:rPr>
      <w:rFonts w:ascii="Montserrat" w:hAnsi="Montserrat"/>
      <w:sz w:val="24"/>
      <w:szCs w:val="24"/>
    </w:rPr>
  </w:style>
  <w:style w:type="character" w:customStyle="1" w:styleId="Ttulo4Car">
    <w:name w:val="Título 4 Car"/>
    <w:basedOn w:val="Fuentedeprrafopredeter"/>
    <w:link w:val="Ttulo4"/>
    <w:uiPriority w:val="9"/>
    <w:semiHidden/>
    <w:rsid w:val="00744B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4B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4B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4B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4B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4B68"/>
    <w:rPr>
      <w:rFonts w:eastAsiaTheme="majorEastAsia" w:cstheme="majorBidi"/>
      <w:color w:val="272727" w:themeColor="text1" w:themeTint="D8"/>
    </w:rPr>
  </w:style>
  <w:style w:type="paragraph" w:styleId="Ttulo">
    <w:name w:val="Title"/>
    <w:basedOn w:val="Normal"/>
    <w:next w:val="Normal"/>
    <w:link w:val="TtuloCar"/>
    <w:uiPriority w:val="10"/>
    <w:qFormat/>
    <w:rsid w:val="00744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4B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4B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4B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4B68"/>
    <w:pPr>
      <w:spacing w:before="160"/>
      <w:jc w:val="center"/>
    </w:pPr>
    <w:rPr>
      <w:i/>
      <w:iCs/>
      <w:color w:val="404040" w:themeColor="text1" w:themeTint="BF"/>
    </w:rPr>
  </w:style>
  <w:style w:type="character" w:customStyle="1" w:styleId="CitaCar">
    <w:name w:val="Cita Car"/>
    <w:basedOn w:val="Fuentedeprrafopredeter"/>
    <w:link w:val="Cita"/>
    <w:uiPriority w:val="29"/>
    <w:rsid w:val="00744B68"/>
    <w:rPr>
      <w:i/>
      <w:iCs/>
      <w:color w:val="404040" w:themeColor="text1" w:themeTint="BF"/>
    </w:rPr>
  </w:style>
  <w:style w:type="paragraph" w:styleId="Prrafodelista">
    <w:name w:val="List Paragraph"/>
    <w:basedOn w:val="Normal"/>
    <w:uiPriority w:val="34"/>
    <w:qFormat/>
    <w:rsid w:val="00744B68"/>
    <w:pPr>
      <w:ind w:left="720"/>
      <w:contextualSpacing/>
    </w:pPr>
  </w:style>
  <w:style w:type="character" w:styleId="nfasisintenso">
    <w:name w:val="Intense Emphasis"/>
    <w:basedOn w:val="Fuentedeprrafopredeter"/>
    <w:uiPriority w:val="21"/>
    <w:qFormat/>
    <w:rsid w:val="00744B68"/>
    <w:rPr>
      <w:i/>
      <w:iCs/>
      <w:color w:val="0F4761" w:themeColor="accent1" w:themeShade="BF"/>
    </w:rPr>
  </w:style>
  <w:style w:type="paragraph" w:styleId="Citadestacada">
    <w:name w:val="Intense Quote"/>
    <w:basedOn w:val="Normal"/>
    <w:next w:val="Normal"/>
    <w:link w:val="CitadestacadaCar"/>
    <w:uiPriority w:val="30"/>
    <w:qFormat/>
    <w:rsid w:val="00744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4B68"/>
    <w:rPr>
      <w:i/>
      <w:iCs/>
      <w:color w:val="0F4761" w:themeColor="accent1" w:themeShade="BF"/>
    </w:rPr>
  </w:style>
  <w:style w:type="character" w:styleId="Referenciaintensa">
    <w:name w:val="Intense Reference"/>
    <w:basedOn w:val="Fuentedeprrafopredeter"/>
    <w:uiPriority w:val="32"/>
    <w:qFormat/>
    <w:rsid w:val="00744B68"/>
    <w:rPr>
      <w:b/>
      <w:bCs/>
      <w:smallCaps/>
      <w:color w:val="0F4761" w:themeColor="accent1" w:themeShade="BF"/>
      <w:spacing w:val="5"/>
    </w:rPr>
  </w:style>
  <w:style w:type="paragraph" w:styleId="Encabezado">
    <w:name w:val="header"/>
    <w:basedOn w:val="Normal"/>
    <w:link w:val="EncabezadoCar"/>
    <w:uiPriority w:val="99"/>
    <w:unhideWhenUsed/>
    <w:rsid w:val="00303D0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3D03"/>
    <w:rPr>
      <w:rFonts w:ascii="Montserrat" w:hAnsi="Montserrat"/>
    </w:rPr>
  </w:style>
  <w:style w:type="paragraph" w:styleId="Piedepgina">
    <w:name w:val="footer"/>
    <w:basedOn w:val="Normal"/>
    <w:link w:val="PiedepginaCar"/>
    <w:uiPriority w:val="99"/>
    <w:unhideWhenUsed/>
    <w:rsid w:val="00303D0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3D03"/>
    <w:rPr>
      <w:rFonts w:ascii="Montserrat" w:hAnsi="Montserrat"/>
    </w:rPr>
  </w:style>
  <w:style w:type="character" w:styleId="Hipervnculo">
    <w:name w:val="Hyperlink"/>
    <w:basedOn w:val="Fuentedeprrafopredeter"/>
    <w:uiPriority w:val="99"/>
    <w:unhideWhenUsed/>
    <w:rsid w:val="00D10CFA"/>
    <w:rPr>
      <w:color w:val="467886" w:themeColor="hyperlink"/>
      <w:u w:val="single"/>
    </w:rPr>
  </w:style>
  <w:style w:type="character" w:styleId="Mencinsinresolver">
    <w:name w:val="Unresolved Mention"/>
    <w:basedOn w:val="Fuentedeprrafopredeter"/>
    <w:uiPriority w:val="99"/>
    <w:semiHidden/>
    <w:unhideWhenUsed/>
    <w:rsid w:val="00D10CFA"/>
    <w:rPr>
      <w:color w:val="605E5C"/>
      <w:shd w:val="clear" w:color="auto" w:fill="E1DFDD"/>
    </w:rPr>
  </w:style>
  <w:style w:type="paragraph" w:styleId="NormalWeb">
    <w:name w:val="Normal (Web)"/>
    <w:basedOn w:val="Normal"/>
    <w:uiPriority w:val="99"/>
    <w:semiHidden/>
    <w:unhideWhenUsed/>
    <w:rsid w:val="005B4B90"/>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5C25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e.es/" TargetMode="External"/><Relationship Id="rId3" Type="http://schemas.openxmlformats.org/officeDocument/2006/relationships/settings" Target="settings.xml"/><Relationship Id="rId7" Type="http://schemas.openxmlformats.org/officeDocument/2006/relationships/hyperlink" Target="https://www.congreso.es/es/busqueda-de-publicacion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2586</Characters>
  <Application>Microsoft Office Word</Application>
  <DocSecurity>0</DocSecurity>
  <Lines>21</Lines>
  <Paragraphs>6</Paragraphs>
  <ScaleCrop>false</ScaleCrop>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Gómez Amaro</dc:creator>
  <cp:keywords/>
  <dc:description/>
  <cp:lastModifiedBy>Alejandro Gómez Amaro</cp:lastModifiedBy>
  <cp:revision>273</cp:revision>
  <dcterms:created xsi:type="dcterms:W3CDTF">2026-02-18T20:50:00Z</dcterms:created>
  <dcterms:modified xsi:type="dcterms:W3CDTF">2026-05-19T08:04:00Z</dcterms:modified>
</cp:coreProperties>
</file>