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12755"/>
      </w:tblGrid>
      <w:tr w:rsidR="00FA6F7F" w14:paraId="48D44216" w14:textId="77777777" w:rsidTr="39F315C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40E89B1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Краткое наименование юридического лица</w:t>
            </w:r>
          </w:p>
        </w:tc>
      </w:tr>
      <w:tr w:rsidR="00FA6F7F" w14:paraId="2C460BD3" w14:textId="77777777" w:rsidTr="39F315C5">
        <w:tc>
          <w:tcPr>
            <w:tcW w:w="863" w:type="pct"/>
            <w:shd w:val="clear" w:color="auto" w:fill="auto"/>
          </w:tcPr>
          <w:p w14:paraId="4311B007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Дата составления:</w:t>
            </w:r>
          </w:p>
        </w:tc>
        <w:tc>
          <w:tcPr>
            <w:tcW w:w="4137" w:type="pct"/>
            <w:shd w:val="clear" w:color="auto" w:fill="auto"/>
          </w:tcPr>
          <w:p w14:paraId="61AC0CC7" w14:textId="4E6E0685" w:rsidR="00FA6F7F" w:rsidRDefault="39F315C5">
            <w:proofErr w:type="spellStart"/>
            <w:proofErr w:type="spellEnd"/>
            <w:r>
              <w:t>25.03.2017</w:t>
            </w:r>
          </w:p>
        </w:tc>
      </w:tr>
      <w:tr w:rsidR="00FA6F7F" w14:paraId="4C37ABDE" w14:textId="77777777" w:rsidTr="39F315C5">
        <w:tc>
          <w:tcPr>
            <w:tcW w:w="863" w:type="pct"/>
            <w:shd w:val="clear" w:color="auto" w:fill="auto"/>
          </w:tcPr>
          <w:p w14:paraId="45D68C4A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Гриф доступа:</w:t>
            </w:r>
          </w:p>
        </w:tc>
        <w:tc>
          <w:tcPr>
            <w:tcW w:w="4137" w:type="pct"/>
            <w:shd w:val="clear" w:color="auto" w:fill="auto"/>
          </w:tcPr>
          <w:p w14:paraId="2398E6AE" w14:textId="77777777" w:rsidR="00FA6F7F" w:rsidRDefault="009C1584">
            <w:r>
              <w:t>Общий или Ограниченный</w:t>
            </w:r>
          </w:p>
        </w:tc>
      </w:tr>
      <w:tr w:rsidR="00FA6F7F" w14:paraId="6AFEBAE7" w14:textId="77777777" w:rsidTr="39F315C5">
        <w:tc>
          <w:tcPr>
            <w:tcW w:w="863" w:type="pct"/>
            <w:shd w:val="clear" w:color="auto" w:fill="auto"/>
          </w:tcPr>
          <w:p w14:paraId="67961A43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4137" w:type="pct"/>
            <w:shd w:val="clear" w:color="auto" w:fill="auto"/>
          </w:tcPr>
          <w:p w14:paraId="24FEBFA2" w14:textId="77777777" w:rsidR="00FA6F7F" w:rsidRDefault="00FA6F7F"/>
        </w:tc>
      </w:tr>
      <w:tr w:rsidR="00FA6F7F" w14:paraId="1F692FC3" w14:textId="77777777" w:rsidTr="39F315C5"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E393A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Тип справки:</w:t>
            </w:r>
          </w:p>
        </w:tc>
        <w:tc>
          <w:tcPr>
            <w:tcW w:w="4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7A672" w14:textId="77777777" w:rsidR="00FA6F7F" w:rsidRDefault="009C1584">
            <w:pPr>
              <w:rPr>
                <w:lang w:val="en-US"/>
              </w:rPr>
            </w:pPr>
            <w:r>
              <w:t>Стандартная или Специальная</w:t>
            </w:r>
          </w:p>
        </w:tc>
      </w:tr>
    </w:tbl>
    <w:p w14:paraId="29C65996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DB51122" w14:textId="77777777">
        <w:trPr>
          <w:trHeight w:val="20"/>
        </w:trPr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9CE5F5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Основания для изучения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3F3DED" w14:textId="77777777" w:rsidR="00FA6F7F" w:rsidRDefault="00FA6F7F">
            <w:pPr>
              <w:keepNext/>
            </w:pPr>
          </w:p>
        </w:tc>
      </w:tr>
      <w:tr w:rsidR="00FA6F7F" w14:paraId="636A92B8" w14:textId="77777777">
        <w:trPr>
          <w:trHeight w:val="20"/>
        </w:trPr>
        <w:tc>
          <w:tcPr>
            <w:tcW w:w="5000" w:type="pct"/>
            <w:gridSpan w:val="2"/>
          </w:tcPr>
          <w:p w14:paraId="3946A435" w14:textId="77777777" w:rsidR="00FA6F7F" w:rsidRDefault="00FA6F7F">
            <w:pPr>
              <w:ind w:right="-108"/>
              <w:rPr>
                <w:lang w:val="en-US"/>
              </w:rPr>
            </w:pPr>
          </w:p>
        </w:tc>
      </w:tr>
    </w:tbl>
    <w:p w14:paraId="1B6262AD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1D57B92E" w14:textId="77777777">
        <w:trPr>
          <w:trHeight w:val="20"/>
        </w:trPr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B35A05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Сведения о ранее проведенных проверках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4884EA" w14:textId="77777777" w:rsidR="00FA6F7F" w:rsidRDefault="00FA6F7F">
            <w:pPr>
              <w:keepNext/>
            </w:pPr>
          </w:p>
        </w:tc>
      </w:tr>
      <w:tr w:rsidR="00FA6F7F" w14:paraId="00CA3AF2" w14:textId="77777777">
        <w:trPr>
          <w:trHeight w:val="20"/>
        </w:trPr>
        <w:tc>
          <w:tcPr>
            <w:tcW w:w="5000" w:type="pct"/>
            <w:gridSpan w:val="2"/>
          </w:tcPr>
          <w:p w14:paraId="51605B91" w14:textId="77777777" w:rsidR="00FA6F7F" w:rsidRDefault="00FA6F7F"/>
        </w:tc>
      </w:tr>
    </w:tbl>
    <w:p w14:paraId="7B5008AC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3958"/>
        <w:gridCol w:w="4182"/>
        <w:gridCol w:w="1591"/>
        <w:gridCol w:w="5685"/>
      </w:tblGrid>
      <w:tr w:rsidR="00FA6F7F" w14:paraId="43E1A3C5" w14:textId="77777777" w:rsidTr="39F315C5">
        <w:trPr>
          <w:cantSplit/>
          <w:trHeight w:val="2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4CB1D89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Общие сведения</w:t>
            </w:r>
          </w:p>
        </w:tc>
      </w:tr>
      <w:tr w:rsidR="00FA6F7F" w14:paraId="3B71FE53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3C1E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Сокращенное наименование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42132" w14:textId="494070C9" w:rsidR="00FA6F7F" w:rsidRDefault="39F315C5" w:rsidP="39F315C5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ОО "КОМПАНИЯ НОВЫЙ ДИАЛОГ"</w:t>
            </w:r>
          </w:p>
        </w:tc>
      </w:tr>
      <w:tr w:rsidR="00FA6F7F" w14:paraId="0DE1A3D9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EC764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Полное наименование: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644A9" w14:textId="0090C2DC" w:rsidR="00FA6F7F" w:rsidRDefault="39F315C5">
            <w:proofErr w:type="spellStart"/>
            <w:proofErr w:type="spellEnd"/>
            <w:r>
              <w:t>ОБЩЕСТВО С ОГРАНИЧЕННОЙ ОТВЕТСТВЕННОСТЬЮ "КОМПАНИЯ НОВЫЙ ДИАЛОГ"</w:t>
            </w:r>
          </w:p>
        </w:tc>
      </w:tr>
      <w:tr w:rsidR="00FA6F7F" w14:paraId="30186501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7592E" w14:textId="77777777" w:rsidR="00FA6F7F" w:rsidRDefault="009C1584">
            <w:pPr>
              <w:jc w:val="right"/>
              <w:rPr>
                <w:b/>
                <w:lang w:val="en-US"/>
              </w:rPr>
            </w:pPr>
            <w:r>
              <w:rPr>
                <w:b/>
              </w:rPr>
              <w:t>Дата первичной регистрации: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2028" w14:textId="400684FF" w:rsidR="00FA6F7F" w:rsidRDefault="39F315C5" w:rsidP="39F315C5">
            <w:pPr>
              <w:rPr>
                <w:color w:val="000000" w:themeColor="text1"/>
              </w:rPr>
            </w:pPr>
            <w:proofErr w:type="spellStart"/>
            <w:proofErr w:type="spellEnd"/>
            <w:r>
              <w:t>09.01.2015</w:t>
            </w:r>
          </w:p>
        </w:tc>
      </w:tr>
      <w:tr w:rsidR="00FA6F7F" w14:paraId="29EC853F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D630B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Изменения наименования: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AB273" w14:textId="6DE0BF48" w:rsidR="00FA6F7F" w:rsidRDefault="39F315C5" w:rsidP="39F315C5">
            <w:pPr>
              <w:rPr>
                <w:color w:val="000000" w:themeColor="text1"/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14:paraId="48C4AD88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F219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ОГРН/Номер регистрации: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17D0" w14:textId="1E2A33A2" w:rsidR="00FA6F7F" w:rsidRDefault="39F315C5" w:rsidP="39F315C5">
            <w:pPr>
              <w:rPr>
                <w:color w:val="000000" w:themeColor="text1"/>
              </w:rPr>
            </w:pPr>
            <w:proofErr w:type="spellStart"/>
            <w:proofErr w:type="spellEnd"/>
            <w:r>
              <w:rPr>
                <w:color w:val="000000" w:themeColor="text1"/>
              </w:rPr>
              <w:t>1157746003975</w:t>
            </w:r>
          </w:p>
        </w:tc>
      </w:tr>
      <w:tr w:rsidR="00FA6F7F" w14:paraId="79813A6C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1CAB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ИНН: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ED5AA" w14:textId="1DEBFF57" w:rsidR="00FA6F7F" w:rsidRDefault="39F315C5" w:rsidP="39F315C5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7701765473</w:t>
            </w:r>
          </w:p>
        </w:tc>
      </w:tr>
      <w:tr w:rsidR="00FA6F7F" w14:paraId="7249906A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63F4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Юрисдикция: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A10D5" w14:textId="6DFC223B" w:rsidR="00FA6F7F" w:rsidRDefault="39F315C5">
            <w:proofErr w:type="spellStart"/>
            <w:proofErr w:type="spellEnd"/>
          </w:p>
        </w:tc>
      </w:tr>
      <w:tr w:rsidR="00FA6F7F" w14:paraId="12209E6B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25663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(место нахождения):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2D63A" w14:textId="6CE2C63F" w:rsidR="00FA6F7F" w:rsidRDefault="39F315C5" w:rsidP="39F315C5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129085,ГОРОД МОСКВА, ПРОСПЕКТ МИРА,ДОМ 105,СТРОЕНИЕ 1</w:t>
            </w:r>
          </w:p>
        </w:tc>
      </w:tr>
      <w:tr w:rsidR="00FA6F7F" w14:paraId="0C14AB72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CFA1A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Другие адреса: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C88E8" w14:textId="69CA15E1" w:rsidR="00FA6F7F" w:rsidRDefault="39F315C5" w:rsidP="39F315C5">
            <w:pPr>
              <w:rPr>
                <w:b/>
                <w:bCs/>
              </w:rPr>
            </w:pPr>
            <w:proofErr w:type="spellStart"/>
            <w:proofErr w:type="spellEnd"/>
          </w:p>
        </w:tc>
      </w:tr>
      <w:tr w:rsidR="00FA6F7F" w14:paraId="035B2FAC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D86E9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Контактные данные: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7515" w14:textId="5A105096" w:rsidR="00FA6F7F" w:rsidRDefault="39F315C5" w:rsidP="39F315C5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FA6F7F" w14:paraId="104BB136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A331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Уставный (акционерный) капитал: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4E885" w14:textId="0052027C" w:rsidR="00FA6F7F" w:rsidRDefault="39F315C5">
            <w:proofErr w:type="spellStart"/>
            <w:proofErr w:type="spellEnd"/>
            <w:r>
              <w:t>10 000,00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70E17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Валюта:</w:t>
            </w:r>
          </w:p>
        </w:tc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CBC94" w14:textId="3B9C8F2B" w:rsidR="00FA6F7F" w:rsidRDefault="39F315C5">
            <w:proofErr w:type="spellStart"/>
            <w:proofErr w:type="spellEnd"/>
            <w:r>
              <w:t>руб.</w:t>
            </w:r>
          </w:p>
        </w:tc>
      </w:tr>
      <w:tr w:rsidR="00FA6F7F" w14:paraId="66C4DE25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A9E6F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Основной вид деятельности: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8BEA" w14:textId="73DAE5D0" w:rsidR="00FA6F7F" w:rsidRDefault="39F315C5">
            <w:proofErr w:type="spellStart"/>
            <w:proofErr w:type="spellEnd"/>
            <w:r>
              <w:t>Строительство жилых и нежилых зданий</w:t>
            </w:r>
          </w:p>
        </w:tc>
      </w:tr>
      <w:tr w:rsidR="00FA6F7F" w14:paraId="76BF71D5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61C8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Состояние: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DF494" w14:textId="128480B5" w:rsidR="00FA6F7F" w:rsidRDefault="39F315C5">
            <w:proofErr w:type="spellStart"/>
            <w:proofErr w:type="spellEnd"/>
            <w:r>
              <w:t>Действующая компания</w:t>
            </w:r>
          </w:p>
        </w:tc>
      </w:tr>
    </w:tbl>
    <w:p w14:paraId="4E9DB7F4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6"/>
        <w:gridCol w:w="3604"/>
        <w:gridCol w:w="707"/>
        <w:gridCol w:w="354"/>
        <w:gridCol w:w="1530"/>
        <w:gridCol w:w="4885"/>
      </w:tblGrid>
      <w:tr w:rsidR="00FA6F7F" w14:paraId="28B73F2A" w14:textId="77777777" w:rsidTr="39F315C5">
        <w:trPr>
          <w:cantSplit/>
          <w:trHeight w:val="20"/>
        </w:trPr>
        <w:tc>
          <w:tcPr>
            <w:tcW w:w="256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652B8AE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Руководство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9D2FAC" w14:textId="77777777" w:rsidR="00FA6F7F" w:rsidRDefault="00FA6F7F">
            <w:pPr>
              <w:keepNext/>
            </w:pPr>
          </w:p>
        </w:tc>
      </w:tr>
      <w:tr w:rsidR="00FA6F7F" w14:paraId="7D0BF1C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9DB524" w14:textId="77777777" w:rsidR="00FA6F7F" w:rsidRDefault="009C1584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A0C71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6C423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B15BB8" w14:paraId="1DC74A7D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FB1E46" w14:textId="71874B57" w:rsidR="00FA6F7F" w:rsidRDefault="39F315C5">
            <w:pPr>
              <w:keepNext/>
              <w:jc w:val="center"/>
            </w:pPr>
            <w:proofErr w:type="spellStart"/>
            <w:proofErr w:type="spellEnd"/>
            <w:r>
              <w:t>ГЕНЕРАЛЬНЫЙ ДИРЕКТОР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185E6" w14:textId="1BCB81DE" w:rsidR="00FA6F7F" w:rsidRPr="00B775B2" w:rsidRDefault="39F315C5" w:rsidP="39F315C5">
            <w:pPr>
              <w:keepNext/>
              <w:jc w:val="center"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ГУМЕНЮК ИГОРЬ АЛЕКСАНДРОВИЧ</w:t>
            </w:r>
            <w:r w:rsidRPr="00B775B2"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r>
              <w:rPr>
                <w:lang w:val="en-US"/>
              </w:rPr>
              <w:t>505401298436</w:t>
            </w:r>
            <w:proofErr w:type="gramEnd"/>
            <w:r w:rsidRPr="00B775B2"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067842" w14:textId="77777777" w:rsidR="00FA6F7F" w:rsidRPr="00B775B2" w:rsidRDefault="00FA6F7F">
            <w:pPr>
              <w:keepNext/>
              <w:rPr>
                <w:color w:val="0000FF"/>
                <w:lang w:val="en-US"/>
              </w:rPr>
            </w:pPr>
          </w:p>
        </w:tc>
      </w:tr>
      <w:tr w:rsidR="00FA6F7F" w14:paraId="6C113FD0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C7C0" w14:textId="77777777" w:rsidR="00FA6F7F" w:rsidRDefault="009C1584">
            <w:pPr>
              <w:rPr>
                <w:lang w:val="en-US"/>
              </w:rPr>
            </w:pPr>
            <w:r>
              <w:t>Документ, удостоверяющий личность: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15FE8" w14:textId="77777777" w:rsidR="00FA6F7F" w:rsidRDefault="00FA6F7F"/>
        </w:tc>
      </w:tr>
      <w:tr w:rsidR="00FA6F7F" w14:paraId="609EE5B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14AF7" w14:textId="77777777" w:rsidR="00FA6F7F" w:rsidRDefault="009C1584">
            <w:r>
              <w:t>Адрес: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F867" w14:textId="77777777" w:rsidR="00FA6F7F" w:rsidRDefault="00FA6F7F"/>
        </w:tc>
      </w:tr>
      <w:tr w:rsidR="00FA6F7F" w14:paraId="49E1CD4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BBC1" w14:textId="77777777" w:rsidR="00FA6F7F" w:rsidRDefault="009C1584">
            <w:r>
              <w:t>Является руководителем: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555" w14:textId="3A9DF954" w:rsidR="00FA6F7F" w:rsidRDefault="39F315C5" w:rsidP="39F315C5">
            <w:pPr>
              <w:jc w:val="center"/>
            </w:pPr>
            <w:proofErr w:type="spellStart"/>
            <w:proofErr w:type="spellEnd"/>
          </w:p>
        </w:tc>
      </w:tr>
      <w:tr w:rsidR="00FA6F7F" w14:paraId="7A19D24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AB13" w14:textId="77777777" w:rsidR="00FA6F7F" w:rsidRDefault="009C1584">
            <w:r>
              <w:lastRenderedPageBreak/>
              <w:t>Является учредителем (акционером):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0D409" w14:textId="4F60734C" w:rsidR="00FA6F7F" w:rsidRDefault="39F315C5" w:rsidP="39F315C5">
            <w:pPr>
              <w:tabs>
                <w:tab w:val="left" w:pos="5024"/>
              </w:tabs>
              <w:jc w:val="center"/>
            </w:pPr>
            <w:proofErr w:type="spellStart"/>
            <w:proofErr w:type="spellEnd"/>
            <w:r>
              <w:t>ТСЖ "ЛЕСНАЯ-1" (Учредитель) ОГРН: 1115050009634, ИНН: 5052023008</w:t>
            </w:r>
            <w:r>
              <w:br/>
            </w:r>
            <w:r>
              <w:t>ООО "ОГНЕВАГ" (Учредитель) ОГРН: 1075018015863, ИНН: 5054088650</w:t>
            </w:r>
            <w:r>
              <w:br/>
            </w:r>
            <w:r>
              <w:t>ООО "СТРОЙ КОМФОРТ" (Учредитель) ОГРН: 5077746784187, ИНН: 7701722543</w:t>
            </w:r>
            <w:r>
              <w:br/>
            </w:r>
            <w:r>
              <w:t>ООО "ЭКОСТРОЙ-М" (Учредитель) ОГРН: 1057748074031, ИНН: 7701615100</w:t>
            </w:r>
            <w:r>
              <w:br/>
            </w:r>
            <w:r>
              <w:t>ООО "Новый Диалог" (Учредитель) ОГРН: 1087746068882, ИНН: 7701765473</w:t>
            </w:r>
            <w:r>
              <w:br/>
            </w:r>
            <w:r>
              <w:t>ООО "Компания Новый Диалог" (Учредитель) ОГРН: 1047796228688, ИНН: 7718510522</w:t>
            </w:r>
          </w:p>
        </w:tc>
      </w:tr>
      <w:tr w:rsidR="00FA6F7F" w14:paraId="24E5BFD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C9EE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D9F70" w14:textId="77777777" w:rsidR="00FA6F7F" w:rsidRDefault="00FA6F7F"/>
        </w:tc>
      </w:tr>
      <w:tr w:rsidR="00FA6F7F" w14:paraId="6A2A358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239AA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69BFD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494790C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63D4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82EA1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5E226F5F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58E1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95F40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19DF9DB5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5A68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Исполнительный орган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08B9B0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F44F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B15BB8" w14:paraId="27DBC1D3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EEED76" w14:textId="77777777" w:rsidR="00FA6F7F" w:rsidRDefault="009C1584">
            <w:pPr>
              <w:keepNext/>
            </w:pPr>
            <w:r>
              <w:t>Управляющая компания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363C6B" w14:textId="1AE7E427" w:rsidR="00FA6F7F" w:rsidRPr="00B775B2" w:rsidRDefault="00B775B2" w:rsidP="00B775B2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4C56CF" w14:textId="77777777" w:rsidR="00FA6F7F" w:rsidRPr="00B775B2" w:rsidRDefault="00FA6F7F">
            <w:pPr>
              <w:keepNext/>
              <w:rPr>
                <w:lang w:val="en-US"/>
              </w:rPr>
            </w:pPr>
          </w:p>
        </w:tc>
      </w:tr>
      <w:tr w:rsidR="00FA6F7F" w14:paraId="115A2B4F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12AEF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3A8B4" w14:textId="5785B805" w:rsidR="00FA6F7F" w:rsidRDefault="00B775B2" w:rsidP="00B775B2">
            <w:proofErr w:type="spellStart"/>
            <w:proofErr w:type="spellEnd"/>
          </w:p>
        </w:tc>
      </w:tr>
      <w:tr w:rsidR="00FA6F7F" w14:paraId="749F4656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5CAC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5F86B" w14:textId="77777777" w:rsidR="00FA6F7F" w:rsidRDefault="00FA6F7F"/>
        </w:tc>
      </w:tr>
      <w:tr w:rsidR="00FA6F7F" w14:paraId="08295378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9383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DA48B" w14:textId="77777777" w:rsidR="00FA6F7F" w:rsidRDefault="00FA6F7F"/>
        </w:tc>
      </w:tr>
      <w:tr w:rsidR="00FA6F7F" w14:paraId="36D7A607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0BF3F" w14:textId="77777777" w:rsidR="00FA6F7F" w:rsidRDefault="009C1584">
            <w:r>
              <w:t>Уставный капитал: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3E5AF" w14:textId="77777777" w:rsidR="00FA6F7F" w:rsidRDefault="00FA6F7F"/>
        </w:tc>
        <w:tc>
          <w:tcPr>
            <w:tcW w:w="4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79417" w14:textId="77777777" w:rsidR="00FA6F7F" w:rsidRDefault="009C1584">
            <w:r>
              <w:t>Валюта:</w:t>
            </w:r>
          </w:p>
        </w:tc>
        <w:tc>
          <w:tcPr>
            <w:tcW w:w="22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1E4A4" w14:textId="77777777" w:rsidR="00FA6F7F" w:rsidRDefault="00FA6F7F"/>
        </w:tc>
      </w:tr>
      <w:tr w:rsidR="00FA6F7F" w14:paraId="48B76FD2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27D3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015B3" w14:textId="77777777" w:rsidR="00FA6F7F" w:rsidRDefault="00FA6F7F"/>
        </w:tc>
      </w:tr>
      <w:tr w:rsidR="00FA6F7F" w14:paraId="19769190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A088A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0AE80" w14:textId="77777777" w:rsidR="00FA6F7F" w:rsidRDefault="00FA6F7F"/>
        </w:tc>
      </w:tr>
      <w:tr w:rsidR="00FA6F7F" w14:paraId="5CB38D8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2212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E49A0" w14:textId="77777777" w:rsidR="00FA6F7F" w:rsidRDefault="00FA6F7F"/>
        </w:tc>
      </w:tr>
      <w:tr w:rsidR="00FA6F7F" w14:paraId="0DEED07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6EDF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800A7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46BF4805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BA469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43EB6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7312885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DF9EE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E47DE" w14:textId="77777777" w:rsidR="00FA6F7F" w:rsidRDefault="00FA6F7F"/>
        </w:tc>
      </w:tr>
      <w:tr w:rsidR="00FA6F7F" w14:paraId="02E395D9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35443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6A8BA" w14:textId="77777777" w:rsidR="00FA6F7F" w:rsidRDefault="00FA6F7F"/>
        </w:tc>
      </w:tr>
    </w:tbl>
    <w:p w14:paraId="5D0494EA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3E5919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EED8D8" w14:textId="77777777" w:rsidR="00FA6F7F" w:rsidRDefault="00FA6F7F">
            <w:pPr>
              <w:keepNext/>
            </w:pPr>
          </w:p>
        </w:tc>
      </w:tr>
      <w:tr w:rsidR="00FA6F7F" w14:paraId="1E5C413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2D488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8CFD3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D1BF4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B15BB8" w14:paraId="4670889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131B020" w14:textId="35E3DFD3" w:rsidR="00FA6F7F" w:rsidRPr="008460BB" w:rsidRDefault="008460BB">
            <w:pPr>
              <w:keepNext/>
              <w:jc w:val="center"/>
            </w:pPr>
            <w:proofErr w:type="spellStart"/>
            <w:proofErr w:type="spellEnd"/>
            <w:proofErr w:type="gramStart"/>
            <w:proofErr w:type="gramEnd"/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7487331" w14:textId="29E4115B" w:rsidR="00FA6F7F" w:rsidRPr="008460BB" w:rsidRDefault="008460BB" w:rsidP="008460BB">
            <w:pPr>
              <w:keepNext/>
              <w:rPr>
                <w:color w:val="000000"/>
                <w:lang w:val="en-US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81CB29" w14:textId="77777777" w:rsidR="00FA6F7F" w:rsidRPr="008460BB" w:rsidRDefault="00FA6F7F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E36BB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91DC" w14:textId="2D7AA7E0" w:rsidR="00FA6F7F" w:rsidRDefault="008460BB" w:rsidP="008460BB">
            <w:pPr>
              <w:rPr>
                <w:color w:val="000000"/>
              </w:rPr>
            </w:pPr>
            <w:proofErr w:type="spellStart"/>
            <w:proofErr w:type="spellEnd"/>
            <w:bookmarkStart w:id="0" w:name="_GoBack"/>
            <w:bookmarkEnd w:id="0"/>
          </w:p>
        </w:tc>
      </w:tr>
      <w:tr w:rsidR="00FA6F7F" w14:paraId="760F2F4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043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4E4E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8C94A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093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D843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3D777" w14:textId="77777777" w:rsidR="00FA6F7F" w:rsidRDefault="00FA6F7F"/>
        </w:tc>
        <w:tc>
          <w:tcPr>
            <w:tcW w:w="3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35C04" w14:textId="77777777" w:rsidR="00FA6F7F" w:rsidRDefault="009C1584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B065" w14:textId="77777777" w:rsidR="00FA6F7F" w:rsidRDefault="00FA6F7F"/>
        </w:tc>
      </w:tr>
      <w:tr w:rsidR="00FA6F7F" w14:paraId="325DAF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54CC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B1C36" w14:textId="77777777" w:rsidR="00FA6F7F" w:rsidRDefault="00FA6F7F"/>
        </w:tc>
      </w:tr>
      <w:tr w:rsidR="00FA6F7F" w14:paraId="2089AC1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27761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04FD6" w14:textId="77777777" w:rsidR="00FA6F7F" w:rsidRDefault="00FA6F7F"/>
        </w:tc>
      </w:tr>
      <w:tr w:rsidR="00FA6F7F" w14:paraId="27643FD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3BEA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DAE7" w14:textId="77777777" w:rsidR="00FA6F7F" w:rsidRDefault="00FA6F7F"/>
        </w:tc>
      </w:tr>
      <w:tr w:rsidR="00FA6F7F" w14:paraId="1E6406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BC99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7B8B7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365FA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9046" w14:textId="77777777" w:rsidR="00FA6F7F" w:rsidRDefault="00FA6F7F"/>
        </w:tc>
      </w:tr>
      <w:tr w:rsidR="00FA6F7F" w14:paraId="747062C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C105" w14:textId="77777777" w:rsidR="00FA6F7F" w:rsidRDefault="009C1584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D2050" w14:textId="77777777" w:rsidR="00FA6F7F" w:rsidRDefault="00FA6F7F"/>
        </w:tc>
      </w:tr>
      <w:tr w:rsidR="00FA6F7F" w14:paraId="7F32FBA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6357D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8EF5" w14:textId="77777777" w:rsidR="00FA6F7F" w:rsidRDefault="00FA6F7F"/>
        </w:tc>
      </w:tr>
    </w:tbl>
    <w:p w14:paraId="1D4D6DAE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03591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E8C9AB" w14:textId="77777777" w:rsidR="00FA6F7F" w:rsidRDefault="00FA6F7F">
            <w:pPr>
              <w:keepNext/>
            </w:pPr>
          </w:p>
        </w:tc>
      </w:tr>
      <w:tr w:rsidR="00FA6F7F" w14:paraId="11C962F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1E07ED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EA8AF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2E9F7D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20E1B39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6D48F7" w14:textId="77777777" w:rsidR="00FA6F7F" w:rsidRDefault="00FA6F7F">
            <w:pPr>
              <w:keepNext/>
              <w:jc w:val="center"/>
              <w:rPr>
                <w:color w:val="000000"/>
              </w:rPr>
            </w:pP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1A81A2" w14:textId="77777777" w:rsidR="00FA6F7F" w:rsidRDefault="00FA6F7F">
            <w:pPr>
              <w:keepNext/>
              <w:rPr>
                <w:color w:val="000000"/>
                <w:lang w:val="en-US"/>
              </w:rPr>
            </w:pP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D9B7CD4" w14:textId="77777777" w:rsidR="00FA6F7F" w:rsidRDefault="00FA6F7F">
            <w:pPr>
              <w:keepNext/>
              <w:rPr>
                <w:color w:val="000000"/>
              </w:rPr>
            </w:pPr>
          </w:p>
        </w:tc>
      </w:tr>
      <w:tr w:rsidR="00FA6F7F" w14:paraId="5EF590D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F9976" w14:textId="77777777" w:rsidR="00FA6F7F" w:rsidRDefault="009C1584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6A872" w14:textId="77777777" w:rsidR="00FA6F7F" w:rsidRDefault="00FA6F7F"/>
        </w:tc>
      </w:tr>
      <w:tr w:rsidR="00FA6F7F" w14:paraId="7506A31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DC81" w14:textId="77777777" w:rsidR="00FA6F7F" w:rsidRDefault="009C1584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F38BE" w14:textId="77777777" w:rsidR="00FA6F7F" w:rsidRDefault="00FA6F7F">
            <w:pPr>
              <w:rPr>
                <w:lang w:val="en-US"/>
              </w:rPr>
            </w:pPr>
          </w:p>
        </w:tc>
      </w:tr>
      <w:tr w:rsidR="00FA6F7F" w14:paraId="75A8235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8B56" w14:textId="77777777" w:rsidR="00FA6F7F" w:rsidRDefault="009C1584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27D25" w14:textId="77777777" w:rsidR="00FA6F7F" w:rsidRDefault="00FA6F7F"/>
        </w:tc>
      </w:tr>
      <w:tr w:rsidR="00FA6F7F" w14:paraId="4CCB5BD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8B43" w14:textId="77777777" w:rsidR="00FA6F7F" w:rsidRDefault="009C1584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D72A8" w14:textId="77777777" w:rsidR="00FA6F7F" w:rsidRDefault="00FA6F7F"/>
        </w:tc>
      </w:tr>
      <w:tr w:rsidR="00FA6F7F" w14:paraId="58DD77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71DA0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27F1" w14:textId="77777777" w:rsidR="00FA6F7F" w:rsidRDefault="00FA6F7F"/>
        </w:tc>
      </w:tr>
      <w:tr w:rsidR="00FA6F7F" w14:paraId="1C72390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7A673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2049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0B37B7F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DBC9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D2686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25D5217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04160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4A7F1" w14:textId="77777777" w:rsidR="00FA6F7F" w:rsidRDefault="00FA6F7F"/>
        </w:tc>
      </w:tr>
    </w:tbl>
    <w:p w14:paraId="3CC7C323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5"/>
        <w:gridCol w:w="851"/>
        <w:gridCol w:w="2269"/>
        <w:gridCol w:w="5241"/>
      </w:tblGrid>
      <w:tr w:rsidR="00FA6F7F" w14:paraId="18A0E26E" w14:textId="77777777">
        <w:tc>
          <w:tcPr>
            <w:tcW w:w="2564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C59146F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Сведения о бенефициарах ЮЛ, </w:t>
            </w:r>
          </w:p>
          <w:p w14:paraId="428247E9" w14:textId="77777777" w:rsidR="00FA6F7F" w:rsidRDefault="009C1584">
            <w:pPr>
              <w:keepNext/>
              <w:rPr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аффилированность</w:t>
            </w:r>
            <w:proofErr w:type="spellEnd"/>
            <w:r>
              <w:rPr>
                <w:rFonts w:ascii="Arial" w:hAnsi="Arial" w:cs="Arial"/>
                <w:b/>
              </w:rPr>
              <w:t xml:space="preserve"> по отношению к Группе Газпром</w:t>
            </w:r>
          </w:p>
        </w:tc>
        <w:tc>
          <w:tcPr>
            <w:tcW w:w="24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79B4D9" w14:textId="77777777" w:rsidR="00FA6F7F" w:rsidRDefault="00FA6F7F">
            <w:pPr>
              <w:keepNext/>
            </w:pPr>
          </w:p>
        </w:tc>
      </w:tr>
      <w:tr w:rsidR="00FA6F7F" w14:paraId="4A3C9C6D" w14:textId="77777777">
        <w:trPr>
          <w:trHeight w:val="310"/>
        </w:trPr>
        <w:tc>
          <w:tcPr>
            <w:tcW w:w="2288" w:type="pct"/>
            <w:shd w:val="clear" w:color="auto" w:fill="D9D9D9"/>
          </w:tcPr>
          <w:p w14:paraId="4AD1274C" w14:textId="77777777" w:rsidR="00FA6F7F" w:rsidRDefault="009C1584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012" w:type="pct"/>
            <w:gridSpan w:val="2"/>
            <w:shd w:val="clear" w:color="auto" w:fill="D9D9D9"/>
          </w:tcPr>
          <w:p w14:paraId="01F6BDA2" w14:textId="77777777" w:rsidR="00FA6F7F" w:rsidRDefault="009C1584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  <w:tc>
          <w:tcPr>
            <w:tcW w:w="1700" w:type="pct"/>
            <w:shd w:val="clear" w:color="auto" w:fill="D9D9D9"/>
          </w:tcPr>
          <w:p w14:paraId="14673AF7" w14:textId="77777777" w:rsidR="00FA6F7F" w:rsidRDefault="009C1584">
            <w:pPr>
              <w:keepNext/>
              <w:ind w:right="-108"/>
              <w:jc w:val="center"/>
            </w:pPr>
            <w:r>
              <w:rPr>
                <w:b/>
              </w:rPr>
              <w:t>Дополнительно</w:t>
            </w:r>
          </w:p>
        </w:tc>
      </w:tr>
      <w:tr w:rsidR="00FA6F7F" w14:paraId="17EC3BE3" w14:textId="77777777">
        <w:trPr>
          <w:trHeight w:val="310"/>
        </w:trPr>
        <w:tc>
          <w:tcPr>
            <w:tcW w:w="2288" w:type="pct"/>
            <w:shd w:val="clear" w:color="auto" w:fill="FFFFFF"/>
          </w:tcPr>
          <w:p w14:paraId="63983671" w14:textId="77777777" w:rsidR="00FA6F7F" w:rsidRDefault="00FA6F7F">
            <w:pPr>
              <w:ind w:right="-108"/>
              <w:rPr>
                <w:b/>
                <w:lang w:val="en-US"/>
              </w:rPr>
            </w:pPr>
          </w:p>
        </w:tc>
        <w:tc>
          <w:tcPr>
            <w:tcW w:w="1012" w:type="pct"/>
            <w:gridSpan w:val="2"/>
            <w:shd w:val="clear" w:color="auto" w:fill="FFFFFF"/>
          </w:tcPr>
          <w:p w14:paraId="1173CC84" w14:textId="77777777" w:rsidR="00FA6F7F" w:rsidRDefault="00FA6F7F">
            <w:pPr>
              <w:ind w:right="-108"/>
              <w:rPr>
                <w:b/>
              </w:rPr>
            </w:pPr>
          </w:p>
        </w:tc>
        <w:tc>
          <w:tcPr>
            <w:tcW w:w="1700" w:type="pct"/>
            <w:shd w:val="clear" w:color="auto" w:fill="FFFFFF"/>
          </w:tcPr>
          <w:p w14:paraId="068FE7D4" w14:textId="77777777" w:rsidR="00FA6F7F" w:rsidRDefault="00FA6F7F">
            <w:pPr>
              <w:ind w:right="-108"/>
              <w:rPr>
                <w:color w:val="0000FF"/>
              </w:rPr>
            </w:pPr>
          </w:p>
        </w:tc>
      </w:tr>
    </w:tbl>
    <w:p w14:paraId="7F69BFB5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sz="4" w:space="0" w:color="auto"/>
            </w:tcBorders>
            <w:shd w:val="clear" w:color="auto" w:fill="CCCCCC"/>
          </w:tcPr>
          <w:p w14:paraId="09ADE79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AD853" w14:textId="77777777" w:rsidR="00FA6F7F" w:rsidRDefault="00FA6F7F">
            <w:pPr>
              <w:keepNext/>
            </w:pPr>
          </w:p>
        </w:tc>
      </w:tr>
      <w:tr w:rsidR="00FA6F7F" w14:paraId="4848AA27" w14:textId="77777777">
        <w:trPr>
          <w:trHeight w:val="20"/>
        </w:trPr>
        <w:tc>
          <w:tcPr>
            <w:tcW w:w="449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0CF11CF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08211DA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8A3219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6A75E66A" w14:textId="77777777">
        <w:trPr>
          <w:trHeight w:val="20"/>
        </w:trPr>
        <w:tc>
          <w:tcPr>
            <w:tcW w:w="449" w:type="pct"/>
            <w:tcBorders>
              <w:bottom w:val="single" w:sz="4" w:space="0" w:color="auto"/>
            </w:tcBorders>
            <w:shd w:val="clear" w:color="auto" w:fill="F2F2F2"/>
          </w:tcPr>
          <w:p w14:paraId="2F0B521F" w14:textId="77777777" w:rsidR="00FA6F7F" w:rsidRDefault="00FA6F7F">
            <w:pPr>
              <w:keepNext/>
              <w:jc w:val="center"/>
            </w:pP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F2F2F2"/>
          </w:tcPr>
          <w:p w14:paraId="37524551" w14:textId="77777777" w:rsidR="00FA6F7F" w:rsidRDefault="00FA6F7F">
            <w:pPr>
              <w:keepNext/>
              <w:rPr>
                <w:color w:val="0000FF"/>
              </w:rPr>
            </w:pP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F2F2F2"/>
          </w:tcPr>
          <w:p w14:paraId="0C9BDFFC" w14:textId="77777777" w:rsidR="00FA6F7F" w:rsidRDefault="00FA6F7F">
            <w:pPr>
              <w:keepNext/>
              <w:rPr>
                <w:color w:val="0000FF"/>
              </w:rPr>
            </w:pPr>
          </w:p>
        </w:tc>
      </w:tr>
      <w:tr w:rsidR="00FA6F7F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F909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9351" w14:textId="77777777" w:rsidR="00FA6F7F" w:rsidRDefault="00FA6F7F"/>
        </w:tc>
      </w:tr>
      <w:tr w:rsidR="00FA6F7F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9A5D9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E564D" w14:textId="77777777" w:rsidR="00FA6F7F" w:rsidRDefault="00FA6F7F"/>
        </w:tc>
      </w:tr>
      <w:tr w:rsidR="00FA6F7F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5816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0080" w14:textId="77777777" w:rsidR="00FA6F7F" w:rsidRDefault="00FA6F7F"/>
        </w:tc>
      </w:tr>
      <w:tr w:rsidR="00FA6F7F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FA13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244F" w14:textId="77777777" w:rsidR="00FA6F7F" w:rsidRDefault="00FA6F7F"/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DB71" w14:textId="77777777" w:rsidR="00FA6F7F" w:rsidRDefault="009C1584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D67C" w14:textId="77777777" w:rsidR="00FA6F7F" w:rsidRDefault="00FA6F7F"/>
        </w:tc>
      </w:tr>
      <w:tr w:rsidR="00FA6F7F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3487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7CDA1" w14:textId="77777777" w:rsidR="00FA6F7F" w:rsidRDefault="00FA6F7F"/>
        </w:tc>
      </w:tr>
      <w:tr w:rsidR="00FA6F7F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3BA8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E72E" w14:textId="77777777" w:rsidR="00FA6F7F" w:rsidRDefault="00FA6F7F"/>
        </w:tc>
      </w:tr>
      <w:tr w:rsidR="00FA6F7F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5130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DE6BD" w14:textId="77777777" w:rsidR="00FA6F7F" w:rsidRDefault="00FA6F7F"/>
        </w:tc>
      </w:tr>
      <w:tr w:rsidR="00FA6F7F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9D060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0376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60FA0" w14:textId="77777777" w:rsidR="00FA6F7F" w:rsidRDefault="009C1584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E2F85" w14:textId="77777777" w:rsidR="00FA6F7F" w:rsidRDefault="00FA6F7F"/>
        </w:tc>
      </w:tr>
      <w:tr w:rsidR="00FA6F7F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1DCB8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5904E" w14:textId="77777777" w:rsidR="00FA6F7F" w:rsidRDefault="00FA6F7F"/>
        </w:tc>
      </w:tr>
      <w:tr w:rsidR="00FA6F7F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667ED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162E4" w14:textId="77777777" w:rsidR="00FA6F7F" w:rsidRDefault="00FA6F7F"/>
        </w:tc>
      </w:tr>
    </w:tbl>
    <w:p w14:paraId="29B5A364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000" w:firstRow="0" w:lastRow="0" w:firstColumn="0" w:lastColumn="0" w:noHBand="0" w:noVBand="0"/>
      </w:tblPr>
      <w:tblGrid>
        <w:gridCol w:w="15416"/>
      </w:tblGrid>
      <w:tr w:rsidR="00FA6F7F" w14:paraId="20C493FB" w14:textId="77777777">
        <w:tc>
          <w:tcPr>
            <w:tcW w:w="5000" w:type="pct"/>
            <w:shd w:val="clear" w:color="auto" w:fill="808080"/>
          </w:tcPr>
          <w:p w14:paraId="70C12C9C" w14:textId="77777777" w:rsidR="00FA6F7F" w:rsidRDefault="009C15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Деловая репутация</w:t>
            </w:r>
          </w:p>
        </w:tc>
      </w:tr>
    </w:tbl>
    <w:p w14:paraId="743D951D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03DE595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77C708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Участие в саморегулируемых организациях. Сертификаты, лицензии, торговые марки и пр.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B4746D" w14:textId="77777777" w:rsidR="00FA6F7F" w:rsidRDefault="00FA6F7F">
            <w:pPr>
              <w:keepNext/>
            </w:pPr>
          </w:p>
        </w:tc>
      </w:tr>
      <w:tr w:rsidR="00FA6F7F" w14:paraId="606DE753" w14:textId="77777777">
        <w:tc>
          <w:tcPr>
            <w:tcW w:w="5000" w:type="pct"/>
            <w:gridSpan w:val="2"/>
          </w:tcPr>
          <w:p w14:paraId="472ADFC6" w14:textId="77777777" w:rsidR="00FA6F7F" w:rsidRDefault="00FA6F7F">
            <w:pPr>
              <w:ind w:right="-108"/>
            </w:pPr>
          </w:p>
        </w:tc>
      </w:tr>
    </w:tbl>
    <w:p w14:paraId="1220EA71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2F7C342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664FCE1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Заказчики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A4D3AB" w14:textId="77777777" w:rsidR="00FA6F7F" w:rsidRDefault="00FA6F7F">
            <w:pPr>
              <w:keepNext/>
            </w:pPr>
          </w:p>
        </w:tc>
      </w:tr>
      <w:tr w:rsidR="00FA6F7F" w14:paraId="52493117" w14:textId="77777777">
        <w:tc>
          <w:tcPr>
            <w:tcW w:w="5000" w:type="pct"/>
            <w:gridSpan w:val="2"/>
          </w:tcPr>
          <w:p w14:paraId="4E87DD53" w14:textId="77777777" w:rsidR="00FA6F7F" w:rsidRDefault="00FA6F7F">
            <w:pPr>
              <w:ind w:right="-108"/>
            </w:pPr>
          </w:p>
        </w:tc>
      </w:tr>
    </w:tbl>
    <w:p w14:paraId="4CBB53F5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4496"/>
        <w:gridCol w:w="2673"/>
        <w:gridCol w:w="737"/>
        <w:gridCol w:w="3826"/>
        <w:gridCol w:w="3684"/>
      </w:tblGrid>
      <w:tr w:rsidR="00FA6F7F" w14:paraId="6C4FAEB9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E1A167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Опыт работы с компаниями Группы Газпром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735E22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1B8D848F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9600C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общества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49124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Период работы</w:t>
            </w:r>
          </w:p>
        </w:tc>
        <w:tc>
          <w:tcPr>
            <w:tcW w:w="1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9E578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договорных отношений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ABC0A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Оценка сотрудничества</w:t>
            </w:r>
          </w:p>
        </w:tc>
      </w:tr>
      <w:tr w:rsidR="00FA6F7F" w14:paraId="7AC3A262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9D9EE" w14:textId="77777777" w:rsidR="00FA6F7F" w:rsidRDefault="00FA6F7F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5FC8" w14:textId="77777777" w:rsidR="00FA6F7F" w:rsidRDefault="00FA6F7F">
            <w:pPr>
              <w:jc w:val="center"/>
            </w:pPr>
          </w:p>
        </w:tc>
        <w:tc>
          <w:tcPr>
            <w:tcW w:w="1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12891" w14:textId="77777777" w:rsidR="00FA6F7F" w:rsidRDefault="00FA6F7F"/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7A25" w14:textId="77777777" w:rsidR="00FA6F7F" w:rsidRDefault="00FA6F7F"/>
        </w:tc>
      </w:tr>
    </w:tbl>
    <w:p w14:paraId="65ED0336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4495"/>
        <w:gridCol w:w="3410"/>
        <w:gridCol w:w="142"/>
        <w:gridCol w:w="7369"/>
      </w:tblGrid>
      <w:tr w:rsidR="00FA6F7F" w14:paraId="23B069C4" w14:textId="77777777">
        <w:trPr>
          <w:trHeight w:val="80"/>
        </w:trPr>
        <w:tc>
          <w:tcPr>
            <w:tcW w:w="2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1AF5532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Наличие государственных контрактов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3F7383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55A27397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D03D53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35A08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26A104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Общая сумма</w:t>
            </w:r>
          </w:p>
        </w:tc>
      </w:tr>
      <w:tr w:rsidR="00FA6F7F" w14:paraId="09E8A293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35612" w14:textId="77777777" w:rsidR="00FA6F7F" w:rsidRDefault="00FA6F7F">
            <w:pPr>
              <w:jc w:val="center"/>
            </w:pP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2026" w14:textId="77777777" w:rsidR="00FA6F7F" w:rsidRDefault="00FA6F7F">
            <w:pPr>
              <w:jc w:val="center"/>
            </w:pPr>
          </w:p>
        </w:tc>
        <w:tc>
          <w:tcPr>
            <w:tcW w:w="2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9E6FF" w14:textId="77777777" w:rsidR="00FA6F7F" w:rsidRDefault="00FA6F7F">
            <w:pPr>
              <w:jc w:val="center"/>
            </w:pPr>
          </w:p>
        </w:tc>
      </w:tr>
    </w:tbl>
    <w:p w14:paraId="357469DC" w14:textId="77777777" w:rsidR="00FA6F7F" w:rsidRDefault="00FA6F7F"/>
    <w:p w14:paraId="331306F7" w14:textId="77777777" w:rsidR="00FA6F7F" w:rsidRDefault="00FA6F7F">
      <w:pPr>
        <w:rPr>
          <w:vanish/>
        </w:rPr>
      </w:pPr>
    </w:p>
    <w:tbl>
      <w:tblPr>
        <w:tblW w:w="5021" w:type="pct"/>
        <w:tblLook w:val="0000" w:firstRow="0" w:lastRow="0" w:firstColumn="0" w:lastColumn="0" w:noHBand="0" w:noVBand="0"/>
      </w:tblPr>
      <w:tblGrid>
        <w:gridCol w:w="2377"/>
        <w:gridCol w:w="3401"/>
        <w:gridCol w:w="2127"/>
        <w:gridCol w:w="2143"/>
        <w:gridCol w:w="5368"/>
      </w:tblGrid>
      <w:tr w:rsidR="00FA6F7F" w14:paraId="454D5154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E920D1D" w14:textId="77777777" w:rsidR="00FA6F7F" w:rsidRDefault="009C1584">
            <w:pPr>
              <w:keepNext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Реестр недобросовестных поставщиков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010694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78FFA8B3" w14:textId="77777777"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BCDE8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 включения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065231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контракта (руб.)</w:t>
            </w:r>
          </w:p>
        </w:tc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16326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контракта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022DF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Причина включения в Реестр</w:t>
            </w:r>
          </w:p>
        </w:tc>
      </w:tr>
      <w:tr w:rsidR="00FA6F7F" w14:paraId="7B7B79D7" w14:textId="77777777"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370FB" w14:textId="77777777" w:rsidR="00FA6F7F" w:rsidRDefault="00FA6F7F">
            <w:pPr>
              <w:jc w:val="center"/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E35E" w14:textId="77777777" w:rsidR="00FA6F7F" w:rsidRDefault="00FA6F7F">
            <w:pPr>
              <w:jc w:val="center"/>
            </w:pPr>
          </w:p>
        </w:tc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621F" w14:textId="77777777" w:rsidR="00FA6F7F" w:rsidRDefault="00FA6F7F">
            <w:pPr>
              <w:jc w:val="center"/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9119" w14:textId="77777777" w:rsidR="00FA6F7F" w:rsidRDefault="00FA6F7F">
            <w:pPr>
              <w:jc w:val="center"/>
            </w:pPr>
          </w:p>
        </w:tc>
      </w:tr>
    </w:tbl>
    <w:p w14:paraId="4E263C6F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2321"/>
        <w:gridCol w:w="3006"/>
        <w:gridCol w:w="2578"/>
        <w:gridCol w:w="262"/>
        <w:gridCol w:w="3848"/>
        <w:gridCol w:w="3401"/>
      </w:tblGrid>
      <w:tr w:rsidR="00FA6F7F" w14:paraId="61156BF7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979F2BA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Участие в арбитражном судопроизводстве (ответчик)</w:t>
            </w:r>
          </w:p>
        </w:tc>
        <w:tc>
          <w:tcPr>
            <w:tcW w:w="243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340BA7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465D673F" w14:textId="77777777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834BD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Дела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1D6D2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Истец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3DDC8F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иска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7080A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исковых требований, руб.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1486E10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FA6F7F" w14:paraId="5925895D" w14:textId="77777777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26013" w14:textId="77777777" w:rsidR="00FA6F7F" w:rsidRDefault="00FA6F7F">
            <w:pPr>
              <w:jc w:val="center"/>
            </w:pP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F3C3" w14:textId="77777777" w:rsidR="00FA6F7F" w:rsidRDefault="00FA6F7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23CC7" w14:textId="77777777" w:rsidR="00FA6F7F" w:rsidRDefault="00FA6F7F">
            <w:pPr>
              <w:jc w:val="center"/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B2F1" w14:textId="77777777" w:rsidR="00FA6F7F" w:rsidRDefault="00FA6F7F">
            <w:pPr>
              <w:jc w:val="center"/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70C26" w14:textId="77777777" w:rsidR="00FA6F7F" w:rsidRDefault="00FA6F7F">
            <w:pPr>
              <w:jc w:val="center"/>
            </w:pPr>
          </w:p>
        </w:tc>
      </w:tr>
    </w:tbl>
    <w:p w14:paraId="7D66C063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740C3DFB" w14:textId="77777777">
        <w:trPr>
          <w:trHeight w:val="80"/>
        </w:trPr>
        <w:tc>
          <w:tcPr>
            <w:tcW w:w="2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1339D8F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Другая негативная информация</w:t>
            </w:r>
          </w:p>
        </w:tc>
        <w:tc>
          <w:tcPr>
            <w:tcW w:w="24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B2196E8" w14:textId="77777777" w:rsidR="00FA6F7F" w:rsidRDefault="00FA6F7F">
            <w:pPr>
              <w:keepNext/>
              <w:rPr>
                <w:rFonts w:ascii="Arial" w:hAnsi="Arial" w:cs="Arial"/>
                <w:b/>
                <w:i/>
              </w:rPr>
            </w:pPr>
          </w:p>
        </w:tc>
      </w:tr>
      <w:tr w:rsidR="00FA6F7F" w14:paraId="73360B53" w14:textId="77777777">
        <w:trPr>
          <w:trHeight w:val="8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510637" w14:textId="77777777" w:rsidR="00FA6F7F" w:rsidRDefault="00FA6F7F">
            <w:pPr>
              <w:rPr>
                <w:b/>
              </w:rPr>
            </w:pPr>
          </w:p>
        </w:tc>
      </w:tr>
    </w:tbl>
    <w:p w14:paraId="3119B387" w14:textId="77777777" w:rsidR="00FA6F7F" w:rsidRDefault="00FA6F7F">
      <w:pPr>
        <w:keepNext/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6440"/>
        <w:gridCol w:w="2481"/>
        <w:gridCol w:w="2114"/>
        <w:gridCol w:w="169"/>
        <w:gridCol w:w="2071"/>
        <w:gridCol w:w="2114"/>
      </w:tblGrid>
      <w:tr w:rsidR="00FA6F7F" w14:paraId="2BC29BCE" w14:textId="77777777">
        <w:trPr>
          <w:trHeight w:val="80"/>
        </w:trPr>
        <w:tc>
          <w:tcPr>
            <w:tcW w:w="35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10A313A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Объемы работ и численность персонала</w:t>
            </w:r>
          </w:p>
        </w:tc>
        <w:tc>
          <w:tcPr>
            <w:tcW w:w="141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5D813F" w14:textId="77777777" w:rsidR="00FA6F7F" w:rsidRDefault="009C158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участников конкурентной закупки)</w:t>
            </w:r>
          </w:p>
        </w:tc>
      </w:tr>
      <w:tr w:rsidR="00FA6F7F" w14:paraId="102AD65F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3A47BF" w14:textId="77777777" w:rsidR="00FA6F7F" w:rsidRDefault="00FA6F7F">
            <w:pPr>
              <w:keepNext/>
              <w:jc w:val="center"/>
              <w:rPr>
                <w:b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EAD537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34EFE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1BE43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E6902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FA6F7F" w14:paraId="78371177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AC3A" w14:textId="77777777" w:rsidR="00FA6F7F" w:rsidRDefault="009C1584">
            <w:r>
              <w:t>Общий объем (стоимость) работ/услуг (с НДС), млн руб.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641C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1350C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AFD8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A6B" w14:textId="77777777" w:rsidR="00FA6F7F" w:rsidRDefault="00FA6F7F">
            <w:pPr>
              <w:jc w:val="center"/>
            </w:pPr>
          </w:p>
        </w:tc>
      </w:tr>
      <w:tr w:rsidR="00FA6F7F" w14:paraId="0609B8E7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69B22" w14:textId="77777777" w:rsidR="00FA6F7F" w:rsidRDefault="009C1584">
            <w:r>
              <w:t>Объем (стоимость) работ/услуг (с НДС) с компаниями Группы Газпром, млн руб.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6FCAD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52A67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CD0A7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9F0D" w14:textId="77777777" w:rsidR="00FA6F7F" w:rsidRDefault="00FA6F7F">
            <w:pPr>
              <w:jc w:val="center"/>
            </w:pPr>
          </w:p>
        </w:tc>
      </w:tr>
      <w:tr w:rsidR="00FA6F7F" w14:paraId="75DB7D36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48A0" w14:textId="77777777" w:rsidR="00FA6F7F" w:rsidRDefault="009C1584">
            <w:r>
              <w:t>Численность сотрудников, чел.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EAC5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4156A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17F74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1D8" w14:textId="77777777" w:rsidR="00FA6F7F" w:rsidRDefault="00FA6F7F">
            <w:pPr>
              <w:jc w:val="center"/>
            </w:pPr>
          </w:p>
        </w:tc>
      </w:tr>
    </w:tbl>
    <w:p w14:paraId="7E14B973" w14:textId="77777777" w:rsidR="00FA6F7F" w:rsidRDefault="00FA6F7F">
      <w:pPr>
        <w:rPr>
          <w:lang w:val="en-US"/>
        </w:rPr>
      </w:pP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08732FF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2545CE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Дополнительная информация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49CB37" w14:textId="77777777" w:rsidR="00FA6F7F" w:rsidRDefault="00FA6F7F">
            <w:pPr>
              <w:keepNext/>
            </w:pPr>
          </w:p>
        </w:tc>
      </w:tr>
      <w:tr w:rsidR="00FA6F7F" w14:paraId="103685C5" w14:textId="77777777">
        <w:tc>
          <w:tcPr>
            <w:tcW w:w="5000" w:type="pct"/>
            <w:gridSpan w:val="2"/>
          </w:tcPr>
          <w:p w14:paraId="40D53638" w14:textId="77777777" w:rsidR="00FA6F7F" w:rsidRDefault="00FA6F7F">
            <w:pPr>
              <w:ind w:right="-108"/>
              <w:rPr>
                <w:color w:val="0000FF"/>
              </w:rPr>
            </w:pPr>
          </w:p>
        </w:tc>
      </w:tr>
    </w:tbl>
    <w:p w14:paraId="2FFBB870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15416"/>
      </w:tblGrid>
      <w:tr w:rsidR="00FA6F7F" w14:paraId="4DB756EC" w14:textId="77777777">
        <w:trPr>
          <w:trHeight w:val="8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5529DA6C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Финансовое положение</w:t>
            </w:r>
          </w:p>
        </w:tc>
      </w:tr>
      <w:tr w:rsidR="00FA6F7F" w14:paraId="64FFE5FF" w14:textId="77777777">
        <w:trPr>
          <w:trHeight w:val="8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58757D" w14:textId="77777777" w:rsidR="00FA6F7F" w:rsidRDefault="00FA6F7F">
            <w:pPr>
              <w:ind w:firstLine="420"/>
            </w:pPr>
          </w:p>
        </w:tc>
      </w:tr>
    </w:tbl>
    <w:p w14:paraId="40E3256E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3228"/>
        <w:gridCol w:w="3601"/>
        <w:gridCol w:w="459"/>
        <w:gridCol w:w="620"/>
        <w:gridCol w:w="990"/>
        <w:gridCol w:w="1150"/>
        <w:gridCol w:w="5368"/>
      </w:tblGrid>
      <w:tr w:rsidR="00FA6F7F" w14:paraId="61530757" w14:textId="77777777">
        <w:trPr>
          <w:trHeight w:val="80"/>
        </w:trPr>
        <w:tc>
          <w:tcPr>
            <w:tcW w:w="25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63B90C0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Субподрядные организации</w:t>
            </w:r>
          </w:p>
        </w:tc>
        <w:tc>
          <w:tcPr>
            <w:tcW w:w="243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2C89D9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(при наличии)</w:t>
            </w:r>
          </w:p>
        </w:tc>
      </w:tr>
      <w:tr w:rsidR="00FA6F7F" w14:paraId="763EF937" w14:textId="77777777">
        <w:trPr>
          <w:trHeight w:val="80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CB4E9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15478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 выполняемых работ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42D8A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Финансовое положение</w:t>
            </w:r>
          </w:p>
        </w:tc>
      </w:tr>
      <w:tr w:rsidR="00FA6F7F" w14:paraId="37837DE4" w14:textId="77777777">
        <w:trPr>
          <w:trHeight w:val="80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F85C4E" w14:textId="77777777" w:rsidR="00FA6F7F" w:rsidRDefault="00FA6F7F">
            <w:pPr>
              <w:keepNext/>
            </w:pPr>
          </w:p>
        </w:tc>
        <w:tc>
          <w:tcPr>
            <w:tcW w:w="10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E775F8" w14:textId="77777777" w:rsidR="00FA6F7F" w:rsidRDefault="00FA6F7F">
            <w:pPr>
              <w:keepNext/>
              <w:jc w:val="center"/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28514" w14:textId="77777777" w:rsidR="00FA6F7F" w:rsidRDefault="00FA6F7F">
            <w:pPr>
              <w:keepNext/>
              <w:jc w:val="center"/>
            </w:pPr>
          </w:p>
        </w:tc>
      </w:tr>
      <w:tr w:rsidR="00FA6F7F" w14:paraId="075D026D" w14:textId="77777777">
        <w:trPr>
          <w:trHeight w:val="30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9A3A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0E0EC" w14:textId="77777777" w:rsidR="00FA6F7F" w:rsidRDefault="00FA6F7F"/>
        </w:tc>
      </w:tr>
      <w:tr w:rsidR="00FA6F7F" w14:paraId="3674358F" w14:textId="77777777">
        <w:trPr>
          <w:trHeight w:val="26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1479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71E97" w14:textId="77777777" w:rsidR="00FA6F7F" w:rsidRDefault="00FA6F7F"/>
        </w:tc>
      </w:tr>
      <w:tr w:rsidR="00FA6F7F" w14:paraId="070CE89A" w14:textId="77777777">
        <w:trPr>
          <w:trHeight w:val="271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9967A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6C0F5" w14:textId="77777777" w:rsidR="00FA6F7F" w:rsidRDefault="00FA6F7F"/>
        </w:tc>
      </w:tr>
      <w:tr w:rsidR="00FA6F7F" w14:paraId="57B8C84B" w14:textId="77777777">
        <w:trPr>
          <w:trHeight w:val="261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B35F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03678" w14:textId="77777777" w:rsidR="00FA6F7F" w:rsidRDefault="00FA6F7F"/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4B137" w14:textId="77777777" w:rsidR="00FA6F7F" w:rsidRDefault="009C1584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14A57" w14:textId="77777777" w:rsidR="00FA6F7F" w:rsidRDefault="00FA6F7F"/>
        </w:tc>
      </w:tr>
      <w:tr w:rsidR="00FA6F7F" w14:paraId="65ED4640" w14:textId="77777777">
        <w:trPr>
          <w:trHeight w:val="26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2675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A2DE3" w14:textId="77777777" w:rsidR="00FA6F7F" w:rsidRDefault="00FA6F7F"/>
        </w:tc>
      </w:tr>
      <w:tr w:rsidR="00FA6F7F" w14:paraId="2A157C9C" w14:textId="77777777">
        <w:trPr>
          <w:trHeight w:val="25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58EB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56FFF" w14:textId="77777777" w:rsidR="00FA6F7F" w:rsidRDefault="00FA6F7F"/>
        </w:tc>
      </w:tr>
      <w:tr w:rsidR="00FA6F7F" w14:paraId="2109D2E7" w14:textId="77777777">
        <w:trPr>
          <w:trHeight w:val="259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E25A5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3D73F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7082230F" w14:textId="77777777">
        <w:trPr>
          <w:trHeight w:val="276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13FE7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D1534" w14:textId="77777777" w:rsidR="00FA6F7F" w:rsidRDefault="00FA6F7F"/>
        </w:tc>
      </w:tr>
      <w:tr w:rsidR="00FA6F7F" w14:paraId="7F9C83FE" w14:textId="77777777">
        <w:trPr>
          <w:trHeight w:val="26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1FA04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A33B" w14:textId="77777777" w:rsidR="00FA6F7F" w:rsidRDefault="00FA6F7F"/>
        </w:tc>
      </w:tr>
      <w:tr w:rsidR="00FA6F7F" w14:paraId="2E713CBE" w14:textId="77777777">
        <w:trPr>
          <w:trHeight w:val="37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E018F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C589" w14:textId="77777777" w:rsidR="00FA6F7F" w:rsidRDefault="00FA6F7F"/>
        </w:tc>
      </w:tr>
    </w:tbl>
    <w:p w14:paraId="5B2D437B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9321"/>
        <w:gridCol w:w="1982"/>
        <w:gridCol w:w="4113"/>
      </w:tblGrid>
      <w:tr w:rsidR="00FA6F7F" w14:paraId="3284ADEA" w14:textId="77777777">
        <w:trPr>
          <w:trHeight w:val="8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21C84361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Аналитические признаки</w:t>
            </w:r>
          </w:p>
        </w:tc>
      </w:tr>
      <w:tr w:rsidR="00FA6F7F" w14:paraId="447F30FC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D5A4D8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6100A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2BA3F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Мнемонический код</w:t>
            </w:r>
          </w:p>
        </w:tc>
      </w:tr>
      <w:tr w:rsidR="00FA6F7F" w14:paraId="17D03855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CF1D2" w14:textId="77777777" w:rsidR="00FA6F7F" w:rsidRDefault="009C1584">
            <w:r>
              <w:t>Ликвидация ЮЛ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E64F85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1B488" w14:textId="77777777" w:rsidR="00FA6F7F" w:rsidRDefault="009C1584">
            <w:pPr>
              <w:jc w:val="center"/>
            </w:pPr>
            <w:r>
              <w:t>ЛК</w:t>
            </w:r>
          </w:p>
        </w:tc>
      </w:tr>
      <w:tr w:rsidR="00FA6F7F" w14:paraId="692A5D22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0353F7" w14:textId="77777777" w:rsidR="00FA6F7F" w:rsidRDefault="009C1584">
            <w:r>
              <w:t>Процедура банкротства ЮЛ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1B5A48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97D8A1" w14:textId="77777777" w:rsidR="00FA6F7F" w:rsidRDefault="009C1584">
            <w:pPr>
              <w:jc w:val="center"/>
            </w:pPr>
            <w:r>
              <w:t>БК</w:t>
            </w:r>
          </w:p>
        </w:tc>
      </w:tr>
      <w:tr w:rsidR="00FA6F7F" w14:paraId="3C7DAEE0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DE085A" w14:textId="77777777" w:rsidR="00FA6F7F" w:rsidRDefault="009C1584">
            <w:r>
              <w:t>Ранее ЮЛ попадало в поле зрения СКЗ/ПКЗ ДО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82113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8AAC8" w14:textId="77777777" w:rsidR="00FA6F7F" w:rsidRDefault="009C1584">
            <w:pPr>
              <w:jc w:val="center"/>
            </w:pPr>
            <w:r>
              <w:t>СКЗ</w:t>
            </w:r>
          </w:p>
        </w:tc>
      </w:tr>
      <w:tr w:rsidR="00FA6F7F" w14:paraId="0D6E0148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410363" w14:textId="77777777" w:rsidR="00FA6F7F" w:rsidRDefault="009C1584">
            <w:r>
              <w:lastRenderedPageBreak/>
              <w:t>Отношение ЮЛ к Группе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9205F9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F8B22D" w14:textId="77777777" w:rsidR="00FA6F7F" w:rsidRDefault="009C1584">
            <w:pPr>
              <w:jc w:val="center"/>
            </w:pPr>
            <w:r>
              <w:t>ГП</w:t>
            </w:r>
          </w:p>
        </w:tc>
      </w:tr>
      <w:tr w:rsidR="00FA6F7F" w14:paraId="4DDEDCC7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56C2FB" w14:textId="77777777" w:rsidR="00FA6F7F" w:rsidRDefault="009C1584">
            <w:r>
              <w:t>Контрагент компаний группы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DEBDDC" w14:textId="77777777" w:rsidR="00FA6F7F" w:rsidRDefault="009C1584">
            <w:pPr>
              <w:jc w:val="center"/>
              <w:rPr>
                <w:lang w:val="en-US"/>
              </w:rPr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D2F5A8" w14:textId="77777777" w:rsidR="00FA6F7F" w:rsidRDefault="009C1584">
            <w:pPr>
              <w:jc w:val="center"/>
            </w:pPr>
            <w:r>
              <w:t>КА</w:t>
            </w:r>
          </w:p>
        </w:tc>
      </w:tr>
      <w:tr w:rsidR="00FA6F7F" w14:paraId="2AB2FF45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4A9A98" w14:textId="77777777" w:rsidR="00FA6F7F" w:rsidRDefault="009C1584">
            <w:r>
              <w:t>Наличие отказов в сотрудничестве с компаниями группы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AEE95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AF33F" w14:textId="77777777" w:rsidR="00FA6F7F" w:rsidRDefault="009C1584">
            <w:pPr>
              <w:jc w:val="center"/>
            </w:pPr>
            <w:r>
              <w:t>ОС</w:t>
            </w:r>
          </w:p>
        </w:tc>
      </w:tr>
      <w:tr w:rsidR="00FA6F7F" w14:paraId="59058436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BAC6BB" w14:textId="77777777" w:rsidR="00FA6F7F" w:rsidRDefault="009C1584">
            <w:r>
              <w:t>ЮЛ включено в Реестр недобросовестных поставщиков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CEDD6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F2F2FC" w14:textId="77777777" w:rsidR="00FA6F7F" w:rsidRDefault="009C1584">
            <w:pPr>
              <w:jc w:val="center"/>
            </w:pPr>
            <w:r>
              <w:t>НП</w:t>
            </w:r>
          </w:p>
        </w:tc>
      </w:tr>
      <w:tr w:rsidR="00FA6F7F" w14:paraId="2A10034D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F906F6" w14:textId="77777777" w:rsidR="00FA6F7F" w:rsidRDefault="009C1584">
            <w:r>
              <w:t>Нежелательный контрагент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E1544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7819C" w14:textId="77777777" w:rsidR="00FA6F7F" w:rsidRDefault="009C1584">
            <w:pPr>
              <w:jc w:val="center"/>
            </w:pPr>
            <w:r>
              <w:t>НК</w:t>
            </w:r>
          </w:p>
        </w:tc>
      </w:tr>
    </w:tbl>
    <w:p w14:paraId="47D92D3A" w14:textId="77777777" w:rsidR="00FA6F7F" w:rsidRDefault="00FA6F7F">
      <w:pPr>
        <w:ind w:firstLine="708"/>
      </w:pPr>
    </w:p>
    <w:tbl>
      <w:tblPr>
        <w:tblW w:w="502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370"/>
        <w:gridCol w:w="12046"/>
      </w:tblGrid>
      <w:tr w:rsidR="00FA6F7F" w14:paraId="5DE9D8A5" w14:textId="77777777">
        <w:trPr>
          <w:trHeight w:val="80"/>
        </w:trPr>
        <w:tc>
          <w:tcPr>
            <w:tcW w:w="5000" w:type="pct"/>
            <w:gridSpan w:val="2"/>
            <w:shd w:val="clear" w:color="auto" w:fill="808080"/>
          </w:tcPr>
          <w:p w14:paraId="2AE7209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Заключение</w:t>
            </w:r>
          </w:p>
        </w:tc>
      </w:tr>
      <w:tr w:rsidR="00FA6F7F" w14:paraId="37387E2C" w14:textId="77777777">
        <w:trPr>
          <w:trHeight w:val="288"/>
        </w:trPr>
        <w:tc>
          <w:tcPr>
            <w:tcW w:w="1093" w:type="pct"/>
            <w:shd w:val="clear" w:color="auto" w:fill="E6E6E6"/>
          </w:tcPr>
          <w:p w14:paraId="18238362" w14:textId="77777777" w:rsidR="00FA6F7F" w:rsidRDefault="009C1584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Правоспособность </w:t>
            </w:r>
          </w:p>
        </w:tc>
        <w:tc>
          <w:tcPr>
            <w:tcW w:w="3907" w:type="pct"/>
            <w:shd w:val="clear" w:color="auto" w:fill="E6E6E6"/>
          </w:tcPr>
          <w:p w14:paraId="109C711D" w14:textId="77777777" w:rsidR="00FA6F7F" w:rsidRDefault="00FA6F7F"/>
        </w:tc>
      </w:tr>
      <w:tr w:rsidR="00FA6F7F" w14:paraId="53497A1C" w14:textId="77777777">
        <w:trPr>
          <w:trHeight w:val="288"/>
        </w:trPr>
        <w:tc>
          <w:tcPr>
            <w:tcW w:w="1093" w:type="pct"/>
            <w:shd w:val="clear" w:color="auto" w:fill="E6E6E6"/>
          </w:tcPr>
          <w:p w14:paraId="0B7ECF18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 xml:space="preserve">Финансовое положение </w:t>
            </w:r>
          </w:p>
        </w:tc>
        <w:tc>
          <w:tcPr>
            <w:tcW w:w="3907" w:type="pct"/>
            <w:shd w:val="clear" w:color="auto" w:fill="E6E6E6"/>
          </w:tcPr>
          <w:p w14:paraId="7485E59E" w14:textId="77777777" w:rsidR="00FA6F7F" w:rsidRDefault="00FA6F7F"/>
        </w:tc>
      </w:tr>
      <w:tr w:rsidR="00FA6F7F" w14:paraId="01853C93" w14:textId="77777777">
        <w:trPr>
          <w:trHeight w:val="286"/>
        </w:trPr>
        <w:tc>
          <w:tcPr>
            <w:tcW w:w="1093" w:type="pct"/>
            <w:shd w:val="clear" w:color="auto" w:fill="E6E6E6"/>
          </w:tcPr>
          <w:p w14:paraId="431ED51E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 xml:space="preserve">Деловая репутация </w:t>
            </w:r>
          </w:p>
        </w:tc>
        <w:tc>
          <w:tcPr>
            <w:tcW w:w="3907" w:type="pct"/>
            <w:shd w:val="clear" w:color="auto" w:fill="E6E6E6"/>
          </w:tcPr>
          <w:p w14:paraId="1253F1AA" w14:textId="77777777" w:rsidR="00FA6F7F" w:rsidRDefault="00FA6F7F">
            <w:pPr>
              <w:ind w:right="-108"/>
            </w:pPr>
          </w:p>
        </w:tc>
      </w:tr>
      <w:tr w:rsidR="00FA6F7F" w14:paraId="6E468227" w14:textId="77777777">
        <w:trPr>
          <w:trHeight w:val="286"/>
        </w:trPr>
        <w:tc>
          <w:tcPr>
            <w:tcW w:w="1093" w:type="pct"/>
            <w:shd w:val="clear" w:color="auto" w:fill="E6E6E6"/>
          </w:tcPr>
          <w:p w14:paraId="266891F6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Вывод</w:t>
            </w:r>
          </w:p>
        </w:tc>
        <w:tc>
          <w:tcPr>
            <w:tcW w:w="3907" w:type="pct"/>
            <w:shd w:val="clear" w:color="auto" w:fill="E6E6E6"/>
          </w:tcPr>
          <w:p w14:paraId="5A900047" w14:textId="77777777" w:rsidR="00FA6F7F" w:rsidRDefault="00FA6F7F">
            <w:pPr>
              <w:ind w:right="-108"/>
            </w:pPr>
          </w:p>
        </w:tc>
      </w:tr>
    </w:tbl>
    <w:p w14:paraId="2261C226" w14:textId="77777777" w:rsidR="00FA6F7F" w:rsidRDefault="00FA6F7F"/>
    <w:p w14:paraId="3D9B3D82" w14:textId="77777777" w:rsidR="00FA6F7F" w:rsidRDefault="00FA6F7F">
      <w:pPr>
        <w:rPr>
          <w:lang w:val="en-US"/>
        </w:rPr>
      </w:pPr>
    </w:p>
    <w:sectPr w:rsidR="00FA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0C006" w14:textId="77777777" w:rsidR="003A5825" w:rsidRDefault="003A5825">
      <w:r>
        <w:separator/>
      </w:r>
    </w:p>
  </w:endnote>
  <w:endnote w:type="continuationSeparator" w:id="0">
    <w:p w14:paraId="7F51BB8E" w14:textId="77777777" w:rsidR="003A5825" w:rsidRDefault="003A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59DBC" w14:textId="77777777" w:rsidR="00FA6F7F" w:rsidRDefault="00FA6F7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8A4B1" w14:textId="77777777" w:rsidR="00FA6F7F" w:rsidRDefault="00FA6F7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C3051" w14:textId="77777777" w:rsidR="00FA6F7F" w:rsidRDefault="00FA6F7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6DA59" w14:textId="77777777" w:rsidR="003A5825" w:rsidRDefault="003A5825">
      <w:r>
        <w:separator/>
      </w:r>
    </w:p>
  </w:footnote>
  <w:footnote w:type="continuationSeparator" w:id="0">
    <w:p w14:paraId="5F174925" w14:textId="77777777" w:rsidR="003A5825" w:rsidRDefault="003A5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B5C46" w14:textId="77777777" w:rsidR="00FA6F7F" w:rsidRDefault="00FA6F7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2033D" w14:textId="77777777" w:rsidR="00FA6F7F" w:rsidRDefault="00FA6F7F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6E01" w14:textId="77777777" w:rsidR="00FA6F7F" w:rsidRDefault="00FA6F7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960B8"/>
    <w:multiLevelType w:val="hybridMultilevel"/>
    <w:tmpl w:val="B6DCBCAE"/>
    <w:lvl w:ilvl="0" w:tplc="8BF0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F"/>
    <w:rsid w:val="00272AE9"/>
    <w:rsid w:val="003A5825"/>
    <w:rsid w:val="004239CF"/>
    <w:rsid w:val="008460BB"/>
    <w:rsid w:val="008C1E64"/>
    <w:rsid w:val="00980E46"/>
    <w:rsid w:val="009C1584"/>
    <w:rsid w:val="009D6D88"/>
    <w:rsid w:val="00B15BB8"/>
    <w:rsid w:val="00B775B2"/>
    <w:rsid w:val="00C85BE8"/>
    <w:rsid w:val="00DC7210"/>
    <w:rsid w:val="00FA6F7F"/>
    <w:rsid w:val="2B2C09E3"/>
    <w:rsid w:val="39F315C5"/>
    <w:rsid w:val="4B0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D6514"/>
  <w15:docId w15:val="{7F4FCBAF-302A-47FA-8775-684AF3B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Pr>
      <w:sz w:val="24"/>
      <w:szCs w:val="24"/>
      <w:lang w:val="ru-RU" w:eastAsia="ru-RU" w:bidi="ar-SA"/>
    </w:rPr>
  </w:style>
  <w:style w:type="paragraph" w:customStyle="1" w:styleId="1">
    <w:name w:val="Стиль1"/>
    <w:basedOn w:val="a"/>
    <w:pPr>
      <w:ind w:firstLine="709"/>
      <w:jc w:val="both"/>
    </w:pPr>
    <w:rPr>
      <w:sz w:val="28"/>
    </w:rPr>
  </w:style>
  <w:style w:type="table" w:styleId="a5">
    <w:name w:val="Table Contemporary"/>
    <w:basedOn w:val="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Professional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annotation reference"/>
    <w:rPr>
      <w:sz w:val="16"/>
      <w:szCs w:val="16"/>
    </w:rPr>
  </w:style>
  <w:style w:type="paragraph" w:styleId="ac">
    <w:name w:val="annotation text"/>
    <w:basedOn w:val="a"/>
    <w:link w:val="ad"/>
    <w:rPr>
      <w:sz w:val="20"/>
      <w:szCs w:val="20"/>
    </w:rPr>
  </w:style>
  <w:style w:type="character" w:customStyle="1" w:styleId="ad">
    <w:name w:val="Текст примечания Знак"/>
    <w:basedOn w:val="a0"/>
    <w:link w:val="ac"/>
  </w:style>
  <w:style w:type="paragraph" w:styleId="ae">
    <w:name w:val="annotation subject"/>
    <w:basedOn w:val="ac"/>
    <w:next w:val="ac"/>
    <w:link w:val="af"/>
    <w:rPr>
      <w:b/>
      <w:bCs/>
    </w:rPr>
  </w:style>
  <w:style w:type="character" w:customStyle="1" w:styleId="af">
    <w:name w:val="Тема примечания Знак"/>
    <w:link w:val="ae"/>
    <w:rPr>
      <w:b/>
      <w:bCs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A6B8-9A48-446E-8A5D-ABC07FCC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ivanmakss</dc:creator>
  <cp:lastModifiedBy>Старых Алексей Алексеевич</cp:lastModifiedBy>
  <cp:revision>11</cp:revision>
  <dcterms:created xsi:type="dcterms:W3CDTF">2016-06-15T10:45:00Z</dcterms:created>
  <dcterms:modified xsi:type="dcterms:W3CDTF">2017-03-24T07:21:00Z</dcterms:modified>
</cp:coreProperties>
</file>