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Paz, …… de …………….de 202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Señor: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Ing. Delfín Reque Zurita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 GENERAL EJECUTIVO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FONDO NACIONAL DE DESARROLLO FORESTAL - FONABOSQUE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12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12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REF.: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SOLICITUD DE FINANCIAMIENTO PARA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ELABORACIÓN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DEL EDTP DEL PROYECTO “………………………………………………….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MUNICIPIO DE…………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 mayor consideración;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Tengo el agrado de dirigirme a usted, en mi calidad de representante del Gobierno Autónomo Municipal de………………, en el marco de la Convocatoria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FONABOSQUE y las normativas vigentes, una vez presentado el ITCP del proyecto …………………………, solicito de la manera más respetuosa a su autoridad, el financiamiento para la elaboración del Estudio de Diseño Técnico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Preinversión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(EDTP) del proyecto mencionado.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Asimismo, declaro que tenemos conocimiento de todas las condiciones y normas establecidas para llevar a cabo el presente proyecto; por lo cual, como municipio asumimos la responsabilidad de la veracidad de los documentos y consistencia técnica de la información.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otro particular, a la espera de una favorable respuesta me despido con las consideraciones más distinguidas.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Atentamente.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843" w:top="2268" w:left="1701" w:right="1419" w:header="284" w:footer="5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PFBeauSansPro-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PFBeauSansPro-Regular" w:cs="PFBeauSansPro-Regular" w:eastAsia="PFBeauSansPro-Regular" w:hAnsi="PFBeauSansPro-Regular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PFBeauSansPro-Regular" w:cs="PFBeauSansPro-Regular" w:eastAsia="PFBeauSansPro-Regular" w:hAnsi="PFBeauSansPro-Regular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B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