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A931FD">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967E6B" w:rsidRDefault="00967E6B">
      <w:pPr>
        <w:pStyle w:val="Body"/>
        <w:jc w:val="right"/>
        <w:rPr>
          <w:rFonts w:ascii="Calibri" w:eastAsia="Calibri" w:hAnsi="Calibri" w:cs="Calibri"/>
        </w:rPr>
      </w:pPr>
    </w:p>
    <w:p w:rsidR="00967E6B" w:rsidRDefault="00B56806">
      <w:pPr>
        <w:pStyle w:val="Ttulo10"/>
        <w:jc w:val="right"/>
        <w:rPr>
          <w:rFonts w:ascii="Calibri" w:eastAsia="Calibri" w:hAnsi="Calibri" w:cs="Calibri"/>
          <w:sz w:val="28"/>
          <w:szCs w:val="28"/>
        </w:rPr>
      </w:pPr>
      <w:r>
        <w:rPr>
          <w:rFonts w:ascii="Calibri" w:eastAsia="Calibri" w:hAnsi="Calibri" w:cs="Calibri"/>
          <w:sz w:val="28"/>
          <w:szCs w:val="28"/>
        </w:rPr>
        <w:t>Versión 1.2</w:t>
      </w:r>
    </w:p>
    <w:p w:rsidR="00967E6B" w:rsidRDefault="00967E6B">
      <w:pPr>
        <w:pStyle w:val="Ttulo10"/>
        <w:jc w:val="both"/>
        <w:rPr>
          <w:rFonts w:ascii="Calibri" w:eastAsia="Calibri" w:hAnsi="Calibri" w:cs="Calibri"/>
          <w:sz w:val="28"/>
          <w:szCs w:val="28"/>
        </w:rPr>
      </w:pPr>
    </w:p>
    <w:p w:rsidR="00967E6B" w:rsidRDefault="00A931FD">
      <w:pPr>
        <w:pStyle w:val="Body"/>
        <w:widowControl/>
        <w:spacing w:line="240" w:lineRule="auto"/>
        <w:jc w:val="both"/>
      </w:pPr>
      <w:r>
        <w:rPr>
          <w:rFonts w:ascii="Calibri" w:eastAsia="Calibri" w:hAnsi="Calibri" w:cs="Calibri"/>
        </w:rPr>
        <w:br w:type="page"/>
      </w:r>
    </w:p>
    <w:p w:rsidR="00967E6B" w:rsidRDefault="00A931FD">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967E6B" w:rsidRDefault="00967E6B">
      <w:pPr>
        <w:pStyle w:val="Body"/>
        <w:jc w:val="both"/>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967E6B">
        <w:trPr>
          <w:trHeight w:val="255"/>
        </w:trPr>
        <w:tc>
          <w:tcPr>
            <w:tcW w:w="166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b/>
                <w:bCs/>
              </w:rPr>
              <w:t>Versión</w:t>
            </w:r>
          </w:p>
        </w:tc>
        <w:tc>
          <w:tcPr>
            <w:tcW w:w="4197"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b/>
                <w:bCs/>
              </w:rPr>
              <w:t>Autor</w:t>
            </w:r>
          </w:p>
        </w:tc>
      </w:tr>
      <w:tr w:rsidR="00967E6B">
        <w:trPr>
          <w:trHeight w:val="255"/>
        </w:trPr>
        <w:tc>
          <w:tcPr>
            <w:tcW w:w="166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rPr>
              <w:t>1.0</w:t>
            </w:r>
          </w:p>
        </w:tc>
        <w:tc>
          <w:tcPr>
            <w:tcW w:w="4197"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pPr>
            <w:r>
              <w:rPr>
                <w:rFonts w:ascii="Calibri" w:eastAsia="Calibri" w:hAnsi="Calibri" w:cs="Calibri"/>
              </w:rPr>
              <w:t>Equipo de Desarrollo</w:t>
            </w:r>
          </w:p>
        </w:tc>
      </w:tr>
      <w:tr w:rsidR="00967E6B">
        <w:trPr>
          <w:trHeight w:val="255"/>
        </w:trPr>
        <w:tc>
          <w:tcPr>
            <w:tcW w:w="166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rPr>
              <w:t>1.1</w:t>
            </w:r>
          </w:p>
        </w:tc>
        <w:tc>
          <w:tcPr>
            <w:tcW w:w="4197"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967E6B">
        <w:trPr>
          <w:trHeight w:val="255"/>
        </w:trPr>
        <w:tc>
          <w:tcPr>
            <w:tcW w:w="166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Pr="00B56806" w:rsidRDefault="00B56806" w:rsidP="00B56806">
            <w:pPr>
              <w:jc w:val="center"/>
              <w:rPr>
                <w:rFonts w:ascii="Calibri" w:hAnsi="Calibri" w:cs="Calibri"/>
                <w:sz w:val="22"/>
                <w:szCs w:val="22"/>
              </w:rPr>
            </w:pPr>
            <w:r w:rsidRPr="00B56806">
              <w:rPr>
                <w:rFonts w:ascii="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Pr="00B56806" w:rsidRDefault="00B56806" w:rsidP="00B56806">
            <w:pPr>
              <w:jc w:val="center"/>
              <w:rPr>
                <w:rFonts w:ascii="Calibri" w:hAnsi="Calibri" w:cs="Calibri"/>
                <w:sz w:val="22"/>
                <w:szCs w:val="22"/>
              </w:rPr>
            </w:pPr>
            <w:r w:rsidRPr="00B56806">
              <w:rPr>
                <w:rFonts w:ascii="Calibri" w:hAnsi="Calibri" w:cs="Calibri"/>
                <w:sz w:val="22"/>
                <w:szCs w:val="22"/>
              </w:rPr>
              <w:t>1.2</w:t>
            </w:r>
          </w:p>
        </w:tc>
        <w:tc>
          <w:tcPr>
            <w:tcW w:w="4197"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Pr="00B56806" w:rsidRDefault="00B56806" w:rsidP="00B56806">
            <w:pPr>
              <w:rPr>
                <w:rFonts w:ascii="Calibri" w:hAnsi="Calibri" w:cs="Calibri"/>
                <w:sz w:val="22"/>
                <w:szCs w:val="22"/>
              </w:rPr>
            </w:pPr>
            <w:proofErr w:type="spellStart"/>
            <w:r w:rsidRPr="00B56806">
              <w:rPr>
                <w:rFonts w:ascii="Calibri" w:hAnsi="Calibri" w:cs="Calibri"/>
                <w:sz w:val="22"/>
                <w:szCs w:val="22"/>
              </w:rPr>
              <w:t>Establecimiento</w:t>
            </w:r>
            <w:proofErr w:type="spellEnd"/>
            <w:r w:rsidRPr="00B56806">
              <w:rPr>
                <w:rFonts w:ascii="Calibri" w:hAnsi="Calibri" w:cs="Calibri"/>
                <w:sz w:val="22"/>
                <w:szCs w:val="22"/>
              </w:rPr>
              <w:t xml:space="preserve"> del </w:t>
            </w:r>
            <w:proofErr w:type="spellStart"/>
            <w:r w:rsidRPr="00B56806">
              <w:rPr>
                <w:rFonts w:ascii="Calibri" w:hAnsi="Calibri" w:cs="Calibri"/>
                <w:sz w:val="22"/>
                <w:szCs w:val="22"/>
              </w:rPr>
              <w:t>cronograma</w:t>
            </w:r>
            <w:proofErr w:type="spellEnd"/>
            <w:r w:rsidRPr="00B56806">
              <w:rPr>
                <w:rFonts w:ascii="Calibri" w:hAnsi="Calibri" w:cs="Calibri"/>
                <w:sz w:val="22"/>
                <w:szCs w:val="22"/>
              </w:rPr>
              <w:t xml:space="preserve"> y </w:t>
            </w:r>
            <w:proofErr w:type="spellStart"/>
            <w:r w:rsidRPr="00B56806">
              <w:rPr>
                <w:rFonts w:ascii="Calibri" w:hAnsi="Calibri" w:cs="Calibri"/>
                <w:sz w:val="22"/>
                <w:szCs w:val="22"/>
              </w:rPr>
              <w:t>revisión</w:t>
            </w:r>
            <w:proofErr w:type="spellEnd"/>
            <w:r w:rsidRPr="00B56806">
              <w:rPr>
                <w:rFonts w:ascii="Calibri" w:hAnsi="Calibri" w:cs="Calibri"/>
                <w:sz w:val="22"/>
                <w:szCs w:val="22"/>
              </w:rPr>
              <w:t xml:space="preserve"> de </w:t>
            </w:r>
            <w:proofErr w:type="spellStart"/>
            <w:r w:rsidRPr="00B56806">
              <w:rPr>
                <w:rFonts w:ascii="Calibri" w:hAnsi="Calibri" w:cs="Calibri"/>
                <w:sz w:val="22"/>
                <w:szCs w:val="22"/>
              </w:rPr>
              <w:t>los</w:t>
            </w:r>
            <w:proofErr w:type="spellEnd"/>
            <w:r w:rsidRPr="00B56806">
              <w:rPr>
                <w:rFonts w:ascii="Calibri" w:hAnsi="Calibri" w:cs="Calibri"/>
                <w:sz w:val="22"/>
                <w:szCs w:val="22"/>
              </w:rPr>
              <w:t xml:space="preserve">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Pr="00B56806" w:rsidRDefault="00B56806" w:rsidP="00B56806">
            <w:pPr>
              <w:rPr>
                <w:rFonts w:ascii="Calibri" w:hAnsi="Calibri" w:cs="Calibri"/>
                <w:sz w:val="22"/>
                <w:szCs w:val="22"/>
              </w:rPr>
            </w:pPr>
            <w:proofErr w:type="spellStart"/>
            <w:r w:rsidRPr="00B56806">
              <w:rPr>
                <w:rFonts w:ascii="Calibri" w:hAnsi="Calibri" w:cs="Calibri"/>
                <w:sz w:val="22"/>
                <w:szCs w:val="22"/>
              </w:rPr>
              <w:t>Huamán</w:t>
            </w:r>
            <w:proofErr w:type="spellEnd"/>
            <w:r w:rsidRPr="00B56806">
              <w:rPr>
                <w:rFonts w:ascii="Calibri" w:hAnsi="Calibri" w:cs="Calibri"/>
                <w:sz w:val="22"/>
                <w:szCs w:val="22"/>
              </w:rPr>
              <w:t xml:space="preserve"> Moya, Christopher</w:t>
            </w:r>
          </w:p>
        </w:tc>
      </w:tr>
    </w:tbl>
    <w:p w:rsidR="00967E6B" w:rsidRDefault="00967E6B">
      <w:pPr>
        <w:pStyle w:val="Body"/>
        <w:spacing w:line="240" w:lineRule="auto"/>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b/>
          <w:bCs/>
          <w:sz w:val="36"/>
          <w:szCs w:val="36"/>
        </w:rPr>
      </w:pPr>
    </w:p>
    <w:p w:rsidR="00967E6B" w:rsidRDefault="00A931FD">
      <w:pPr>
        <w:pStyle w:val="Body"/>
        <w:widowControl/>
        <w:spacing w:line="240" w:lineRule="auto"/>
        <w:jc w:val="both"/>
      </w:pPr>
      <w:r>
        <w:rPr>
          <w:rFonts w:ascii="Calibri" w:eastAsia="Calibri" w:hAnsi="Calibri" w:cs="Calibri"/>
          <w:b/>
          <w:bCs/>
          <w:sz w:val="36"/>
          <w:szCs w:val="36"/>
        </w:rPr>
        <w:br w:type="page"/>
      </w:r>
    </w:p>
    <w:p w:rsidR="00967E6B" w:rsidRDefault="00967E6B">
      <w:pPr>
        <w:pStyle w:val="Body"/>
        <w:jc w:val="both"/>
        <w:rPr>
          <w:rFonts w:ascii="Calibri" w:eastAsia="Calibri" w:hAnsi="Calibri" w:cs="Calibri"/>
          <w:lang w:val="es-ES_tradnl"/>
        </w:rPr>
      </w:pPr>
    </w:p>
    <w:p w:rsidR="00967E6B" w:rsidRDefault="00A931FD">
      <w:pPr>
        <w:pStyle w:val="TtuloTDC"/>
        <w:jc w:val="both"/>
        <w:rPr>
          <w:rFonts w:ascii="Calibri" w:eastAsia="Calibri" w:hAnsi="Calibri" w:cs="Calibri"/>
        </w:rPr>
      </w:pPr>
      <w:r>
        <w:rPr>
          <w:rFonts w:ascii="Calibri" w:eastAsia="Calibri" w:hAnsi="Calibri" w:cs="Calibri"/>
        </w:rPr>
        <w:t>Índice</w:t>
      </w:r>
    </w:p>
    <w:p w:rsidR="00967E6B" w:rsidRDefault="00A931FD">
      <w:pPr>
        <w:pStyle w:val="Body"/>
        <w:jc w:val="both"/>
      </w:pPr>
      <w:r>
        <w:rPr>
          <w:rFonts w:ascii="Calibri" w:eastAsia="Calibri" w:hAnsi="Calibri" w:cs="Calibri"/>
        </w:rPr>
        <w:fldChar w:fldCharType="begin"/>
      </w:r>
      <w:r>
        <w:rPr>
          <w:rFonts w:ascii="Calibri" w:eastAsia="Calibri" w:hAnsi="Calibri" w:cs="Calibri"/>
        </w:rPr>
        <w:instrText xml:space="preserve"> TOC \t "heading 1, 1,heading 2, 2"</w:instrText>
      </w:r>
      <w:r>
        <w:rPr>
          <w:rFonts w:ascii="Calibri" w:eastAsia="Calibri" w:hAnsi="Calibri" w:cs="Calibri"/>
        </w:rPr>
        <w:fldChar w:fldCharType="separate"/>
      </w:r>
    </w:p>
    <w:p w:rsidR="00967E6B" w:rsidRDefault="00A931FD">
      <w:pPr>
        <w:pStyle w:val="TDC1"/>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967E6B" w:rsidRDefault="00A931FD">
      <w:pPr>
        <w:pStyle w:val="TDC1"/>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967E6B" w:rsidRDefault="00A931FD">
      <w:pPr>
        <w:pStyle w:val="TDC1"/>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7</w:t>
      </w:r>
      <w:r>
        <w:fldChar w:fldCharType="end"/>
      </w:r>
    </w:p>
    <w:p w:rsidR="00967E6B" w:rsidRDefault="00A931FD">
      <w:pPr>
        <w:pStyle w:val="TDC2"/>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7</w:t>
      </w:r>
      <w:r>
        <w:fldChar w:fldCharType="end"/>
      </w:r>
    </w:p>
    <w:p w:rsidR="00967E6B" w:rsidRDefault="00A931FD">
      <w:pPr>
        <w:pStyle w:val="TDC2"/>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7</w:t>
      </w:r>
      <w:r>
        <w:fldChar w:fldCharType="end"/>
      </w:r>
    </w:p>
    <w:p w:rsidR="00967E6B" w:rsidRDefault="00A931FD">
      <w:pPr>
        <w:pStyle w:val="TDC2"/>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8</w:t>
      </w:r>
      <w:r>
        <w:fldChar w:fldCharType="end"/>
      </w:r>
    </w:p>
    <w:p w:rsidR="00967E6B" w:rsidRDefault="00A931FD">
      <w:pPr>
        <w:pStyle w:val="TDC2"/>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967E6B" w:rsidRDefault="00A931FD">
      <w:pPr>
        <w:pStyle w:val="TDC2"/>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10</w:t>
      </w:r>
      <w:r>
        <w:fldChar w:fldCharType="end"/>
      </w:r>
    </w:p>
    <w:p w:rsidR="00967E6B" w:rsidRDefault="00A931FD">
      <w:pPr>
        <w:pStyle w:val="Body"/>
        <w:jc w:val="both"/>
        <w:rPr>
          <w:rFonts w:ascii="Calibri" w:eastAsia="Calibri" w:hAnsi="Calibri" w:cs="Calibri"/>
        </w:rPr>
      </w:pPr>
      <w:r>
        <w:rPr>
          <w:rFonts w:ascii="Calibri" w:eastAsia="Calibri" w:hAnsi="Calibri" w:cs="Calibri"/>
        </w:rPr>
        <w:fldChar w:fldCharType="end"/>
      </w:r>
    </w:p>
    <w:p w:rsidR="00967E6B" w:rsidRDefault="00967E6B">
      <w:pPr>
        <w:pStyle w:val="Body"/>
        <w:jc w:val="both"/>
        <w:rPr>
          <w:rFonts w:ascii="Calibri" w:eastAsia="Calibri" w:hAnsi="Calibri" w:cs="Calibri"/>
        </w:rPr>
      </w:pPr>
    </w:p>
    <w:p w:rsidR="00967E6B" w:rsidRDefault="00A931FD">
      <w:pPr>
        <w:pStyle w:val="Body"/>
        <w:jc w:val="both"/>
      </w:pPr>
      <w:r>
        <w:rPr>
          <w:rFonts w:ascii="Calibri" w:eastAsia="Calibri" w:hAnsi="Calibri" w:cs="Calibri"/>
        </w:rPr>
        <w:br w:type="page"/>
      </w: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A931FD">
      <w:pPr>
        <w:pStyle w:val="TtuloTDC"/>
        <w:jc w:val="both"/>
        <w:rPr>
          <w:rFonts w:ascii="Calibri" w:eastAsia="Calibri" w:hAnsi="Calibri" w:cs="Calibri"/>
        </w:rPr>
      </w:pPr>
      <w:r>
        <w:rPr>
          <w:rFonts w:ascii="Calibri" w:eastAsia="Calibri" w:hAnsi="Calibri" w:cs="Calibri"/>
        </w:rPr>
        <w:t>Índice de Tablas</w:t>
      </w: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B86281">
      <w:pPr>
        <w:pStyle w:val="Tabladeilustraciones"/>
        <w:tabs>
          <w:tab w:val="right" w:leader="dot" w:pos="9340"/>
        </w:tabs>
        <w:rPr>
          <w:rFonts w:ascii="Calibri" w:eastAsia="Calibri" w:hAnsi="Calibri" w:cs="Calibri"/>
        </w:rPr>
      </w:pPr>
      <w:hyperlink w:anchor="bookmark" w:history="1">
        <w:r w:rsidR="00A931FD">
          <w:rPr>
            <w:rStyle w:val="Hyperlink0"/>
          </w:rPr>
          <w:t>Tabla 1. Roles y responsabilidades de la SCM</w:t>
        </w:r>
        <w:r w:rsidR="00A931FD">
          <w:tab/>
        </w:r>
      </w:hyperlink>
      <w:r w:rsidR="00A931FD">
        <w:t>8</w:t>
      </w:r>
    </w:p>
    <w:p w:rsidR="00967E6B" w:rsidRDefault="00967E6B">
      <w:pPr>
        <w:pStyle w:val="Body"/>
        <w:spacing w:line="360" w:lineRule="auto"/>
        <w:jc w:val="both"/>
        <w:rPr>
          <w:rFonts w:ascii="Calibri" w:eastAsia="Calibri" w:hAnsi="Calibri" w:cs="Calibri"/>
        </w:rPr>
      </w:pPr>
    </w:p>
    <w:p w:rsidR="00967E6B" w:rsidRDefault="00967E6B">
      <w:pPr>
        <w:pStyle w:val="Body"/>
        <w:spacing w:line="360" w:lineRule="auto"/>
        <w:jc w:val="both"/>
        <w:rPr>
          <w:rFonts w:ascii="Calibri" w:eastAsia="Calibri" w:hAnsi="Calibri" w:cs="Calibri"/>
        </w:rPr>
      </w:pPr>
    </w:p>
    <w:p w:rsidR="00967E6B" w:rsidRDefault="00A931FD">
      <w:pPr>
        <w:pStyle w:val="Body"/>
        <w:spacing w:line="360" w:lineRule="auto"/>
        <w:jc w:val="both"/>
      </w:pPr>
      <w:r>
        <w:rPr>
          <w:rFonts w:ascii="Calibri" w:eastAsia="Calibri" w:hAnsi="Calibri" w:cs="Calibri"/>
        </w:rPr>
        <w:br w:type="page"/>
      </w:r>
    </w:p>
    <w:p w:rsidR="00967E6B" w:rsidRDefault="00A931FD">
      <w:pPr>
        <w:pStyle w:val="TtuloTDC"/>
        <w:jc w:val="both"/>
        <w:rPr>
          <w:rFonts w:ascii="Calibri" w:eastAsia="Calibri" w:hAnsi="Calibri" w:cs="Calibri"/>
        </w:rPr>
      </w:pPr>
      <w:r>
        <w:rPr>
          <w:rFonts w:ascii="Calibri" w:eastAsia="Calibri" w:hAnsi="Calibri" w:cs="Calibri"/>
        </w:rPr>
        <w:lastRenderedPageBreak/>
        <w:t>Índice de Ilustraciones</w:t>
      </w:r>
    </w:p>
    <w:p w:rsidR="00967E6B" w:rsidRDefault="00967E6B">
      <w:pPr>
        <w:pStyle w:val="Body"/>
        <w:spacing w:line="360" w:lineRule="auto"/>
        <w:jc w:val="both"/>
        <w:rPr>
          <w:rFonts w:ascii="Calibri" w:eastAsia="Calibri" w:hAnsi="Calibri" w:cs="Calibri"/>
        </w:rPr>
      </w:pPr>
    </w:p>
    <w:p w:rsidR="00967E6B" w:rsidRDefault="00A931FD">
      <w:pPr>
        <w:pStyle w:val="Body"/>
        <w:spacing w:line="360" w:lineRule="auto"/>
        <w:jc w:val="both"/>
        <w:rPr>
          <w:rFonts w:ascii="Calibri" w:eastAsia="Calibri" w:hAnsi="Calibri" w:cs="Calibri"/>
        </w:rPr>
      </w:pPr>
      <w:r>
        <w:rPr>
          <w:rFonts w:ascii="Calibri" w:eastAsia="Calibri" w:hAnsi="Calibri" w:cs="Calibri"/>
          <w:b/>
          <w:bCs/>
          <w:lang w:val="es-ES_tradnl"/>
        </w:rPr>
        <w:t>No se encuentran elementos de tabla de ilustraciones.</w:t>
      </w:r>
    </w:p>
    <w:p w:rsidR="00967E6B" w:rsidRDefault="00A931FD">
      <w:pPr>
        <w:pStyle w:val="Body"/>
        <w:spacing w:line="360" w:lineRule="auto"/>
        <w:jc w:val="both"/>
      </w:pPr>
      <w:r>
        <w:rPr>
          <w:rFonts w:ascii="Calibri" w:eastAsia="Calibri" w:hAnsi="Calibri" w:cs="Calibri"/>
        </w:rPr>
        <w:br w:type="page"/>
      </w:r>
    </w:p>
    <w:p w:rsidR="00967E6B" w:rsidRDefault="00A931FD">
      <w:pPr>
        <w:pStyle w:val="Ttulo1"/>
        <w:numPr>
          <w:ilvl w:val="0"/>
          <w:numId w:val="7"/>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967E6B" w:rsidRDefault="00967E6B">
      <w:pPr>
        <w:pStyle w:val="Body"/>
        <w:rPr>
          <w:b/>
          <w:bCs/>
        </w:rPr>
      </w:pPr>
    </w:p>
    <w:p w:rsidR="00967E6B" w:rsidRDefault="00A931FD">
      <w:pPr>
        <w:pStyle w:val="BodyA"/>
        <w:widowControl w:val="0"/>
        <w:spacing w:before="0" w:line="240" w:lineRule="atLeast"/>
        <w:ind w:left="720"/>
        <w:rPr>
          <w:rFonts w:ascii="Calibri" w:eastAsia="Calibri" w:hAnsi="Calibri" w:cs="Calibri"/>
        </w:rPr>
      </w:pPr>
      <w:r>
        <w:rPr>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967E6B" w:rsidRDefault="00967E6B">
      <w:pPr>
        <w:pStyle w:val="BodyA"/>
        <w:widowControl w:val="0"/>
        <w:spacing w:before="0" w:line="240" w:lineRule="atLeast"/>
        <w:ind w:left="720"/>
        <w:rPr>
          <w:rFonts w:ascii="Calibri" w:eastAsia="Calibri" w:hAnsi="Calibri" w:cs="Calibri"/>
        </w:rPr>
      </w:pPr>
    </w:p>
    <w:p w:rsidR="00967E6B" w:rsidRDefault="00A931FD">
      <w:pPr>
        <w:pStyle w:val="BodyA"/>
        <w:widowControl w:val="0"/>
        <w:spacing w:before="0" w:line="240" w:lineRule="atLeast"/>
        <w:ind w:left="720"/>
        <w:rPr>
          <w:rFonts w:ascii="Calibri" w:eastAsia="Calibri" w:hAnsi="Calibri" w:cs="Calibri"/>
        </w:rPr>
      </w:pPr>
      <w:r>
        <w:rPr>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967E6B" w:rsidRDefault="00967E6B">
      <w:pPr>
        <w:pStyle w:val="BodyA"/>
        <w:widowControl w:val="0"/>
        <w:spacing w:before="0" w:line="240" w:lineRule="atLeast"/>
        <w:ind w:left="720"/>
        <w:rPr>
          <w:rFonts w:ascii="Calibri" w:eastAsia="Calibri" w:hAnsi="Calibri" w:cs="Calibri"/>
        </w:rPr>
      </w:pPr>
    </w:p>
    <w:p w:rsidR="00967E6B" w:rsidRDefault="00A931FD">
      <w:pPr>
        <w:pStyle w:val="BodyA"/>
        <w:widowControl w:val="0"/>
        <w:spacing w:before="0" w:line="240" w:lineRule="atLeast"/>
        <w:ind w:left="720"/>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w:t>
      </w:r>
      <w:proofErr w:type="gramStart"/>
      <w:r>
        <w:rPr>
          <w:rFonts w:ascii="Calibri" w:eastAsia="Calibri" w:hAnsi="Calibri" w:cs="Calibri"/>
        </w:rPr>
        <w:t>proyectos  de</w:t>
      </w:r>
      <w:proofErr w:type="gramEnd"/>
      <w:r>
        <w:rPr>
          <w:rFonts w:ascii="Calibri" w:eastAsia="Calibri" w:hAnsi="Calibri" w:cs="Calibri"/>
        </w:rPr>
        <w:t xml:space="preserve"> la consultora Chantilly, sea el producto de software  en todos sus ambientes: desarrollo, prueba y producción. </w:t>
      </w:r>
      <w:proofErr w:type="gramStart"/>
      <w:r>
        <w:rPr>
          <w:rFonts w:ascii="Calibri" w:eastAsia="Calibri" w:hAnsi="Calibri" w:cs="Calibri"/>
        </w:rPr>
        <w:t>A  su</w:t>
      </w:r>
      <w:proofErr w:type="gramEnd"/>
      <w:r>
        <w:rPr>
          <w:rFonts w:ascii="Calibri" w:eastAsia="Calibri" w:hAnsi="Calibri" w:cs="Calibri"/>
        </w:rPr>
        <w:t xml:space="preserve"> vez, proyectos realizados completa o parcialmente por la empresa, mantenimiento de software, y proyectos en conjunto con otras empresas, documentos de </w:t>
      </w:r>
      <w:proofErr w:type="spellStart"/>
      <w:r>
        <w:rPr>
          <w:rFonts w:ascii="Calibri" w:eastAsia="Calibri" w:hAnsi="Calibri" w:cs="Calibri"/>
        </w:rPr>
        <w:t>ingenierí</w:t>
      </w:r>
      <w:proofErr w:type="spellEnd"/>
      <w:r>
        <w:rPr>
          <w:rFonts w:ascii="Calibri" w:eastAsia="Calibri" w:hAnsi="Calibri" w:cs="Calibri"/>
          <w:lang w:val="pt-PT"/>
        </w:rPr>
        <w:t>a, documentos de gesti</w:t>
      </w:r>
      <w:proofErr w:type="spellStart"/>
      <w:r>
        <w:rPr>
          <w:rFonts w:ascii="Calibri" w:eastAsia="Calibri" w:hAnsi="Calibri" w:cs="Calibri"/>
        </w:rPr>
        <w:t>ón</w:t>
      </w:r>
      <w:proofErr w:type="spellEnd"/>
      <w:r>
        <w:rPr>
          <w:rFonts w:ascii="Calibri" w:eastAsia="Calibri" w:hAnsi="Calibri" w:cs="Calibri"/>
        </w:rPr>
        <w:t xml:space="preserve"> de proyecto y documentos de usuario.</w:t>
      </w:r>
    </w:p>
    <w:p w:rsidR="00967E6B" w:rsidRDefault="00967E6B">
      <w:pPr>
        <w:pStyle w:val="BodyA"/>
        <w:widowControl w:val="0"/>
        <w:spacing w:before="0" w:line="240" w:lineRule="atLeast"/>
        <w:ind w:left="720"/>
        <w:rPr>
          <w:rFonts w:ascii="Calibri" w:eastAsia="Calibri" w:hAnsi="Calibri" w:cs="Calibri"/>
        </w:rPr>
      </w:pPr>
    </w:p>
    <w:p w:rsidR="00967E6B" w:rsidRDefault="00A931FD">
      <w:pPr>
        <w:pStyle w:val="BodyA"/>
        <w:widowControl w:val="0"/>
        <w:spacing w:before="0" w:line="240" w:lineRule="atLeast"/>
        <w:ind w:left="720"/>
        <w:rPr>
          <w:rFonts w:ascii="Calibri" w:eastAsia="Calibri" w:hAnsi="Calibri" w:cs="Calibri"/>
        </w:rPr>
      </w:pPr>
      <w:r>
        <w:rPr>
          <w:rFonts w:ascii="Calibri" w:eastAsia="Calibri" w:hAnsi="Calibri" w:cs="Calibri"/>
        </w:rPr>
        <w:t>El Plan de configuración se basará en los siguientes puntos:</w:t>
      </w:r>
    </w:p>
    <w:p w:rsidR="00967E6B" w:rsidRDefault="00A931FD">
      <w:pPr>
        <w:pStyle w:val="Prrafodelista"/>
        <w:numPr>
          <w:ilvl w:val="0"/>
          <w:numId w:val="9"/>
        </w:numPr>
        <w:jc w:val="both"/>
      </w:pPr>
      <w:r>
        <w:t xml:space="preserve">La elaboración de los proyectos, respecto al tiempo, se tratará </w:t>
      </w:r>
      <w:proofErr w:type="gramStart"/>
      <w:r>
        <w:t>que</w:t>
      </w:r>
      <w:proofErr w:type="gramEnd"/>
      <w:r>
        <w:t xml:space="preserve"> el procedimiento sea lo menos burocrático posible.</w:t>
      </w:r>
    </w:p>
    <w:p w:rsidR="00967E6B" w:rsidRDefault="00A931FD">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967E6B" w:rsidRDefault="00A931FD">
      <w:pPr>
        <w:pStyle w:val="Prrafodelista"/>
        <w:numPr>
          <w:ilvl w:val="0"/>
          <w:numId w:val="9"/>
        </w:numPr>
        <w:jc w:val="both"/>
      </w:pPr>
      <w:proofErr w:type="gramStart"/>
      <w:r>
        <w:t>Se  deben</w:t>
      </w:r>
      <w:proofErr w:type="gramEnd"/>
      <w:r>
        <w:t xml:space="preserve"> incluir en control de configuración la mayor cantidad de productos posibles, tomando en cuenta siempre las restricciones dadas por la duración del proyecto y por la capacidad organizativa del grupo.</w:t>
      </w:r>
    </w:p>
    <w:p w:rsidR="00967E6B" w:rsidRDefault="00A931FD">
      <w:pPr>
        <w:pStyle w:val="Prrafodelista"/>
        <w:numPr>
          <w:ilvl w:val="0"/>
          <w:numId w:val="9"/>
        </w:numPr>
        <w:jc w:val="both"/>
      </w:pPr>
      <w:r>
        <w:t xml:space="preserve">La elección de los elementos de configuración se realizará en base a los entregables, siendo ésta responsabilidad del Responsable </w:t>
      </w:r>
      <w:proofErr w:type="gramStart"/>
      <w:r>
        <w:t>de  SCM</w:t>
      </w:r>
      <w:proofErr w:type="gramEnd"/>
      <w:r>
        <w:t>.</w:t>
      </w:r>
    </w:p>
    <w:p w:rsidR="00967E6B" w:rsidRDefault="00967E6B">
      <w:pPr>
        <w:pStyle w:val="BodyA"/>
        <w:widowControl w:val="0"/>
        <w:spacing w:before="0" w:line="240" w:lineRule="atLeast"/>
        <w:ind w:left="720"/>
        <w:rPr>
          <w:rFonts w:ascii="Calibri" w:eastAsia="Calibri" w:hAnsi="Calibri" w:cs="Calibri"/>
        </w:rPr>
      </w:pPr>
    </w:p>
    <w:p w:rsidR="00967E6B" w:rsidRDefault="00A931FD">
      <w:pPr>
        <w:pStyle w:val="BodyA"/>
        <w:widowControl w:val="0"/>
        <w:spacing w:before="0" w:line="240" w:lineRule="atLeast"/>
        <w:ind w:left="720"/>
        <w:rPr>
          <w:rFonts w:ascii="Calibri" w:eastAsia="Calibri" w:hAnsi="Calibri" w:cs="Calibri"/>
        </w:rPr>
      </w:pPr>
      <w:proofErr w:type="gramStart"/>
      <w:r>
        <w:rPr>
          <w:rFonts w:ascii="Calibri" w:eastAsia="Calibri" w:hAnsi="Calibri" w:cs="Calibri"/>
        </w:rPr>
        <w:t>Algunas definiciones a tomar</w:t>
      </w:r>
      <w:proofErr w:type="gramEnd"/>
      <w:r>
        <w:rPr>
          <w:rFonts w:ascii="Calibri" w:eastAsia="Calibri" w:hAnsi="Calibri" w:cs="Calibri"/>
        </w:rPr>
        <w:t xml:space="preserve"> en cuenta de este documento:</w:t>
      </w:r>
    </w:p>
    <w:p w:rsidR="00967E6B" w:rsidRDefault="00967E6B">
      <w:pPr>
        <w:pStyle w:val="Body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967E6B">
        <w:trPr>
          <w:trHeight w:val="27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967E6B" w:rsidRDefault="00A931FD">
            <w:pPr>
              <w:pStyle w:val="BodyA"/>
              <w:widowControl w:val="0"/>
              <w:spacing w:before="0" w:line="240" w:lineRule="atLeast"/>
              <w:jc w:val="center"/>
            </w:pPr>
            <w:r>
              <w:rPr>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967E6B" w:rsidRDefault="00A931FD">
            <w:pPr>
              <w:pStyle w:val="BodyA"/>
              <w:widowControl w:val="0"/>
              <w:spacing w:before="0" w:line="240" w:lineRule="atLeast"/>
              <w:jc w:val="center"/>
            </w:pPr>
            <w:r>
              <w:rPr>
                <w:rFonts w:ascii="Calibri" w:eastAsia="Calibri" w:hAnsi="Calibri" w:cs="Calibri"/>
                <w:b/>
                <w:bCs/>
              </w:rPr>
              <w:t>Definición</w:t>
            </w:r>
          </w:p>
        </w:tc>
      </w:tr>
      <w:tr w:rsidR="00967E6B">
        <w:trPr>
          <w:trHeight w:val="99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widowControl w:val="0"/>
              <w:spacing w:before="0" w:line="240" w:lineRule="atLeast"/>
              <w:jc w:val="center"/>
            </w:pPr>
            <w:r>
              <w:rPr>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widowControl w:val="0"/>
              <w:spacing w:before="0" w:line="240" w:lineRule="atLeast"/>
            </w:pPr>
            <w:r>
              <w:rPr>
                <w:rFonts w:ascii="Calibri" w:eastAsia="Calibri" w:hAnsi="Calibri" w:cs="Calibri"/>
              </w:rPr>
              <w:t>Documentos relacionados al control de la configuración: planes del proyecto, especificaciones, diseños, programas y conjuntos de datos de prueba.</w:t>
            </w:r>
          </w:p>
        </w:tc>
      </w:tr>
      <w:tr w:rsidR="00967E6B">
        <w:trPr>
          <w:trHeight w:val="52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widowControl w:val="0"/>
              <w:spacing w:before="0" w:line="240" w:lineRule="atLeast"/>
              <w:jc w:val="center"/>
            </w:pPr>
            <w:r>
              <w:rPr>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widowControl w:val="0"/>
              <w:spacing w:before="0" w:line="240" w:lineRule="atLeast"/>
            </w:pPr>
            <w:r>
              <w:rPr>
                <w:rFonts w:ascii="Calibri" w:eastAsia="Calibri" w:hAnsi="Calibri" w:cs="Calibri"/>
              </w:rPr>
              <w:t>E</w:t>
            </w:r>
            <w:r>
              <w:rPr>
                <w:rFonts w:ascii="Calibri" w:eastAsia="Calibri" w:hAnsi="Calibri" w:cs="Calibri"/>
                <w:color w:val="212121"/>
                <w:u w:color="212121"/>
              </w:rPr>
              <w:t>st</w:t>
            </w:r>
            <w:r>
              <w:rPr>
                <w:rFonts w:ascii="Calibri" w:eastAsia="Calibri" w:hAnsi="Calibri" w:cs="Calibri"/>
              </w:rPr>
              <w:t xml:space="preserve">ado de las </w:t>
            </w:r>
            <w:hyperlink r:id="rId7" w:history="1">
              <w:r>
                <w:rPr>
                  <w:rStyle w:val="Hyperlink1"/>
                </w:rPr>
                <w:t>fases del desarrollo de software</w:t>
              </w:r>
            </w:hyperlink>
          </w:p>
        </w:tc>
      </w:tr>
      <w:tr w:rsidR="00967E6B">
        <w:trPr>
          <w:trHeight w:val="51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widowControl w:val="0"/>
              <w:spacing w:before="0" w:line="240" w:lineRule="atLeast"/>
            </w:pPr>
            <w:r>
              <w:rPr>
                <w:rStyle w:val="Hyperlink1"/>
              </w:rPr>
              <w:t>Solicitud formal para la implementación de un cambio</w:t>
            </w:r>
          </w:p>
        </w:tc>
      </w:tr>
    </w:tbl>
    <w:p w:rsidR="00967E6B" w:rsidRDefault="00967E6B">
      <w:pPr>
        <w:pStyle w:val="BodyA"/>
        <w:widowControl w:val="0"/>
        <w:spacing w:before="0"/>
        <w:ind w:left="216" w:hanging="216"/>
        <w:jc w:val="center"/>
        <w:rPr>
          <w:rStyle w:val="None"/>
          <w:rFonts w:ascii="Calibri" w:eastAsia="Calibri" w:hAnsi="Calibri" w:cs="Calibri"/>
          <w:b/>
          <w:bCs/>
        </w:rPr>
      </w:pPr>
    </w:p>
    <w:p w:rsidR="00967E6B" w:rsidRDefault="00A931FD">
      <w:pPr>
        <w:pStyle w:val="Descripcin"/>
        <w:jc w:val="center"/>
      </w:pPr>
      <w:r>
        <w:rPr>
          <w:rStyle w:val="None"/>
        </w:rPr>
        <w:lastRenderedPageBreak/>
        <w:t xml:space="preserve">Tabla 1. Definiciones </w:t>
      </w:r>
    </w:p>
    <w:p w:rsidR="00967E6B" w:rsidRDefault="00967E6B">
      <w:pPr>
        <w:pStyle w:val="Ttulo1"/>
        <w:jc w:val="both"/>
        <w:rPr>
          <w:rStyle w:val="None"/>
          <w:rFonts w:ascii="Calibri" w:eastAsia="Calibri" w:hAnsi="Calibri" w:cs="Calibri"/>
          <w:sz w:val="32"/>
          <w:szCs w:val="32"/>
        </w:rPr>
      </w:pPr>
    </w:p>
    <w:p w:rsidR="00967E6B" w:rsidRDefault="00967E6B">
      <w:pPr>
        <w:pStyle w:val="BodyA"/>
        <w:widowControl w:val="0"/>
        <w:spacing w:before="0"/>
        <w:jc w:val="center"/>
        <w:rPr>
          <w:rStyle w:val="None"/>
          <w:rFonts w:ascii="Calibri" w:eastAsia="Calibri" w:hAnsi="Calibri" w:cs="Calibri"/>
          <w:b/>
          <w:bCs/>
        </w:rPr>
      </w:pPr>
    </w:p>
    <w:p w:rsidR="00967E6B" w:rsidRDefault="00967E6B">
      <w:pPr>
        <w:pStyle w:val="Body"/>
      </w:pPr>
    </w:p>
    <w:p w:rsidR="00967E6B" w:rsidRDefault="00A931FD">
      <w:pPr>
        <w:pStyle w:val="Ttulo1"/>
        <w:numPr>
          <w:ilvl w:val="0"/>
          <w:numId w:val="10"/>
        </w:numPr>
        <w:jc w:val="both"/>
        <w:rPr>
          <w:rStyle w:val="None"/>
          <w:rFonts w:ascii="Calibri" w:eastAsia="Calibri" w:hAnsi="Calibri" w:cs="Calibri"/>
          <w:sz w:val="32"/>
          <w:szCs w:val="32"/>
        </w:rPr>
      </w:pPr>
      <w:bookmarkStart w:id="2" w:name="_Toc2"/>
      <w:r>
        <w:rPr>
          <w:rStyle w:val="None"/>
          <w:rFonts w:ascii="Calibri" w:eastAsia="Calibri" w:hAnsi="Calibri" w:cs="Calibri"/>
          <w:sz w:val="32"/>
          <w:szCs w:val="32"/>
        </w:rPr>
        <w:t>Gestión de la configuración</w:t>
      </w:r>
      <w:bookmarkEnd w:id="2"/>
    </w:p>
    <w:p w:rsidR="00967E6B" w:rsidRDefault="00967E6B">
      <w:pPr>
        <w:pStyle w:val="Body"/>
        <w:jc w:val="both"/>
        <w:rPr>
          <w:rStyle w:val="None"/>
          <w:rFonts w:ascii="Calibri" w:eastAsia="Calibri" w:hAnsi="Calibri" w:cs="Calibri"/>
        </w:rPr>
      </w:pPr>
    </w:p>
    <w:p w:rsidR="00967E6B" w:rsidRDefault="00A931FD">
      <w:pPr>
        <w:pStyle w:val="Ttulo2"/>
        <w:numPr>
          <w:ilvl w:val="1"/>
          <w:numId w:val="7"/>
        </w:numPr>
        <w:jc w:val="both"/>
        <w:rPr>
          <w:rStyle w:val="None"/>
          <w:rFonts w:ascii="Calibri" w:eastAsia="Calibri" w:hAnsi="Calibri" w:cs="Calibri"/>
          <w:sz w:val="28"/>
          <w:szCs w:val="28"/>
        </w:rPr>
      </w:pPr>
      <w:bookmarkStart w:id="3" w:name="_Toc3"/>
      <w:r>
        <w:rPr>
          <w:rStyle w:val="None"/>
          <w:rFonts w:ascii="Calibri" w:eastAsia="Calibri" w:hAnsi="Calibri" w:cs="Calibri"/>
          <w:sz w:val="28"/>
          <w:szCs w:val="28"/>
        </w:rPr>
        <w:t>Organización de la SCM</w:t>
      </w:r>
      <w:bookmarkEnd w:id="3"/>
    </w:p>
    <w:p w:rsidR="00967E6B" w:rsidRDefault="00A931FD">
      <w:pPr>
        <w:pStyle w:val="Body"/>
        <w:ind w:left="720"/>
        <w:rPr>
          <w:rStyle w:val="None"/>
          <w:rFonts w:ascii="Calibri" w:eastAsia="Calibri" w:hAnsi="Calibri" w:cs="Calibri"/>
        </w:rPr>
      </w:pPr>
      <w:r>
        <w:rPr>
          <w:rStyle w:val="None"/>
          <w:rFonts w:ascii="Calibri" w:eastAsia="Calibri" w:hAnsi="Calibri" w:cs="Calibri"/>
          <w:lang w:val="es-ES_tradnl"/>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967E6B" w:rsidRDefault="00967E6B">
      <w:pPr>
        <w:pStyle w:val="Body"/>
        <w:ind w:left="720"/>
        <w:rPr>
          <w:rStyle w:val="None"/>
          <w:rFonts w:ascii="Calibri" w:eastAsia="Calibri" w:hAnsi="Calibri" w:cs="Calibri"/>
        </w:rPr>
      </w:pPr>
    </w:p>
    <w:p w:rsidR="00967E6B" w:rsidRDefault="00A931FD">
      <w:pPr>
        <w:pStyle w:val="Body"/>
        <w:ind w:left="720"/>
        <w:rPr>
          <w:rStyle w:val="None"/>
          <w:rFonts w:ascii="Calibri" w:eastAsia="Calibri" w:hAnsi="Calibri" w:cs="Calibri"/>
        </w:rPr>
      </w:pPr>
      <w:r>
        <w:rPr>
          <w:rStyle w:val="None"/>
          <w:rFonts w:ascii="Calibri" w:eastAsia="Calibri" w:hAnsi="Calibri" w:cs="Calibri"/>
          <w:lang w:val="es-ES_tradnl"/>
        </w:rPr>
        <w:t xml:space="preserve">En los futuros trabajos se ejecutará </w:t>
      </w:r>
      <w:r>
        <w:rPr>
          <w:rStyle w:val="None"/>
          <w:rFonts w:ascii="Calibri" w:eastAsia="Calibri" w:hAnsi="Calibri" w:cs="Calibri"/>
          <w:lang w:val="pt-PT"/>
        </w:rPr>
        <w:t>actividades de gesti</w:t>
      </w:r>
      <w:proofErr w:type="spellStart"/>
      <w:r>
        <w:rPr>
          <w:rStyle w:val="None"/>
          <w:rFonts w:ascii="Calibri" w:eastAsia="Calibri" w:hAnsi="Calibri" w:cs="Calibri"/>
          <w:lang w:val="es-ES_tradnl"/>
        </w:rPr>
        <w:t>ón</w:t>
      </w:r>
      <w:proofErr w:type="spellEnd"/>
      <w:r>
        <w:rPr>
          <w:rStyle w:val="None"/>
          <w:rFonts w:ascii="Calibri" w:eastAsia="Calibri" w:hAnsi="Calibri" w:cs="Calibri"/>
          <w:lang w:val="es-ES_tradnl"/>
        </w:rPr>
        <w:t xml:space="preserve"> de configuración colaborando con las actividades de desarrollo, las actividades de gestión de </w:t>
      </w:r>
      <w:proofErr w:type="spellStart"/>
      <w:r>
        <w:rPr>
          <w:rStyle w:val="None"/>
          <w:rFonts w:ascii="Calibri" w:eastAsia="Calibri" w:hAnsi="Calibri" w:cs="Calibri"/>
          <w:lang w:val="es-ES_tradnl"/>
        </w:rPr>
        <w:t>configuració</w:t>
      </w:r>
      <w:proofErr w:type="spellEnd"/>
      <w:r>
        <w:rPr>
          <w:rStyle w:val="None"/>
          <w:rFonts w:ascii="Calibri" w:eastAsia="Calibri" w:hAnsi="Calibri" w:cs="Calibri"/>
          <w:lang w:val="fr-FR"/>
        </w:rPr>
        <w:t>n servir</w:t>
      </w:r>
      <w:proofErr w:type="spellStart"/>
      <w:r>
        <w:rPr>
          <w:rStyle w:val="None"/>
          <w:rFonts w:ascii="Calibri" w:eastAsia="Calibri" w:hAnsi="Calibri" w:cs="Calibri"/>
          <w:lang w:val="es-ES_tradnl"/>
        </w:rPr>
        <w:t>án</w:t>
      </w:r>
      <w:proofErr w:type="spellEnd"/>
      <w:r>
        <w:rPr>
          <w:rStyle w:val="None"/>
          <w:rFonts w:ascii="Calibri" w:eastAsia="Calibri" w:hAnsi="Calibri" w:cs="Calibri"/>
          <w:lang w:val="es-ES_tradnl"/>
        </w:rPr>
        <w:t xml:space="preserve"> de soporte al desarrollo. (</w:t>
      </w:r>
      <w:r>
        <w:rPr>
          <w:rStyle w:val="None"/>
          <w:rFonts w:ascii="Calibri" w:eastAsia="Calibri" w:hAnsi="Calibri" w:cs="Calibri"/>
          <w:i/>
          <w:iCs/>
        </w:rPr>
        <w:t>Ver Diagrama 1</w:t>
      </w:r>
      <w:r>
        <w:rPr>
          <w:rStyle w:val="None"/>
          <w:rFonts w:ascii="Calibri" w:eastAsia="Calibri" w:hAnsi="Calibri" w:cs="Calibri"/>
        </w:rPr>
        <w:t>)</w:t>
      </w:r>
    </w:p>
    <w:p w:rsidR="00967E6B" w:rsidRDefault="00967E6B">
      <w:pPr>
        <w:pStyle w:val="Body"/>
        <w:rPr>
          <w:rStyle w:val="None"/>
          <w:rFonts w:ascii="Calibri" w:eastAsia="Calibri" w:hAnsi="Calibri" w:cs="Calibri"/>
        </w:rPr>
      </w:pPr>
    </w:p>
    <w:p w:rsidR="00967E6B" w:rsidRDefault="00A931FD">
      <w:pPr>
        <w:pStyle w:val="Body"/>
        <w:jc w:val="center"/>
        <w:rPr>
          <w:rStyle w:val="None"/>
          <w:rFonts w:ascii="Calibri" w:eastAsia="Calibri" w:hAnsi="Calibri" w:cs="Calibri"/>
        </w:rPr>
      </w:pPr>
      <w:r>
        <w:rPr>
          <w:noProof/>
        </w:rPr>
        <w:drawing>
          <wp:inline distT="0" distB="0" distL="0" distR="0">
            <wp:extent cx="4791073" cy="2162176"/>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8">
                      <a:extLst/>
                    </a:blip>
                    <a:srcRect t="17866" r="11290" b="10971"/>
                    <a:stretch>
                      <a:fillRect/>
                    </a:stretch>
                  </pic:blipFill>
                  <pic:spPr>
                    <a:xfrm>
                      <a:off x="0" y="0"/>
                      <a:ext cx="4791073" cy="2162176"/>
                    </a:xfrm>
                    <a:prstGeom prst="rect">
                      <a:avLst/>
                    </a:prstGeom>
                    <a:ln w="9525" cap="flat">
                      <a:solidFill>
                        <a:srgbClr val="000000"/>
                      </a:solidFill>
                      <a:prstDash val="solid"/>
                      <a:round/>
                    </a:ln>
                    <a:effectLst/>
                  </pic:spPr>
                </pic:pic>
              </a:graphicData>
            </a:graphic>
          </wp:inline>
        </w:drawing>
      </w:r>
    </w:p>
    <w:p w:rsidR="00967E6B" w:rsidRDefault="00A931FD">
      <w:pPr>
        <w:pStyle w:val="Body"/>
        <w:tabs>
          <w:tab w:val="left" w:pos="7170"/>
        </w:tabs>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13525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135255"/>
                        </a:xfrm>
                        <a:prstGeom prst="rect">
                          <a:avLst/>
                        </a:prstGeom>
                        <a:solidFill>
                          <a:srgbClr val="FFFFFF"/>
                        </a:solidFill>
                        <a:ln w="12700" cap="flat">
                          <a:noFill/>
                          <a:miter lim="400000"/>
                        </a:ln>
                        <a:effectLst/>
                      </wps:spPr>
                      <wps:txbx>
                        <w:txbxContent>
                          <w:p w:rsidR="00967E6B" w:rsidRDefault="00A931FD">
                            <w:pPr>
                              <w:pStyle w:val="Descripcin"/>
                              <w:jc w:val="center"/>
                            </w:pPr>
                            <w:r>
                              <w:t>Diagrama 1. Organización de gestión de configuración</w:t>
                            </w:r>
                          </w:p>
                        </w:txbxContent>
                      </wps:txbx>
                      <wps:bodyPr wrap="square" lIns="0" tIns="0" rIns="0" bIns="0" numCol="1" anchor="t">
                        <a:noAutofit/>
                      </wps:bodyPr>
                    </wps:wsp>
                  </a:graphicData>
                </a:graphic>
              </wp:anchor>
            </w:drawing>
          </mc:Choice>
          <mc:Fallback>
            <w:pict>
              <v:shape id="_x0000_s1026" type="#_x0000_t202" style="visibility:visible;position:absolute;margin-left:72.0pt;margin-top:5.3pt;width:501.0pt;height:10.6pt;z-index:251659264;mso-position-horizontal:absolute;mso-position-horizontal-relative:page;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tl w:val="0"/>
                          <w:lang w:val="es-ES_tradnl"/>
                        </w:rPr>
                        <w:t>Diagrama 1. Organizaci</w:t>
                      </w:r>
                      <w:r>
                        <w:rPr>
                          <w:rtl w:val="0"/>
                          <w:lang w:val="es-ES_tradnl"/>
                        </w:rPr>
                        <w:t>ó</w:t>
                      </w:r>
                      <w:r>
                        <w:rPr>
                          <w:rtl w:val="0"/>
                          <w:lang w:val="es-ES_tradnl"/>
                        </w:rPr>
                        <w:t>n de gesti</w:t>
                      </w:r>
                      <w:r>
                        <w:rPr>
                          <w:rtl w:val="0"/>
                          <w:lang w:val="es-ES_tradnl"/>
                        </w:rPr>
                        <w:t>ó</w:t>
                      </w:r>
                      <w:r>
                        <w:rPr>
                          <w:rtl w:val="0"/>
                          <w:lang w:val="es-ES_tradnl"/>
                        </w:rPr>
                        <w:t>n de configuraci</w:t>
                      </w:r>
                      <w:r>
                        <w:rPr>
                          <w:rtl w:val="0"/>
                          <w:lang w:val="es-ES_tradnl"/>
                        </w:rPr>
                        <w:t>ó</w:t>
                      </w:r>
                      <w:r>
                        <w:rPr>
                          <w:rtl w:val="0"/>
                          <w:lang w:val="es-ES_tradnl"/>
                        </w:rPr>
                        <w:t>n</w:t>
                      </w:r>
                    </w:p>
                  </w:txbxContent>
                </v:textbox>
                <w10:wrap type="none" side="bothSides" anchorx="page"/>
              </v:shape>
            </w:pict>
          </mc:Fallback>
        </mc:AlternateContent>
      </w:r>
      <w:r>
        <w:rPr>
          <w:rStyle w:val="None"/>
          <w:rFonts w:ascii="Calibri" w:eastAsia="Calibri" w:hAnsi="Calibri" w:cs="Calibri"/>
        </w:rPr>
        <w:tab/>
      </w:r>
    </w:p>
    <w:p w:rsidR="00967E6B" w:rsidRDefault="00967E6B">
      <w:pPr>
        <w:pStyle w:val="Body"/>
        <w:tabs>
          <w:tab w:val="left" w:pos="7170"/>
        </w:tabs>
        <w:rPr>
          <w:rStyle w:val="None"/>
          <w:rFonts w:ascii="Calibri" w:eastAsia="Calibri" w:hAnsi="Calibri" w:cs="Calibri"/>
        </w:rPr>
      </w:pPr>
    </w:p>
    <w:p w:rsidR="00967E6B" w:rsidRDefault="00967E6B">
      <w:pPr>
        <w:pStyle w:val="Body"/>
        <w:ind w:firstLine="633"/>
        <w:jc w:val="both"/>
        <w:rPr>
          <w:rStyle w:val="None"/>
          <w:rFonts w:ascii="Calibri" w:eastAsia="Calibri" w:hAnsi="Calibri" w:cs="Calibri"/>
        </w:rPr>
      </w:pPr>
    </w:p>
    <w:p w:rsidR="00967E6B" w:rsidRDefault="00A931FD">
      <w:pPr>
        <w:pStyle w:val="Ttulo2"/>
        <w:numPr>
          <w:ilvl w:val="1"/>
          <w:numId w:val="7"/>
        </w:numPr>
        <w:jc w:val="both"/>
        <w:rPr>
          <w:rStyle w:val="None"/>
          <w:rFonts w:ascii="Calibri" w:eastAsia="Calibri" w:hAnsi="Calibri" w:cs="Calibri"/>
          <w:sz w:val="28"/>
          <w:szCs w:val="28"/>
        </w:rPr>
      </w:pPr>
      <w:bookmarkStart w:id="4" w:name="_Toc4"/>
      <w:r>
        <w:rPr>
          <w:rStyle w:val="None"/>
          <w:rFonts w:ascii="Calibri" w:eastAsia="Calibri" w:hAnsi="Calibri" w:cs="Calibri"/>
          <w:sz w:val="28"/>
          <w:szCs w:val="28"/>
        </w:rPr>
        <w:t>Roles y responsabilidades</w:t>
      </w:r>
      <w:bookmarkEnd w:id="4"/>
    </w:p>
    <w:p w:rsidR="00967E6B" w:rsidRDefault="00A931FD">
      <w:pPr>
        <w:pStyle w:val="Body"/>
        <w:jc w:val="both"/>
        <w:rPr>
          <w:rStyle w:val="None"/>
          <w:rFonts w:ascii="Calibri" w:eastAsia="Calibri" w:hAnsi="Calibri" w:cs="Calibri"/>
        </w:rPr>
      </w:pPr>
      <w:r>
        <w:rPr>
          <w:rStyle w:val="None"/>
          <w:rFonts w:ascii="Calibri" w:eastAsia="Calibri" w:hAnsi="Calibri" w:cs="Calibri"/>
          <w:lang w:val="es-ES_tradnl"/>
        </w:rPr>
        <w:t>En la siguiente tabla, Tabla 2, se detallan cada uno de los roles (papel que tendrá una o varios miembros en la gestión de la configuración); y las responsabilidades de cada uno de estos papeles:</w:t>
      </w:r>
    </w:p>
    <w:p w:rsidR="00967E6B" w:rsidRDefault="00967E6B">
      <w:pPr>
        <w:pStyle w:val="Body"/>
        <w:jc w:val="both"/>
        <w:rPr>
          <w:rStyle w:val="None"/>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967E6B">
        <w:trPr>
          <w:trHeight w:val="25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967E6B" w:rsidRDefault="00A931FD">
            <w:pPr>
              <w:pStyle w:val="Body"/>
              <w:jc w:val="both"/>
            </w:pPr>
            <w:r>
              <w:rPr>
                <w:rStyle w:val="None"/>
                <w:rFonts w:ascii="Calibri" w:eastAsia="Calibri" w:hAnsi="Calibri" w:cs="Calibri"/>
                <w:b/>
                <w:bCs/>
                <w:color w:val="FFFFFF"/>
                <w:u w:color="FFFFFF"/>
                <w:lang w:val="es-ES_tradnl"/>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967E6B" w:rsidRDefault="00A931FD">
            <w:pPr>
              <w:pStyle w:val="Body"/>
              <w:jc w:val="both"/>
            </w:pPr>
            <w:r>
              <w:rPr>
                <w:rStyle w:val="None"/>
                <w:rFonts w:ascii="Calibri" w:eastAsia="Calibri" w:hAnsi="Calibri" w:cs="Calibri"/>
                <w:b/>
                <w:bCs/>
                <w:color w:val="FFFFFF"/>
                <w:u w:color="FFFFFF"/>
                <w:lang w:val="es-ES_tradnl"/>
              </w:rPr>
              <w:t>Responsabilidades</w:t>
            </w:r>
          </w:p>
        </w:tc>
      </w:tr>
      <w:tr w:rsidR="00967E6B">
        <w:trPr>
          <w:trHeight w:val="557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tabs>
                <w:tab w:val="center" w:pos="4252"/>
                <w:tab w:val="right" w:pos="8478"/>
              </w:tabs>
            </w:pPr>
            <w:r>
              <w:rPr>
                <w:rStyle w:val="None"/>
                <w:rFonts w:ascii="Calibri" w:eastAsia="Calibri" w:hAnsi="Calibri" w:cs="Calibri"/>
                <w:sz w:val="24"/>
                <w:szCs w:val="24"/>
              </w:rPr>
              <w:lastRenderedPageBreak/>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Prrafodelista"/>
              <w:numPr>
                <w:ilvl w:val="0"/>
                <w:numId w:val="11"/>
              </w:numPr>
            </w:pPr>
            <w:r>
              <w:rPr>
                <w:rStyle w:val="Hyperlink1"/>
              </w:rPr>
              <w:t>Gestionar la planificación, identificación, control, seguimiento y auditoría de todos los elementos de configuración en la base de datos de configuración.</w:t>
            </w:r>
          </w:p>
          <w:p w:rsidR="00967E6B" w:rsidRDefault="00A931FD">
            <w:pPr>
              <w:pStyle w:val="Prrafodelista"/>
              <w:numPr>
                <w:ilvl w:val="0"/>
                <w:numId w:val="11"/>
              </w:numPr>
            </w:pPr>
            <w:r>
              <w:rPr>
                <w:rStyle w:val="Hyperlink1"/>
              </w:rPr>
              <w:t>Desarrollar el plan de gestión de configuración.</w:t>
            </w:r>
          </w:p>
          <w:p w:rsidR="00967E6B" w:rsidRDefault="00A931FD">
            <w:pPr>
              <w:pStyle w:val="Prrafodelista"/>
              <w:numPr>
                <w:ilvl w:val="0"/>
                <w:numId w:val="11"/>
              </w:numPr>
            </w:pPr>
            <w:r>
              <w:rPr>
                <w:rStyle w:val="Hyperlink1"/>
              </w:rPr>
              <w:t>Promover el uso efectivo de la base de datos de configuración dentro de la organización.</w:t>
            </w:r>
          </w:p>
          <w:p w:rsidR="00967E6B" w:rsidRDefault="00A931FD">
            <w:pPr>
              <w:pStyle w:val="Prrafodelista"/>
              <w:numPr>
                <w:ilvl w:val="0"/>
                <w:numId w:val="11"/>
              </w:numPr>
            </w:pPr>
            <w:proofErr w:type="gramStart"/>
            <w:r>
              <w:rPr>
                <w:rStyle w:val="Hyperlink1"/>
              </w:rPr>
              <w:t>Monitorear  y</w:t>
            </w:r>
            <w:proofErr w:type="gramEnd"/>
            <w:r>
              <w:rPr>
                <w:rStyle w:val="Hyperlink1"/>
              </w:rPr>
              <w:t xml:space="preserve"> reportar los cambios no autorizados sobre los elementos de configuración</w:t>
            </w:r>
          </w:p>
          <w:p w:rsidR="00967E6B" w:rsidRDefault="00A931FD">
            <w:pPr>
              <w:pStyle w:val="Prrafodelista"/>
              <w:numPr>
                <w:ilvl w:val="0"/>
                <w:numId w:val="11"/>
              </w:numPr>
            </w:pPr>
            <w:r>
              <w:rPr>
                <w:rStyle w:val="Hyperlink1"/>
              </w:rPr>
              <w:t>Asegurar la consistencia e integridad de los datos de la base de datos de configuración a través de la ejecución de procedimientos de verificación y auditoría.</w:t>
            </w:r>
          </w:p>
          <w:p w:rsidR="00967E6B" w:rsidRDefault="00A931FD">
            <w:pPr>
              <w:pStyle w:val="BodyA"/>
              <w:numPr>
                <w:ilvl w:val="0"/>
                <w:numId w:val="12"/>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967E6B" w:rsidRDefault="00A931FD">
            <w:pPr>
              <w:pStyle w:val="BodyA"/>
              <w:numPr>
                <w:ilvl w:val="0"/>
                <w:numId w:val="12"/>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967E6B">
        <w:trPr>
          <w:trHeight w:val="169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Prrafodelista"/>
              <w:numPr>
                <w:ilvl w:val="0"/>
                <w:numId w:val="13"/>
              </w:numPr>
            </w:pPr>
            <w:r>
              <w:rPr>
                <w:rStyle w:val="Hyperlink1"/>
              </w:rPr>
              <w:t>Revisar y aprobar los cambios sugeridos a un producto</w:t>
            </w:r>
          </w:p>
          <w:p w:rsidR="00967E6B" w:rsidRDefault="00A931FD">
            <w:pPr>
              <w:pStyle w:val="Prrafodelista"/>
              <w:numPr>
                <w:ilvl w:val="0"/>
                <w:numId w:val="13"/>
              </w:numPr>
            </w:pPr>
            <w:r>
              <w:rPr>
                <w:rStyle w:val="Hyperlink1"/>
              </w:rPr>
              <w:t>Evaluación de registro de eventos.</w:t>
            </w:r>
          </w:p>
          <w:p w:rsidR="00967E6B" w:rsidRDefault="00A931FD">
            <w:pPr>
              <w:pStyle w:val="Prrafodelista"/>
              <w:numPr>
                <w:ilvl w:val="0"/>
                <w:numId w:val="13"/>
              </w:numPr>
            </w:pPr>
            <w:r>
              <w:rPr>
                <w:rStyle w:val="Hyperlink1"/>
              </w:rPr>
              <w:t>Asegurar que los responsables de los elementos de configuración actualizan los históricos de estos elementos con los cambios implementados.</w:t>
            </w:r>
          </w:p>
        </w:tc>
      </w:tr>
      <w:tr w:rsidR="00967E6B">
        <w:trPr>
          <w:trHeight w:val="169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Prrafodelista"/>
              <w:numPr>
                <w:ilvl w:val="0"/>
                <w:numId w:val="14"/>
              </w:numPr>
            </w:pPr>
            <w:r>
              <w:rPr>
                <w:rStyle w:val="Hyperlink1"/>
              </w:rPr>
              <w:t xml:space="preserve">Es el encargado de asegurarse que los aspectos prácticos de la gestión de configuración trabajen entre sí adecuadamente. </w:t>
            </w:r>
          </w:p>
          <w:p w:rsidR="00967E6B" w:rsidRDefault="00A931FD">
            <w:pPr>
              <w:pStyle w:val="Prrafodelista"/>
              <w:numPr>
                <w:ilvl w:val="0"/>
                <w:numId w:val="14"/>
              </w:numPr>
            </w:pPr>
            <w:r>
              <w:rPr>
                <w:rStyle w:val="Hyperlink1"/>
              </w:rPr>
              <w:t>Define y da mantenimiento a las bibliotecas que son usadas durante la gestión de configuración.</w:t>
            </w:r>
          </w:p>
        </w:tc>
      </w:tr>
      <w:tr w:rsidR="00967E6B">
        <w:trPr>
          <w:trHeight w:val="97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Prrafodelista"/>
              <w:numPr>
                <w:ilvl w:val="0"/>
                <w:numId w:val="15"/>
              </w:numPr>
            </w:pPr>
            <w:r>
              <w:rPr>
                <w:rStyle w:val="Hyperlink1"/>
              </w:rPr>
              <w:t>Acatar todas las políticas de Gestión de la Configuración.</w:t>
            </w:r>
          </w:p>
          <w:p w:rsidR="00967E6B" w:rsidRDefault="00A931FD">
            <w:pPr>
              <w:pStyle w:val="Prrafodelista"/>
              <w:numPr>
                <w:ilvl w:val="0"/>
                <w:numId w:val="15"/>
              </w:numPr>
            </w:pPr>
            <w:r>
              <w:rPr>
                <w:rStyle w:val="Hyperlink1"/>
              </w:rPr>
              <w:t>Trabajar sobre los parámetros establecidos por los estándares de la organización</w:t>
            </w:r>
          </w:p>
        </w:tc>
      </w:tr>
    </w:tbl>
    <w:p w:rsidR="00967E6B" w:rsidRDefault="00A931FD">
      <w:pPr>
        <w:pStyle w:val="Descripcin"/>
        <w:ind w:firstLine="720"/>
        <w:jc w:val="center"/>
        <w:rPr>
          <w:rStyle w:val="None"/>
          <w:rFonts w:ascii="Calibri" w:eastAsia="Calibri" w:hAnsi="Calibri" w:cs="Calibri"/>
        </w:rPr>
      </w:pPr>
      <w:r>
        <w:rPr>
          <w:rStyle w:val="None"/>
          <w:rFonts w:ascii="Calibri" w:eastAsia="Calibri" w:hAnsi="Calibri" w:cs="Calibri"/>
        </w:rPr>
        <w:t>Tabla 1. Roles y responsabilidades de la SCM</w:t>
      </w:r>
    </w:p>
    <w:p w:rsidR="00967E6B" w:rsidRDefault="00967E6B">
      <w:pPr>
        <w:pStyle w:val="Body"/>
        <w:rPr>
          <w:rStyle w:val="None"/>
          <w:rFonts w:ascii="Calibri" w:eastAsia="Calibri" w:hAnsi="Calibri" w:cs="Calibri"/>
        </w:rPr>
      </w:pPr>
    </w:p>
    <w:p w:rsidR="00967E6B" w:rsidRDefault="00A931FD">
      <w:pPr>
        <w:pStyle w:val="Ttulo2"/>
        <w:numPr>
          <w:ilvl w:val="1"/>
          <w:numId w:val="16"/>
        </w:numPr>
        <w:jc w:val="both"/>
        <w:rPr>
          <w:rStyle w:val="None"/>
          <w:rFonts w:ascii="Calibri" w:eastAsia="Calibri" w:hAnsi="Calibri" w:cs="Calibri"/>
          <w:sz w:val="28"/>
          <w:szCs w:val="28"/>
        </w:rPr>
      </w:pPr>
      <w:bookmarkStart w:id="5" w:name="_Toc5"/>
      <w:r>
        <w:rPr>
          <w:rStyle w:val="None"/>
          <w:rFonts w:ascii="Calibri" w:eastAsia="Calibri" w:hAnsi="Calibri" w:cs="Calibri"/>
          <w:sz w:val="28"/>
          <w:szCs w:val="28"/>
        </w:rPr>
        <w:t>Políticas, Directrices y procedimientos</w:t>
      </w:r>
      <w:bookmarkEnd w:id="5"/>
    </w:p>
    <w:p w:rsidR="00967E6B" w:rsidRDefault="00A931FD">
      <w:pPr>
        <w:pStyle w:val="Body"/>
        <w:jc w:val="both"/>
        <w:rPr>
          <w:rStyle w:val="None"/>
          <w:rFonts w:ascii="Calibri" w:eastAsia="Calibri" w:hAnsi="Calibri" w:cs="Calibri"/>
        </w:rPr>
      </w:pPr>
      <w:r>
        <w:rPr>
          <w:rStyle w:val="None"/>
          <w:rFonts w:ascii="Calibri" w:eastAsia="Calibri" w:hAnsi="Calibri" w:cs="Calibri"/>
          <w:lang w:val="es-ES_tradnl"/>
        </w:rPr>
        <w:t xml:space="preserve">Para conseguir los objetivos que la organización quiere alcanzar </w:t>
      </w:r>
      <w:proofErr w:type="gramStart"/>
      <w:r>
        <w:rPr>
          <w:rStyle w:val="None"/>
          <w:rFonts w:ascii="Calibri" w:eastAsia="Calibri" w:hAnsi="Calibri" w:cs="Calibri"/>
          <w:lang w:val="es-ES_tradnl"/>
        </w:rPr>
        <w:t>en relación a</w:t>
      </w:r>
      <w:proofErr w:type="gramEnd"/>
      <w:r>
        <w:rPr>
          <w:rStyle w:val="None"/>
          <w:rFonts w:ascii="Calibri" w:eastAsia="Calibri" w:hAnsi="Calibri" w:cs="Calibri"/>
          <w:lang w:val="es-ES_tradnl"/>
        </w:rPr>
        <w:t xml:space="preserve"> la Gestión de la </w:t>
      </w:r>
      <w:r>
        <w:rPr>
          <w:rStyle w:val="None"/>
          <w:rFonts w:ascii="Calibri" w:eastAsia="Calibri" w:hAnsi="Calibri" w:cs="Calibri"/>
          <w:lang w:val="es-ES_tradnl"/>
        </w:rPr>
        <w:lastRenderedPageBreak/>
        <w:t>Configuración (GC) de los proyectos administrados, debemos integrar los procedimientos y directrices para conseguirlo.</w:t>
      </w:r>
    </w:p>
    <w:p w:rsidR="00967E6B" w:rsidRDefault="00967E6B">
      <w:pPr>
        <w:pStyle w:val="Body"/>
        <w:jc w:val="both"/>
        <w:rPr>
          <w:rStyle w:val="None"/>
          <w:rFonts w:ascii="Calibri" w:eastAsia="Calibri" w:hAnsi="Calibri" w:cs="Calibri"/>
        </w:rPr>
      </w:pPr>
    </w:p>
    <w:p w:rsidR="00967E6B" w:rsidRDefault="00A931FD">
      <w:pPr>
        <w:pStyle w:val="Body"/>
        <w:jc w:val="both"/>
        <w:rPr>
          <w:rStyle w:val="None"/>
          <w:rFonts w:ascii="Calibri" w:eastAsia="Calibri" w:hAnsi="Calibri" w:cs="Calibri"/>
        </w:rPr>
      </w:pPr>
      <w:r>
        <w:rPr>
          <w:rStyle w:val="None"/>
          <w:rFonts w:ascii="Calibri" w:eastAsia="Calibri" w:hAnsi="Calibri" w:cs="Calibri"/>
          <w:lang w:val="es-ES_tradnl"/>
        </w:rPr>
        <w:t xml:space="preserve">No obstante, el éxito dependerá fundamentalmente de la aprobación y el respaldo, visible y activo, de la dirección, y de la atribución de los recursos necesarios para llevar a cabo su </w:t>
      </w:r>
      <w:proofErr w:type="spellStart"/>
      <w:r>
        <w:rPr>
          <w:rStyle w:val="None"/>
          <w:rFonts w:ascii="Calibri" w:eastAsia="Calibri" w:hAnsi="Calibri" w:cs="Calibri"/>
          <w:lang w:val="es-ES_tradnl"/>
        </w:rPr>
        <w:t>implementació</w:t>
      </w:r>
      <w:proofErr w:type="spellEnd"/>
      <w:r>
        <w:rPr>
          <w:rStyle w:val="None"/>
          <w:rFonts w:ascii="Calibri" w:eastAsia="Calibri" w:hAnsi="Calibri" w:cs="Calibri"/>
        </w:rPr>
        <w:t>n.</w:t>
      </w:r>
    </w:p>
    <w:p w:rsidR="00967E6B" w:rsidRDefault="00A931FD">
      <w:pPr>
        <w:pStyle w:val="Prrafodelista"/>
        <w:numPr>
          <w:ilvl w:val="0"/>
          <w:numId w:val="18"/>
        </w:numPr>
        <w:jc w:val="both"/>
      </w:pPr>
      <w:r>
        <w:t xml:space="preserve">Entender el contexto legal, administrativo y social en el que se desarrolla </w:t>
      </w:r>
      <w:proofErr w:type="gramStart"/>
      <w:r>
        <w:t>la  organización</w:t>
      </w:r>
      <w:proofErr w:type="gramEnd"/>
      <w:r>
        <w:t>.</w:t>
      </w:r>
    </w:p>
    <w:p w:rsidR="00967E6B" w:rsidRDefault="00A931FD">
      <w:pPr>
        <w:pStyle w:val="Prrafodelista"/>
        <w:numPr>
          <w:ilvl w:val="0"/>
          <w:numId w:val="18"/>
        </w:numPr>
        <w:jc w:val="both"/>
      </w:pPr>
      <w:r>
        <w:t xml:space="preserve">Comprender la misión, las funciones y actividades de la organización y </w:t>
      </w:r>
      <w:proofErr w:type="gramStart"/>
      <w:r>
        <w:t>su  estructura</w:t>
      </w:r>
      <w:proofErr w:type="gramEnd"/>
      <w:r>
        <w:t xml:space="preserve"> jerárquica.</w:t>
      </w:r>
    </w:p>
    <w:p w:rsidR="00967E6B" w:rsidRDefault="00A931FD">
      <w:pPr>
        <w:pStyle w:val="Prrafodelista"/>
        <w:numPr>
          <w:ilvl w:val="0"/>
          <w:numId w:val="18"/>
        </w:numPr>
        <w:jc w:val="both"/>
      </w:pPr>
      <w:r>
        <w:t>Planificar estratégicamente los objetivos que se quieren alcanzar.</w:t>
      </w:r>
    </w:p>
    <w:p w:rsidR="00967E6B" w:rsidRDefault="00A931FD">
      <w:pPr>
        <w:pStyle w:val="Prrafodelista"/>
        <w:numPr>
          <w:ilvl w:val="0"/>
          <w:numId w:val="18"/>
        </w:numPr>
        <w:jc w:val="both"/>
      </w:pPr>
      <w:r>
        <w:t xml:space="preserve">Analizar y normalizar todos los procesos relativos a la gestión de </w:t>
      </w:r>
      <w:proofErr w:type="gramStart"/>
      <w:r>
        <w:t>la  configuración</w:t>
      </w:r>
      <w:proofErr w:type="gramEnd"/>
      <w:r>
        <w:t xml:space="preserve"> que se desarrollan en el seno de la misma.</w:t>
      </w:r>
    </w:p>
    <w:p w:rsidR="00967E6B" w:rsidRDefault="00A931FD">
      <w:pPr>
        <w:pStyle w:val="Prrafodelista"/>
        <w:numPr>
          <w:ilvl w:val="0"/>
          <w:numId w:val="18"/>
        </w:numPr>
        <w:jc w:val="both"/>
      </w:pPr>
      <w:r>
        <w:t>Asignar los roles, responsabilidades y competencias de todo el personal de la organización que participa en la gestión de configuración.</w:t>
      </w:r>
    </w:p>
    <w:p w:rsidR="00967E6B" w:rsidRDefault="00A931FD">
      <w:pPr>
        <w:pStyle w:val="Prrafodelista"/>
        <w:numPr>
          <w:ilvl w:val="0"/>
          <w:numId w:val="18"/>
        </w:numPr>
        <w:jc w:val="both"/>
      </w:pPr>
      <w:r>
        <w:t>Comunicar a todo el personal de la organización la importancia que para la misma tiene una correcta gestión de configuración.</w:t>
      </w:r>
    </w:p>
    <w:p w:rsidR="00967E6B" w:rsidRDefault="00A931FD">
      <w:pPr>
        <w:pStyle w:val="Prrafodelista"/>
        <w:numPr>
          <w:ilvl w:val="0"/>
          <w:numId w:val="18"/>
        </w:numPr>
        <w:jc w:val="both"/>
      </w:pPr>
      <w:r>
        <w:t>Formar a todo el personal en materia de gestión de configuración.</w:t>
      </w:r>
    </w:p>
    <w:p w:rsidR="00967E6B" w:rsidRDefault="00A931FD">
      <w:pPr>
        <w:pStyle w:val="Prrafodelista"/>
        <w:numPr>
          <w:ilvl w:val="0"/>
          <w:numId w:val="18"/>
        </w:numPr>
        <w:jc w:val="both"/>
      </w:pPr>
      <w:r>
        <w:t>Identificar los requisitos funcionales, normativos y administrativos necesarios para una correcta gestión de la configuración en cada uno de los proyectos.</w:t>
      </w:r>
    </w:p>
    <w:p w:rsidR="00967E6B" w:rsidRDefault="00A931FD">
      <w:pPr>
        <w:pStyle w:val="Prrafodelista"/>
        <w:numPr>
          <w:ilvl w:val="0"/>
          <w:numId w:val="18"/>
        </w:numPr>
        <w:jc w:val="both"/>
      </w:pPr>
      <w:r>
        <w:t>Diseñar e implementar la GC consistente y, en la medida de lo posible, automatizado.</w:t>
      </w:r>
    </w:p>
    <w:p w:rsidR="00967E6B" w:rsidRDefault="00A931FD">
      <w:pPr>
        <w:pStyle w:val="Prrafodelista"/>
        <w:numPr>
          <w:ilvl w:val="0"/>
          <w:numId w:val="18"/>
        </w:numPr>
        <w:jc w:val="both"/>
      </w:pPr>
      <w:r>
        <w:t>Evaluar, revisar y mejorar continuamente todas las actuaciones relativas a la propia Política de gestión de documentos, a todos los procesos identificados en la GC.</w:t>
      </w:r>
    </w:p>
    <w:p w:rsidR="00967E6B" w:rsidRDefault="00A931FD">
      <w:pPr>
        <w:pStyle w:val="Prrafodelista"/>
        <w:numPr>
          <w:ilvl w:val="0"/>
          <w:numId w:val="18"/>
        </w:numPr>
        <w:jc w:val="both"/>
      </w:pPr>
      <w:r>
        <w:t>Documentar todas las actuaciones realizadas.</w:t>
      </w:r>
    </w:p>
    <w:p w:rsidR="00967E6B" w:rsidRDefault="00967E6B">
      <w:pPr>
        <w:pStyle w:val="Body"/>
        <w:jc w:val="both"/>
        <w:rPr>
          <w:rStyle w:val="None"/>
          <w:rFonts w:ascii="Calibri" w:eastAsia="Calibri" w:hAnsi="Calibri" w:cs="Calibri"/>
        </w:rPr>
      </w:pPr>
    </w:p>
    <w:p w:rsidR="00967E6B" w:rsidRDefault="00A931FD">
      <w:pPr>
        <w:pStyle w:val="Body"/>
        <w:jc w:val="both"/>
        <w:rPr>
          <w:rStyle w:val="None"/>
          <w:rFonts w:ascii="Calibri" w:eastAsia="Calibri" w:hAnsi="Calibri" w:cs="Calibri"/>
        </w:rPr>
      </w:pPr>
      <w:r>
        <w:rPr>
          <w:rStyle w:val="None"/>
          <w:rFonts w:ascii="Calibri" w:eastAsia="Calibri" w:hAnsi="Calibri" w:cs="Calibri"/>
        </w:rPr>
        <w:t>As</w:t>
      </w:r>
      <w:r>
        <w:rPr>
          <w:rStyle w:val="None"/>
          <w:rFonts w:ascii="Calibri" w:eastAsia="Calibri" w:hAnsi="Calibri" w:cs="Calibri"/>
          <w:lang w:val="es-ES_tradnl"/>
        </w:rPr>
        <w:t>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Style w:val="None"/>
          <w:rFonts w:ascii="Calibri" w:eastAsia="Calibri" w:hAnsi="Calibri" w:cs="Calibri"/>
          <w:lang w:val="es-ES_tradnl"/>
        </w:rPr>
        <w:tab/>
      </w:r>
    </w:p>
    <w:p w:rsidR="00967E6B" w:rsidRDefault="00967E6B">
      <w:pPr>
        <w:pStyle w:val="Body"/>
        <w:jc w:val="both"/>
        <w:rPr>
          <w:rStyle w:val="None"/>
          <w:rFonts w:ascii="Calibri" w:eastAsia="Calibri" w:hAnsi="Calibri" w:cs="Calibri"/>
        </w:rPr>
      </w:pPr>
    </w:p>
    <w:p w:rsidR="00967E6B" w:rsidRDefault="00A931FD">
      <w:pPr>
        <w:pStyle w:val="Ttulo2"/>
        <w:numPr>
          <w:ilvl w:val="1"/>
          <w:numId w:val="19"/>
        </w:numPr>
        <w:jc w:val="both"/>
        <w:rPr>
          <w:rStyle w:val="None"/>
          <w:rFonts w:ascii="Calibri" w:eastAsia="Calibri" w:hAnsi="Calibri" w:cs="Calibri"/>
          <w:sz w:val="28"/>
          <w:szCs w:val="28"/>
        </w:rPr>
      </w:pPr>
      <w:bookmarkStart w:id="6" w:name="_Toc6"/>
      <w:r>
        <w:rPr>
          <w:rStyle w:val="None"/>
          <w:rFonts w:ascii="Calibri" w:eastAsia="Calibri" w:hAnsi="Calibri" w:cs="Calibri"/>
          <w:sz w:val="28"/>
          <w:szCs w:val="28"/>
        </w:rPr>
        <w:t>Herramientas, entorno e infraestructura</w:t>
      </w:r>
      <w:bookmarkEnd w:id="6"/>
    </w:p>
    <w:p w:rsidR="00967E6B" w:rsidRDefault="00A931FD">
      <w:pPr>
        <w:pStyle w:val="Body"/>
        <w:jc w:val="both"/>
        <w:rPr>
          <w:rStyle w:val="None"/>
          <w:rFonts w:ascii="Calibri" w:eastAsia="Calibri" w:hAnsi="Calibri" w:cs="Calibri"/>
        </w:rPr>
      </w:pPr>
      <w:r>
        <w:rPr>
          <w:rStyle w:val="None"/>
          <w:rFonts w:ascii="Calibri" w:eastAsia="Calibri" w:hAnsi="Calibri" w:cs="Calibri"/>
          <w:lang w:val="es-ES_tradnl"/>
        </w:rPr>
        <w:t xml:space="preserve">Se </w:t>
      </w:r>
      <w:proofErr w:type="gramStart"/>
      <w:r>
        <w:rPr>
          <w:rStyle w:val="None"/>
          <w:rFonts w:ascii="Calibri" w:eastAsia="Calibri" w:hAnsi="Calibri" w:cs="Calibri"/>
          <w:lang w:val="es-ES_tradnl"/>
        </w:rPr>
        <w:t>explicara</w:t>
      </w:r>
      <w:proofErr w:type="gramEnd"/>
      <w:r>
        <w:rPr>
          <w:rStyle w:val="None"/>
          <w:rFonts w:ascii="Calibri" w:eastAsia="Calibri" w:hAnsi="Calibri" w:cs="Calibri"/>
          <w:lang w:val="es-ES_tradnl"/>
        </w:rPr>
        <w:t xml:space="preserve"> las herramientas, el entorno y la infraestructura que se usará para llevar a cabo la SCM.</w:t>
      </w:r>
    </w:p>
    <w:p w:rsidR="00967E6B" w:rsidRDefault="00967E6B">
      <w:pPr>
        <w:pStyle w:val="Body"/>
        <w:jc w:val="both"/>
        <w:rPr>
          <w:rStyle w:val="None"/>
          <w:rFonts w:ascii="Calibri" w:eastAsia="Calibri" w:hAnsi="Calibri" w:cs="Calibri"/>
        </w:rPr>
      </w:pPr>
    </w:p>
    <w:p w:rsidR="00967E6B" w:rsidRDefault="00A931FD">
      <w:pPr>
        <w:pStyle w:val="Prrafodelista"/>
        <w:numPr>
          <w:ilvl w:val="0"/>
          <w:numId w:val="21"/>
        </w:numPr>
        <w:jc w:val="both"/>
        <w:rPr>
          <w:b/>
          <w:bCs/>
        </w:rPr>
      </w:pPr>
      <w:r>
        <w:rPr>
          <w:b/>
          <w:bCs/>
        </w:rPr>
        <w:t>HERRAMIENTAS</w:t>
      </w:r>
    </w:p>
    <w:p w:rsidR="00967E6B" w:rsidRDefault="00A931FD">
      <w:pPr>
        <w:pStyle w:val="Prrafodelista"/>
        <w:numPr>
          <w:ilvl w:val="0"/>
          <w:numId w:val="23"/>
        </w:numPr>
        <w:jc w:val="both"/>
      </w:pPr>
      <w:proofErr w:type="spellStart"/>
      <w:r>
        <w:rPr>
          <w:rStyle w:val="None"/>
          <w:u w:val="single"/>
        </w:rPr>
        <w:t>Github</w:t>
      </w:r>
      <w:proofErr w:type="spellEnd"/>
      <w:r>
        <w:t>: Es una plataforma de desarrollo colaborativo para alojar proyectos utilizando el sistema de control de versiones Git.</w:t>
      </w:r>
    </w:p>
    <w:p w:rsidR="00967E6B" w:rsidRDefault="00A931FD">
      <w:pPr>
        <w:pStyle w:val="Prrafodelista"/>
        <w:numPr>
          <w:ilvl w:val="0"/>
          <w:numId w:val="23"/>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967E6B" w:rsidRDefault="00967E6B">
      <w:pPr>
        <w:pStyle w:val="Body"/>
        <w:jc w:val="both"/>
        <w:rPr>
          <w:rStyle w:val="None"/>
          <w:rFonts w:ascii="Calibri" w:eastAsia="Calibri" w:hAnsi="Calibri" w:cs="Calibri"/>
        </w:rPr>
      </w:pPr>
    </w:p>
    <w:p w:rsidR="00967E6B" w:rsidRDefault="00A931FD">
      <w:pPr>
        <w:pStyle w:val="Prrafodelista"/>
        <w:numPr>
          <w:ilvl w:val="0"/>
          <w:numId w:val="21"/>
        </w:numPr>
        <w:jc w:val="both"/>
        <w:rPr>
          <w:b/>
          <w:bCs/>
        </w:rPr>
      </w:pPr>
      <w:r>
        <w:rPr>
          <w:b/>
          <w:bCs/>
        </w:rPr>
        <w:t>ENTORNO</w:t>
      </w:r>
    </w:p>
    <w:p w:rsidR="00967E6B" w:rsidRDefault="00A931FD">
      <w:pPr>
        <w:pStyle w:val="Body"/>
        <w:ind w:left="720"/>
        <w:jc w:val="both"/>
        <w:rPr>
          <w:rStyle w:val="None"/>
          <w:rFonts w:ascii="Calibri" w:eastAsia="Calibri" w:hAnsi="Calibri" w:cs="Calibri"/>
        </w:rPr>
      </w:pPr>
      <w:r>
        <w:rPr>
          <w:rStyle w:val="None"/>
          <w:rFonts w:ascii="Calibri" w:eastAsia="Calibri" w:hAnsi="Calibri" w:cs="Calibri"/>
          <w:lang w:val="es-ES_tradnl"/>
        </w:rPr>
        <w:t>El ambiente de trabajo está compuesto por desarrolladores, el administrador y el repositorio. Ver Diagrama 2.</w:t>
      </w:r>
    </w:p>
    <w:p w:rsidR="00967E6B" w:rsidRDefault="00967E6B">
      <w:pPr>
        <w:pStyle w:val="Body"/>
        <w:jc w:val="both"/>
        <w:rPr>
          <w:rStyle w:val="None"/>
          <w:rFonts w:ascii="Calibri" w:eastAsia="Calibri" w:hAnsi="Calibri" w:cs="Calibri"/>
        </w:rPr>
      </w:pPr>
    </w:p>
    <w:p w:rsidR="00967E6B" w:rsidRDefault="00A931FD">
      <w:pPr>
        <w:pStyle w:val="Prrafodelista"/>
        <w:numPr>
          <w:ilvl w:val="0"/>
          <w:numId w:val="25"/>
        </w:numPr>
        <w:jc w:val="both"/>
      </w:pPr>
      <w:r>
        <w:rPr>
          <w:rStyle w:val="None"/>
          <w:u w:val="single"/>
        </w:rPr>
        <w:t>Desarrolladores</w:t>
      </w:r>
      <w:r>
        <w:t xml:space="preserve">: Las personas involucradas en el proyecto, tienen </w:t>
      </w:r>
      <w:proofErr w:type="gramStart"/>
      <w:r>
        <w:t>acceso  para</w:t>
      </w:r>
      <w:proofErr w:type="gramEnd"/>
      <w:r>
        <w:t xml:space="preserve"> poder modificar los documentos del repositorio.</w:t>
      </w:r>
    </w:p>
    <w:p w:rsidR="00967E6B" w:rsidRDefault="00A931FD">
      <w:pPr>
        <w:pStyle w:val="Prrafodelista"/>
        <w:numPr>
          <w:ilvl w:val="0"/>
          <w:numId w:val="25"/>
        </w:numPr>
        <w:jc w:val="both"/>
      </w:pPr>
      <w:r>
        <w:rPr>
          <w:rStyle w:val="None"/>
          <w:u w:val="single"/>
        </w:rPr>
        <w:t>Administrador</w:t>
      </w:r>
      <w:r>
        <w:t xml:space="preserve">: Se encarga de verificar los cambios de los documentos, y   revisar que se trabaja en el </w:t>
      </w:r>
      <w:proofErr w:type="spellStart"/>
      <w:r>
        <w:t>branch</w:t>
      </w:r>
      <w:proofErr w:type="spellEnd"/>
      <w:r>
        <w:t xml:space="preserve"> establecido.</w:t>
      </w:r>
    </w:p>
    <w:p w:rsidR="00967E6B" w:rsidRDefault="00A931FD">
      <w:pPr>
        <w:pStyle w:val="Prrafodelista"/>
        <w:numPr>
          <w:ilvl w:val="0"/>
          <w:numId w:val="25"/>
        </w:numPr>
        <w:jc w:val="both"/>
      </w:pPr>
      <w:r>
        <w:rPr>
          <w:rStyle w:val="None"/>
          <w:u w:val="single"/>
        </w:rPr>
        <w:lastRenderedPageBreak/>
        <w:t>Repositorio</w:t>
      </w:r>
      <w:r>
        <w:t>: GitHub.</w:t>
      </w:r>
    </w:p>
    <w:p w:rsidR="00967E6B" w:rsidRDefault="00967E6B">
      <w:pPr>
        <w:pStyle w:val="Body"/>
        <w:jc w:val="both"/>
        <w:rPr>
          <w:rStyle w:val="None"/>
          <w:rFonts w:ascii="Calibri" w:eastAsia="Calibri" w:hAnsi="Calibri" w:cs="Calibri"/>
        </w:rPr>
      </w:pPr>
    </w:p>
    <w:p w:rsidR="00967E6B" w:rsidRDefault="00A931FD">
      <w:pPr>
        <w:pStyle w:val="Prrafodelista"/>
        <w:numPr>
          <w:ilvl w:val="0"/>
          <w:numId w:val="21"/>
        </w:numPr>
        <w:jc w:val="both"/>
        <w:rPr>
          <w:b/>
          <w:bCs/>
        </w:rPr>
      </w:pPr>
      <w:r>
        <w:rPr>
          <w:b/>
          <w:bCs/>
        </w:rPr>
        <w:t>INFRAESTRUCTURA</w:t>
      </w:r>
    </w:p>
    <w:p w:rsidR="00967E6B" w:rsidRDefault="00A931FD">
      <w:pPr>
        <w:pStyle w:val="Body"/>
        <w:ind w:left="720"/>
        <w:jc w:val="both"/>
        <w:rPr>
          <w:rStyle w:val="None"/>
          <w:rFonts w:ascii="Calibri" w:eastAsia="Calibri" w:hAnsi="Calibri" w:cs="Calibri"/>
        </w:rPr>
      </w:pPr>
      <w:r>
        <w:rPr>
          <w:rStyle w:val="None"/>
          <w:rFonts w:ascii="Calibri" w:eastAsia="Calibri" w:hAnsi="Calibri" w:cs="Calibri"/>
          <w:lang w:val="es-ES_tradnl"/>
        </w:rPr>
        <w:t xml:space="preserve">Se manejará 2 tipos de ramas o </w:t>
      </w:r>
      <w:proofErr w:type="spellStart"/>
      <w:r>
        <w:rPr>
          <w:rStyle w:val="None"/>
          <w:rFonts w:ascii="Calibri" w:eastAsia="Calibri" w:hAnsi="Calibri" w:cs="Calibri"/>
          <w:lang w:val="es-ES_tradnl"/>
        </w:rPr>
        <w:t>branch</w:t>
      </w:r>
      <w:proofErr w:type="spellEnd"/>
      <w:r>
        <w:rPr>
          <w:rStyle w:val="None"/>
          <w:rFonts w:ascii="Calibri" w:eastAsia="Calibri" w:hAnsi="Calibri" w:cs="Calibri"/>
          <w:lang w:val="es-ES_tradnl"/>
        </w:rPr>
        <w:t xml:space="preserve">, que nos va servir para controlar mejor los </w:t>
      </w:r>
      <w:proofErr w:type="spellStart"/>
      <w:r>
        <w:rPr>
          <w:rStyle w:val="None"/>
          <w:rFonts w:ascii="Calibri" w:eastAsia="Calibri" w:hAnsi="Calibri" w:cs="Calibri"/>
          <w:lang w:val="es-ES_tradnl"/>
        </w:rPr>
        <w:t>commit</w:t>
      </w:r>
      <w:proofErr w:type="spellEnd"/>
      <w:r>
        <w:rPr>
          <w:rStyle w:val="None"/>
          <w:rFonts w:ascii="Calibri" w:eastAsia="Calibri" w:hAnsi="Calibri" w:cs="Calibri"/>
          <w:lang w:val="es-ES_tradnl"/>
        </w:rPr>
        <w:t>, se va desarrollar en la rama de desarrollo (</w:t>
      </w:r>
      <w:proofErr w:type="spellStart"/>
      <w:r>
        <w:rPr>
          <w:rStyle w:val="None"/>
          <w:rFonts w:ascii="Calibri" w:eastAsia="Calibri" w:hAnsi="Calibri" w:cs="Calibri"/>
          <w:lang w:val="es-ES_tradnl"/>
        </w:rPr>
        <w:t>branch</w:t>
      </w:r>
      <w:proofErr w:type="spellEnd"/>
      <w:r>
        <w:rPr>
          <w:rStyle w:val="None"/>
          <w:rFonts w:ascii="Calibri" w:eastAsia="Calibri" w:hAnsi="Calibri" w:cs="Calibri"/>
          <w:lang w:val="es-ES_tradnl"/>
        </w:rPr>
        <w:t xml:space="preserve"> </w:t>
      </w:r>
      <w:proofErr w:type="spellStart"/>
      <w:r>
        <w:rPr>
          <w:rStyle w:val="None"/>
          <w:rFonts w:ascii="Calibri" w:eastAsia="Calibri" w:hAnsi="Calibri" w:cs="Calibri"/>
          <w:lang w:val="es-ES_tradnl"/>
        </w:rPr>
        <w:t>development</w:t>
      </w:r>
      <w:proofErr w:type="spellEnd"/>
      <w:r>
        <w:rPr>
          <w:rStyle w:val="None"/>
          <w:rFonts w:ascii="Calibri" w:eastAsia="Calibri" w:hAnsi="Calibri" w:cs="Calibri"/>
          <w:lang w:val="es-ES_tradnl"/>
        </w:rPr>
        <w:t xml:space="preserve">) que corresponderá 1 </w:t>
      </w:r>
      <w:proofErr w:type="spellStart"/>
      <w:r>
        <w:rPr>
          <w:rStyle w:val="None"/>
          <w:rFonts w:ascii="Calibri" w:eastAsia="Calibri" w:hAnsi="Calibri" w:cs="Calibri"/>
          <w:lang w:val="es-ES_tradnl"/>
        </w:rPr>
        <w:t>branch</w:t>
      </w:r>
      <w:proofErr w:type="spellEnd"/>
      <w:r>
        <w:rPr>
          <w:rStyle w:val="None"/>
          <w:rFonts w:ascii="Calibri" w:eastAsia="Calibri" w:hAnsi="Calibri" w:cs="Calibri"/>
          <w:lang w:val="es-ES_tradnl"/>
        </w:rPr>
        <w:t xml:space="preserve"> para cada miembro del equipo y la rama maestra (</w:t>
      </w:r>
      <w:proofErr w:type="spellStart"/>
      <w:r>
        <w:rPr>
          <w:rStyle w:val="None"/>
          <w:rFonts w:ascii="Calibri" w:eastAsia="Calibri" w:hAnsi="Calibri" w:cs="Calibri"/>
          <w:lang w:val="es-ES_tradnl"/>
        </w:rPr>
        <w:t>branch</w:t>
      </w:r>
      <w:proofErr w:type="spellEnd"/>
      <w:r>
        <w:rPr>
          <w:rStyle w:val="None"/>
          <w:rFonts w:ascii="Calibri" w:eastAsia="Calibri" w:hAnsi="Calibri" w:cs="Calibri"/>
          <w:lang w:val="es-ES_tradnl"/>
        </w:rPr>
        <w:t xml:space="preserve"> master) la cual alojará las versiones cuyos cambios hayan sido aprobados y estén listos para su respectivo </w:t>
      </w:r>
      <w:proofErr w:type="spellStart"/>
      <w:r>
        <w:rPr>
          <w:rStyle w:val="None"/>
          <w:rFonts w:ascii="Calibri" w:eastAsia="Calibri" w:hAnsi="Calibri" w:cs="Calibri"/>
          <w:lang w:val="es-ES_tradnl"/>
        </w:rPr>
        <w:t>release</w:t>
      </w:r>
      <w:proofErr w:type="spellEnd"/>
      <w:r>
        <w:rPr>
          <w:rStyle w:val="None"/>
          <w:rFonts w:ascii="Calibri" w:eastAsia="Calibri" w:hAnsi="Calibri" w:cs="Calibri"/>
          <w:lang w:val="es-ES_tradnl"/>
        </w:rPr>
        <w:t>.</w:t>
      </w:r>
    </w:p>
    <w:p w:rsidR="00967E6B" w:rsidRDefault="00A931FD">
      <w:pPr>
        <w:pStyle w:val="Prrafodelista"/>
        <w:numPr>
          <w:ilvl w:val="0"/>
          <w:numId w:val="27"/>
        </w:numPr>
        <w:jc w:val="both"/>
      </w:pPr>
      <w:r>
        <w:rPr>
          <w:rStyle w:val="None"/>
          <w:u w:val="single"/>
        </w:rPr>
        <w:t>Branch master</w:t>
      </w:r>
      <w:r>
        <w:t xml:space="preserve">: Esta rama será la principal, donde se pondrá </w:t>
      </w:r>
      <w:proofErr w:type="gramStart"/>
      <w:r>
        <w:t>los  cambios</w:t>
      </w:r>
      <w:proofErr w:type="gramEnd"/>
      <w:r>
        <w:t xml:space="preserve"> aprobados por el administrador.</w:t>
      </w:r>
    </w:p>
    <w:p w:rsidR="00967E6B" w:rsidRDefault="00A931FD">
      <w:pPr>
        <w:pStyle w:val="Prrafodelista"/>
        <w:numPr>
          <w:ilvl w:val="0"/>
          <w:numId w:val="27"/>
        </w:numPr>
        <w:jc w:val="both"/>
      </w:pPr>
      <w:r>
        <w:rPr>
          <w:rStyle w:val="None"/>
          <w:u w:val="single"/>
        </w:rPr>
        <w:t xml:space="preserve">Branch </w:t>
      </w:r>
      <w:proofErr w:type="spellStart"/>
      <w:r>
        <w:rPr>
          <w:rStyle w:val="None"/>
          <w:u w:val="single"/>
        </w:rPr>
        <w:t>Development</w:t>
      </w:r>
      <w:proofErr w:type="spellEnd"/>
      <w:r>
        <w:t xml:space="preserve">: Esta rama será para los </w:t>
      </w:r>
      <w:proofErr w:type="gramStart"/>
      <w:r>
        <w:t>desarrolladores,  donde</w:t>
      </w:r>
      <w:proofErr w:type="gramEnd"/>
      <w:r>
        <w:t xml:space="preserve"> podrán hacer sus cambios previa aprobación, sin alterar la rama principal.</w:t>
      </w:r>
    </w:p>
    <w:p w:rsidR="00967E6B" w:rsidRDefault="00967E6B">
      <w:pPr>
        <w:pStyle w:val="Body"/>
        <w:jc w:val="both"/>
        <w:rPr>
          <w:rStyle w:val="None"/>
          <w:rFonts w:ascii="Calibri" w:eastAsia="Calibri" w:hAnsi="Calibri" w:cs="Calibri"/>
        </w:rPr>
      </w:pPr>
    </w:p>
    <w:p w:rsidR="00967E6B" w:rsidRDefault="00A931FD">
      <w:pPr>
        <w:pStyle w:val="Body"/>
        <w:ind w:left="720"/>
        <w:jc w:val="both"/>
        <w:rPr>
          <w:rStyle w:val="None"/>
          <w:rFonts w:ascii="Calibri" w:eastAsia="Calibri" w:hAnsi="Calibri" w:cs="Calibri"/>
        </w:rPr>
      </w:pPr>
      <w:r>
        <w:rPr>
          <w:rStyle w:val="None"/>
          <w:rFonts w:ascii="Calibri" w:eastAsia="Calibri" w:hAnsi="Calibri" w:cs="Calibri"/>
          <w:lang w:val="es-ES_tradnl"/>
        </w:rPr>
        <w:t xml:space="preserve">En el Diagrama 2 se puede observar cómo funciona esta herramienta, donde se tiene usuario trabajando y a través de la herramienta el trabajo se guarda en un servidor teniendo los archivos en la nube de </w:t>
      </w:r>
      <w:proofErr w:type="spellStart"/>
      <w:r>
        <w:rPr>
          <w:rStyle w:val="None"/>
          <w:rFonts w:ascii="Calibri" w:eastAsia="Calibri" w:hAnsi="Calibri" w:cs="Calibri"/>
          <w:lang w:val="es-ES_tradnl"/>
        </w:rPr>
        <w:t>dó</w:t>
      </w:r>
      <w:r>
        <w:rPr>
          <w:rStyle w:val="None"/>
          <w:rFonts w:ascii="Calibri" w:eastAsia="Calibri" w:hAnsi="Calibri" w:cs="Calibri"/>
        </w:rPr>
        <w:t>nde</w:t>
      </w:r>
      <w:proofErr w:type="spellEnd"/>
      <w:r>
        <w:rPr>
          <w:rStyle w:val="None"/>
          <w:rFonts w:ascii="Calibri" w:eastAsia="Calibri" w:hAnsi="Calibri" w:cs="Calibri"/>
        </w:rPr>
        <w:t xml:space="preserve"> </w:t>
      </w:r>
      <w:proofErr w:type="spellStart"/>
      <w:r>
        <w:rPr>
          <w:rStyle w:val="None"/>
          <w:rFonts w:ascii="Calibri" w:eastAsia="Calibri" w:hAnsi="Calibri" w:cs="Calibri"/>
        </w:rPr>
        <w:t>podr</w:t>
      </w:r>
      <w:r>
        <w:rPr>
          <w:rStyle w:val="None"/>
          <w:rFonts w:ascii="Calibri" w:eastAsia="Calibri" w:hAnsi="Calibri" w:cs="Calibri"/>
          <w:lang w:val="es-ES_tradnl"/>
        </w:rPr>
        <w:t>án</w:t>
      </w:r>
      <w:proofErr w:type="spellEnd"/>
      <w:r>
        <w:rPr>
          <w:rStyle w:val="None"/>
          <w:rFonts w:ascii="Calibri" w:eastAsia="Calibri" w:hAnsi="Calibri" w:cs="Calibri"/>
          <w:lang w:val="es-ES_tradnl"/>
        </w:rPr>
        <w:t xml:space="preserve"> acceder otros desarrolladores y trabajar así </w:t>
      </w:r>
      <w:proofErr w:type="spellStart"/>
      <w:r>
        <w:rPr>
          <w:rStyle w:val="None"/>
          <w:rFonts w:ascii="Calibri" w:eastAsia="Calibri" w:hAnsi="Calibri" w:cs="Calibri"/>
        </w:rPr>
        <w:t>simult</w:t>
      </w:r>
      <w:proofErr w:type="spellEnd"/>
      <w:r>
        <w:rPr>
          <w:rStyle w:val="None"/>
          <w:rFonts w:ascii="Calibri" w:eastAsia="Calibri" w:hAnsi="Calibri" w:cs="Calibri"/>
          <w:lang w:val="es-ES_tradnl"/>
        </w:rPr>
        <w:t>á</w:t>
      </w:r>
      <w:r>
        <w:rPr>
          <w:rStyle w:val="None"/>
          <w:rFonts w:ascii="Calibri" w:eastAsia="Calibri" w:hAnsi="Calibri" w:cs="Calibri"/>
          <w:lang w:val="it-IT"/>
        </w:rPr>
        <w:t>neamente.</w:t>
      </w:r>
    </w:p>
    <w:p w:rsidR="00967E6B" w:rsidRDefault="00A931FD">
      <w:pPr>
        <w:pStyle w:val="Body"/>
        <w:ind w:left="720"/>
        <w:jc w:val="center"/>
        <w:rPr>
          <w:rStyle w:val="None"/>
          <w:rFonts w:ascii="Calibri" w:eastAsia="Calibri" w:hAnsi="Calibri" w:cs="Calibri"/>
        </w:rPr>
      </w:pPr>
      <w:r>
        <w:rPr>
          <w:rStyle w:val="None"/>
          <w:rFonts w:ascii="Calibri" w:eastAsia="Calibri" w:hAnsi="Calibri" w:cs="Calibri"/>
          <w:noProof/>
        </w:rPr>
        <w:drawing>
          <wp:inline distT="0" distB="0" distL="0" distR="0">
            <wp:extent cx="5172075" cy="3028950"/>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9">
                      <a:extLst/>
                    </a:blip>
                    <a:srcRect b="8527"/>
                    <a:stretch>
                      <a:fillRect/>
                    </a:stretch>
                  </pic:blipFill>
                  <pic:spPr>
                    <a:xfrm>
                      <a:off x="0" y="0"/>
                      <a:ext cx="5172075" cy="3028950"/>
                    </a:xfrm>
                    <a:prstGeom prst="rect">
                      <a:avLst/>
                    </a:prstGeom>
                    <a:ln w="9525" cap="flat">
                      <a:solidFill>
                        <a:srgbClr val="000000"/>
                      </a:solidFill>
                      <a:prstDash val="solid"/>
                      <a:round/>
                    </a:ln>
                    <a:effectLst/>
                  </pic:spPr>
                </pic:pic>
              </a:graphicData>
            </a:graphic>
          </wp:inline>
        </w:drawing>
      </w:r>
    </w:p>
    <w:p w:rsidR="00967E6B" w:rsidRDefault="00A931FD">
      <w:pPr>
        <w:pStyle w:val="Body"/>
        <w:jc w:val="both"/>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8890</wp:posOffset>
                </wp:positionV>
                <wp:extent cx="6362700" cy="13525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135255"/>
                        </a:xfrm>
                        <a:prstGeom prst="rect">
                          <a:avLst/>
                        </a:prstGeom>
                        <a:solidFill>
                          <a:srgbClr val="FFFFFF"/>
                        </a:solidFill>
                        <a:ln w="12700" cap="flat">
                          <a:noFill/>
                          <a:miter lim="400000"/>
                        </a:ln>
                        <a:effectLst/>
                      </wps:spPr>
                      <wps:txbx>
                        <w:txbxContent>
                          <w:p w:rsidR="00967E6B" w:rsidRDefault="00A931FD">
                            <w:pPr>
                              <w:pStyle w:val="Descripcin"/>
                              <w:jc w:val="center"/>
                            </w:pPr>
                            <w:r>
                              <w:t xml:space="preserve">Diagrama 2: </w:t>
                            </w:r>
                            <w:r>
                              <w:rPr>
                                <w:rStyle w:val="None"/>
                                <w:rFonts w:ascii="Calibri" w:eastAsia="Calibri" w:hAnsi="Calibri" w:cs="Calibri"/>
                              </w:rPr>
                              <w:t xml:space="preserve">Arquitectura de para el </w:t>
                            </w:r>
                            <w:proofErr w:type="spellStart"/>
                            <w:r>
                              <w:rPr>
                                <w:rStyle w:val="None"/>
                                <w:rFonts w:ascii="Calibri" w:eastAsia="Calibri" w:hAnsi="Calibri" w:cs="Calibri"/>
                              </w:rPr>
                              <w:t>versionamiento</w:t>
                            </w:r>
                            <w:proofErr w:type="spellEnd"/>
                            <w:r>
                              <w:rPr>
                                <w:rStyle w:val="None"/>
                                <w:rFonts w:ascii="Calibri" w:eastAsia="Calibri" w:hAnsi="Calibri" w:cs="Calibri"/>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style="visibility:visible;position:absolute;margin-left:72.0pt;margin-top:0.7pt;width:501.0pt;height:10.6pt;z-index:251660288;mso-position-horizontal:absolute;mso-position-horizontal-relative:page;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tl w:val="0"/>
                          <w:lang w:val="es-ES_tradnl"/>
                        </w:rPr>
                        <w:t xml:space="preserve">Diagrama 2: </w:t>
                      </w:r>
                      <w:r>
                        <w:rPr>
                          <w:rStyle w:val="None"/>
                          <w:rFonts w:ascii="Calibri" w:cs="Calibri" w:hAnsi="Calibri" w:eastAsia="Calibri"/>
                          <w:rtl w:val="0"/>
                          <w:lang w:val="es-ES_tradnl"/>
                        </w:rPr>
                        <w:t>Arquitectura de para el versionamiento mediante GIT sobre un repositorio</w:t>
                      </w:r>
                    </w:p>
                  </w:txbxContent>
                </v:textbox>
                <w10:wrap type="none" side="bothSides" anchorx="page"/>
              </v:shape>
            </w:pict>
          </mc:Fallback>
        </mc:AlternateContent>
      </w:r>
    </w:p>
    <w:p w:rsidR="00967E6B" w:rsidRDefault="00A931FD">
      <w:pPr>
        <w:pStyle w:val="Body"/>
        <w:jc w:val="both"/>
        <w:rPr>
          <w:rStyle w:val="None"/>
          <w:rFonts w:ascii="Calibri" w:eastAsia="Calibri" w:hAnsi="Calibri" w:cs="Calibri"/>
        </w:rPr>
      </w:pPr>
      <w:r>
        <w:rPr>
          <w:rStyle w:val="None"/>
          <w:rFonts w:ascii="Calibri" w:eastAsia="Calibri" w:hAnsi="Calibri" w:cs="Calibri"/>
        </w:rPr>
        <w:tab/>
        <w:t xml:space="preserve"> </w:t>
      </w:r>
    </w:p>
    <w:p w:rsidR="00967E6B" w:rsidRDefault="00A931FD">
      <w:pPr>
        <w:pStyle w:val="Ttulo2"/>
        <w:numPr>
          <w:ilvl w:val="1"/>
          <w:numId w:val="28"/>
        </w:numPr>
        <w:jc w:val="both"/>
        <w:rPr>
          <w:rStyle w:val="None"/>
          <w:rFonts w:ascii="Calibri" w:eastAsia="Calibri" w:hAnsi="Calibri" w:cs="Calibri"/>
          <w:sz w:val="28"/>
          <w:szCs w:val="28"/>
        </w:rPr>
      </w:pPr>
      <w:bookmarkStart w:id="7" w:name="_Toc7"/>
      <w:r>
        <w:rPr>
          <w:rStyle w:val="None"/>
          <w:rFonts w:ascii="Calibri" w:eastAsia="Calibri" w:hAnsi="Calibri" w:cs="Calibri"/>
          <w:sz w:val="28"/>
          <w:szCs w:val="28"/>
        </w:rPr>
        <w:t>Calendario</w:t>
      </w:r>
      <w:bookmarkEnd w:id="7"/>
    </w:p>
    <w:p w:rsidR="00967E6B" w:rsidRDefault="00A931FD">
      <w:pPr>
        <w:pStyle w:val="Body"/>
        <w:jc w:val="both"/>
        <w:rPr>
          <w:rStyle w:val="None"/>
          <w:rFonts w:ascii="Calibri" w:eastAsia="Calibri" w:hAnsi="Calibri" w:cs="Calibri"/>
        </w:rPr>
      </w:pPr>
      <w:r>
        <w:rPr>
          <w:rStyle w:val="None"/>
          <w:rFonts w:ascii="Calibri" w:eastAsia="Calibri" w:hAnsi="Calibri" w:cs="Calibri"/>
          <w:lang w:val="es-ES_tradnl"/>
        </w:rPr>
        <w:t xml:space="preserve">En el calendario se definen todas las actividades que deberán de ser llevadas a cabo con el fin de manejar la gestión de la </w:t>
      </w:r>
      <w:proofErr w:type="spellStart"/>
      <w:r>
        <w:rPr>
          <w:rStyle w:val="None"/>
          <w:rFonts w:ascii="Calibri" w:eastAsia="Calibri" w:hAnsi="Calibri" w:cs="Calibri"/>
          <w:lang w:val="es-ES_tradnl"/>
        </w:rPr>
        <w:t>configuració</w:t>
      </w:r>
      <w:proofErr w:type="spellEnd"/>
      <w:r>
        <w:rPr>
          <w:rStyle w:val="None"/>
          <w:rFonts w:ascii="Calibri" w:eastAsia="Calibri" w:hAnsi="Calibri" w:cs="Calibri"/>
        </w:rPr>
        <w:t>n.</w:t>
      </w:r>
    </w:p>
    <w:p w:rsidR="00967E6B" w:rsidRDefault="00967E6B">
      <w:pPr>
        <w:pStyle w:val="Body"/>
        <w:jc w:val="both"/>
        <w:rPr>
          <w:rStyle w:val="None"/>
          <w:rFonts w:ascii="Calibri" w:eastAsia="Calibri" w:hAnsi="Calibri" w:cs="Calibri"/>
        </w:rPr>
      </w:pPr>
    </w:p>
    <w:tbl>
      <w:tblPr>
        <w:tblStyle w:val="TableNormal"/>
        <w:tblW w:w="101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775"/>
        <w:gridCol w:w="1276"/>
        <w:gridCol w:w="1554"/>
        <w:gridCol w:w="1498"/>
        <w:gridCol w:w="2071"/>
      </w:tblGrid>
      <w:tr w:rsidR="00967E6B">
        <w:trPr>
          <w:trHeight w:val="41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jc w:val="center"/>
            </w:pPr>
            <w:r>
              <w:rPr>
                <w:rStyle w:val="None"/>
                <w:rFonts w:ascii="Calibri" w:eastAsia="Calibri" w:hAnsi="Calibri" w:cs="Calibri"/>
                <w:b/>
                <w:bCs/>
                <w:color w:val="00000A"/>
                <w:sz w:val="24"/>
                <w:szCs w:val="24"/>
                <w:u w:color="00000A"/>
              </w:rPr>
              <w:t>Nombre de la Tarea</w:t>
            </w:r>
          </w:p>
        </w:tc>
        <w:tc>
          <w:tcPr>
            <w:tcW w:w="1276"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jc w:val="center"/>
            </w:pPr>
            <w:r>
              <w:rPr>
                <w:rStyle w:val="None"/>
                <w:rFonts w:ascii="Calibri" w:eastAsia="Calibri" w:hAnsi="Calibri" w:cs="Calibri"/>
                <w:b/>
                <w:bCs/>
                <w:color w:val="00000A"/>
                <w:sz w:val="24"/>
                <w:szCs w:val="24"/>
                <w:u w:color="00000A"/>
              </w:rPr>
              <w:t>Duración</w:t>
            </w:r>
          </w:p>
        </w:tc>
        <w:tc>
          <w:tcPr>
            <w:tcW w:w="155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jc w:val="center"/>
            </w:pPr>
            <w:r>
              <w:rPr>
                <w:rStyle w:val="None"/>
                <w:rFonts w:ascii="Calibri" w:eastAsia="Calibri" w:hAnsi="Calibri" w:cs="Calibri"/>
                <w:b/>
                <w:bCs/>
                <w:color w:val="00000A"/>
                <w:sz w:val="24"/>
                <w:szCs w:val="24"/>
                <w:u w:color="00000A"/>
              </w:rPr>
              <w:t>Comienzo</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jc w:val="center"/>
            </w:pPr>
            <w:r>
              <w:rPr>
                <w:rStyle w:val="None"/>
                <w:rFonts w:ascii="Calibri" w:eastAsia="Calibri" w:hAnsi="Calibri" w:cs="Calibri"/>
                <w:b/>
                <w:bCs/>
                <w:color w:val="00000A"/>
                <w:sz w:val="24"/>
                <w:szCs w:val="24"/>
                <w:u w:color="00000A"/>
              </w:rPr>
              <w:t>Fin</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jc w:val="center"/>
            </w:pPr>
            <w:r>
              <w:rPr>
                <w:rStyle w:val="None"/>
                <w:rFonts w:ascii="Calibri" w:eastAsia="Calibri" w:hAnsi="Calibri" w:cs="Calibri"/>
                <w:b/>
                <w:bCs/>
                <w:color w:val="00000A"/>
                <w:sz w:val="24"/>
                <w:szCs w:val="24"/>
                <w:u w:color="00000A"/>
              </w:rPr>
              <w:t>Responsable</w:t>
            </w:r>
          </w:p>
        </w:tc>
      </w:tr>
      <w:tr w:rsidR="00967E6B">
        <w:trPr>
          <w:trHeight w:val="57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pPr>
            <w:r w:rsidRPr="00E03335">
              <w:rPr>
                <w:rStyle w:val="None"/>
                <w:rFonts w:ascii="Calibri" w:eastAsia="Calibri" w:hAnsi="Calibri" w:cs="Calibri"/>
                <w:bCs/>
                <w:color w:val="00000A"/>
                <w:sz w:val="24"/>
                <w:szCs w:val="24"/>
                <w:u w:color="00000A"/>
              </w:rPr>
              <w:t>Introducción</w:t>
            </w:r>
          </w:p>
        </w:tc>
        <w:tc>
          <w:tcPr>
            <w:tcW w:w="1276"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bCs/>
                <w:color w:val="00000A"/>
                <w:sz w:val="24"/>
                <w:szCs w:val="24"/>
                <w:u w:color="00000A"/>
              </w:rPr>
              <w:t>1 día</w:t>
            </w:r>
          </w:p>
        </w:tc>
        <w:tc>
          <w:tcPr>
            <w:tcW w:w="1554"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bCs/>
                <w:color w:val="00000A"/>
                <w:sz w:val="24"/>
                <w:szCs w:val="24"/>
                <w:u w:color="00000A"/>
              </w:rPr>
              <w:t>07/09</w:t>
            </w:r>
            <w:r w:rsidR="00A931FD" w:rsidRPr="00E03335">
              <w:rPr>
                <w:rStyle w:val="None"/>
                <w:rFonts w:ascii="Calibri" w:eastAsia="Calibri" w:hAnsi="Calibri" w:cs="Calibri"/>
                <w:bCs/>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bCs/>
                <w:color w:val="00000A"/>
                <w:sz w:val="24"/>
                <w:szCs w:val="24"/>
                <w:u w:color="00000A"/>
              </w:rPr>
              <w:t>07/09</w:t>
            </w:r>
            <w:r w:rsidR="00A931FD" w:rsidRPr="00E03335">
              <w:rPr>
                <w:rStyle w:val="None"/>
                <w:rFonts w:ascii="Calibri" w:eastAsia="Calibri" w:hAnsi="Calibri" w:cs="Calibri"/>
                <w:bCs/>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sz w:val="24"/>
                <w:szCs w:val="24"/>
                <w:u w:color="00000A"/>
              </w:rPr>
              <w:t xml:space="preserve">Gestor de la configuración </w:t>
            </w:r>
          </w:p>
        </w:tc>
      </w:tr>
      <w:tr w:rsidR="00967E6B">
        <w:trPr>
          <w:trHeight w:val="69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A931FD">
            <w:pPr>
              <w:pStyle w:val="BodyA"/>
              <w:spacing w:before="48" w:after="48"/>
              <w:jc w:val="left"/>
            </w:pPr>
            <w:r w:rsidRPr="00E03335">
              <w:rPr>
                <w:rStyle w:val="None"/>
                <w:rFonts w:ascii="Calibri" w:eastAsia="Calibri" w:hAnsi="Calibri" w:cs="Calibri"/>
                <w:bCs/>
                <w:color w:val="00000A"/>
                <w:sz w:val="24"/>
                <w:szCs w:val="24"/>
                <w:u w:color="00000A"/>
              </w:rPr>
              <w:lastRenderedPageBreak/>
              <w:t>Gestión del Proceso de Gestión de la Configuración</w:t>
            </w:r>
          </w:p>
        </w:tc>
        <w:tc>
          <w:tcPr>
            <w:tcW w:w="1276"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E03335">
            <w:pPr>
              <w:pStyle w:val="BodyA"/>
              <w:spacing w:before="48" w:after="48"/>
              <w:jc w:val="center"/>
            </w:pPr>
            <w:r>
              <w:rPr>
                <w:rStyle w:val="None"/>
                <w:rFonts w:ascii="Calibri" w:eastAsia="Calibri" w:hAnsi="Calibri" w:cs="Calibri"/>
                <w:bCs/>
                <w:color w:val="00000A"/>
                <w:sz w:val="24"/>
                <w:szCs w:val="24"/>
                <w:u w:color="00000A"/>
              </w:rPr>
              <w:t>1 día</w:t>
            </w:r>
          </w:p>
        </w:tc>
        <w:tc>
          <w:tcPr>
            <w:tcW w:w="155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bCs/>
                <w:color w:val="00000A"/>
                <w:sz w:val="24"/>
                <w:szCs w:val="24"/>
                <w:u w:color="00000A"/>
              </w:rPr>
              <w:t>07/09</w:t>
            </w:r>
            <w:r w:rsidR="00A931FD" w:rsidRPr="00E03335">
              <w:rPr>
                <w:rStyle w:val="None"/>
                <w:rFonts w:ascii="Calibri" w:eastAsia="Calibri" w:hAnsi="Calibri" w:cs="Calibri"/>
                <w:bCs/>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bCs/>
                <w:color w:val="00000A"/>
                <w:sz w:val="24"/>
                <w:szCs w:val="24"/>
                <w:u w:color="00000A"/>
              </w:rPr>
              <w:t>07/09</w:t>
            </w:r>
            <w:r w:rsidR="00A931FD" w:rsidRPr="00E03335">
              <w:rPr>
                <w:rStyle w:val="None"/>
                <w:rFonts w:ascii="Calibri" w:eastAsia="Calibri" w:hAnsi="Calibri" w:cs="Calibri"/>
                <w:bCs/>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967E6B"/>
        </w:tc>
      </w:tr>
      <w:tr w:rsidR="00967E6B">
        <w:trPr>
          <w:trHeight w:val="57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967E6B" w:rsidRPr="00E03335" w:rsidRDefault="00A931FD">
            <w:pPr>
              <w:pStyle w:val="BodyA"/>
              <w:spacing w:before="48" w:after="48"/>
              <w:ind w:left="212"/>
              <w:jc w:val="left"/>
            </w:pPr>
            <w:r w:rsidRPr="00E03335">
              <w:rPr>
                <w:rStyle w:val="None"/>
                <w:rFonts w:ascii="Calibri" w:eastAsia="Calibri" w:hAnsi="Calibri" w:cs="Calibri"/>
                <w:bCs/>
                <w:color w:val="00000A"/>
                <w:sz w:val="24"/>
                <w:szCs w:val="24"/>
                <w:u w:color="00000A"/>
              </w:rPr>
              <w:t xml:space="preserve">Organización </w:t>
            </w:r>
          </w:p>
        </w:tc>
        <w:tc>
          <w:tcPr>
            <w:tcW w:w="1276"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E03335">
            <w:pPr>
              <w:pStyle w:val="BodyA"/>
              <w:spacing w:before="48" w:after="48"/>
              <w:jc w:val="center"/>
            </w:pPr>
            <w:r>
              <w:rPr>
                <w:rStyle w:val="None"/>
                <w:rFonts w:ascii="Calibri" w:eastAsia="Calibri" w:hAnsi="Calibri" w:cs="Calibri"/>
                <w:color w:val="00000A"/>
                <w:sz w:val="24"/>
                <w:szCs w:val="24"/>
                <w:u w:color="00000A"/>
              </w:rPr>
              <w:t>1 hora</w:t>
            </w:r>
          </w:p>
        </w:tc>
        <w:tc>
          <w:tcPr>
            <w:tcW w:w="1554"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07/09</w:t>
            </w:r>
            <w:r w:rsidR="00A931FD" w:rsidRPr="00E03335">
              <w:rPr>
                <w:rStyle w:val="None"/>
                <w:rFonts w:ascii="Calibri" w:eastAsia="Calibri" w:hAnsi="Calibri" w:cs="Calibri"/>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07/09</w:t>
            </w:r>
            <w:r w:rsidR="00A931FD" w:rsidRPr="00E03335">
              <w:rPr>
                <w:rStyle w:val="None"/>
                <w:rFonts w:ascii="Calibri" w:eastAsia="Calibri" w:hAnsi="Calibri" w:cs="Calibri"/>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sz w:val="24"/>
                <w:szCs w:val="24"/>
                <w:u w:color="00000A"/>
              </w:rPr>
              <w:t>Gestor de la Configuración</w:t>
            </w:r>
          </w:p>
        </w:tc>
      </w:tr>
      <w:tr w:rsidR="00967E6B">
        <w:trPr>
          <w:trHeight w:val="57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967E6B" w:rsidRPr="00E03335" w:rsidRDefault="00A931FD">
            <w:pPr>
              <w:pStyle w:val="BodyA"/>
              <w:spacing w:before="48" w:after="48"/>
              <w:ind w:left="212"/>
              <w:jc w:val="left"/>
            </w:pPr>
            <w:r w:rsidRPr="00E03335">
              <w:rPr>
                <w:rStyle w:val="None"/>
                <w:rFonts w:ascii="Calibri" w:eastAsia="Calibri" w:hAnsi="Calibri" w:cs="Calibri"/>
                <w:bCs/>
                <w:color w:val="00000A"/>
                <w:sz w:val="24"/>
                <w:szCs w:val="24"/>
                <w:u w:color="00000A"/>
              </w:rPr>
              <w:t>Definir los roles y responsabilidades</w:t>
            </w:r>
          </w:p>
        </w:tc>
        <w:tc>
          <w:tcPr>
            <w:tcW w:w="1276"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E03335">
            <w:pPr>
              <w:pStyle w:val="BodyA"/>
              <w:spacing w:before="48" w:after="48"/>
              <w:jc w:val="center"/>
            </w:pPr>
            <w:r>
              <w:rPr>
                <w:rStyle w:val="None"/>
                <w:rFonts w:ascii="Calibri" w:eastAsia="Calibri" w:hAnsi="Calibri" w:cs="Calibri"/>
                <w:color w:val="00000A"/>
                <w:sz w:val="24"/>
                <w:szCs w:val="24"/>
                <w:u w:color="00000A"/>
              </w:rPr>
              <w:t>2 horas</w:t>
            </w:r>
          </w:p>
        </w:tc>
        <w:tc>
          <w:tcPr>
            <w:tcW w:w="155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07/09</w:t>
            </w:r>
            <w:r w:rsidR="00A931FD" w:rsidRPr="00E03335">
              <w:rPr>
                <w:rStyle w:val="None"/>
                <w:rFonts w:ascii="Calibri" w:eastAsia="Calibri" w:hAnsi="Calibri" w:cs="Calibri"/>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w:t>
            </w:r>
            <w:r w:rsidR="00E03335" w:rsidRPr="00E03335">
              <w:rPr>
                <w:rStyle w:val="None"/>
                <w:rFonts w:ascii="Calibri" w:eastAsia="Calibri" w:hAnsi="Calibri" w:cs="Calibri"/>
                <w:color w:val="00000A"/>
                <w:sz w:val="24"/>
                <w:szCs w:val="24"/>
                <w:u w:color="00000A"/>
              </w:rPr>
              <w:t>/09</w:t>
            </w:r>
            <w:r w:rsidR="00A931FD" w:rsidRPr="00E03335">
              <w:rPr>
                <w:rStyle w:val="None"/>
                <w:rFonts w:ascii="Calibri" w:eastAsia="Calibri" w:hAnsi="Calibri" w:cs="Calibri"/>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sz w:val="24"/>
                <w:szCs w:val="24"/>
                <w:u w:color="00000A"/>
              </w:rPr>
              <w:t>Gestor de la Configuración</w:t>
            </w:r>
          </w:p>
        </w:tc>
      </w:tr>
      <w:tr w:rsidR="00967E6B">
        <w:trPr>
          <w:trHeight w:val="69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967E6B" w:rsidRPr="00E03335" w:rsidRDefault="00A931FD">
            <w:pPr>
              <w:pStyle w:val="BodyA"/>
              <w:spacing w:before="48" w:after="48"/>
              <w:ind w:left="212"/>
              <w:jc w:val="left"/>
            </w:pPr>
            <w:r w:rsidRPr="00E03335">
              <w:rPr>
                <w:rStyle w:val="None"/>
                <w:rFonts w:ascii="Calibri" w:eastAsia="Calibri" w:hAnsi="Calibri" w:cs="Calibri"/>
                <w:bCs/>
                <w:color w:val="00000A"/>
                <w:sz w:val="24"/>
                <w:szCs w:val="24"/>
                <w:u w:color="00000A"/>
              </w:rPr>
              <w:t>Definir las políticas y procedimientos aplicables</w:t>
            </w:r>
          </w:p>
        </w:tc>
        <w:tc>
          <w:tcPr>
            <w:tcW w:w="1276"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E03335">
            <w:pPr>
              <w:pStyle w:val="BodyA"/>
              <w:spacing w:before="48" w:after="48"/>
              <w:jc w:val="center"/>
            </w:pPr>
            <w:r>
              <w:rPr>
                <w:rStyle w:val="None"/>
                <w:rFonts w:ascii="Calibri" w:eastAsia="Calibri" w:hAnsi="Calibri" w:cs="Calibri"/>
                <w:color w:val="00000A"/>
                <w:sz w:val="24"/>
                <w:szCs w:val="24"/>
                <w:u w:color="00000A"/>
              </w:rPr>
              <w:t>3 horas</w:t>
            </w:r>
          </w:p>
        </w:tc>
        <w:tc>
          <w:tcPr>
            <w:tcW w:w="1554"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w:t>
            </w:r>
            <w:r w:rsidR="00E03335" w:rsidRPr="00E03335">
              <w:rPr>
                <w:rStyle w:val="None"/>
                <w:rFonts w:ascii="Calibri" w:eastAsia="Calibri" w:hAnsi="Calibri" w:cs="Calibri"/>
                <w:color w:val="00000A"/>
                <w:sz w:val="24"/>
                <w:szCs w:val="24"/>
                <w:u w:color="00000A"/>
              </w:rPr>
              <w:t>/09</w:t>
            </w:r>
            <w:r w:rsidR="00E03335">
              <w:rPr>
                <w:rStyle w:val="None"/>
                <w:rFonts w:ascii="Calibri" w:eastAsia="Calibri" w:hAnsi="Calibri" w:cs="Calibri"/>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w:t>
            </w:r>
            <w:r w:rsidR="00E03335" w:rsidRPr="00E03335">
              <w:rPr>
                <w:rStyle w:val="None"/>
                <w:rFonts w:ascii="Calibri" w:eastAsia="Calibri" w:hAnsi="Calibri" w:cs="Calibri"/>
                <w:color w:val="00000A"/>
                <w:sz w:val="24"/>
                <w:szCs w:val="24"/>
                <w:u w:color="00000A"/>
              </w:rPr>
              <w:t>/09</w:t>
            </w:r>
            <w:r w:rsidR="00A931FD" w:rsidRPr="00E03335">
              <w:rPr>
                <w:rStyle w:val="None"/>
                <w:rFonts w:ascii="Calibri" w:eastAsia="Calibri" w:hAnsi="Calibri" w:cs="Calibri"/>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sz w:val="24"/>
                <w:szCs w:val="24"/>
                <w:u w:color="00000A"/>
              </w:rPr>
              <w:t>Gestor de la Configuración</w:t>
            </w:r>
          </w:p>
        </w:tc>
      </w:tr>
      <w:tr w:rsidR="00967E6B">
        <w:trPr>
          <w:trHeight w:val="69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967E6B" w:rsidRPr="00E03335" w:rsidRDefault="00A931FD">
            <w:pPr>
              <w:pStyle w:val="BodyA"/>
              <w:spacing w:before="48" w:after="48"/>
              <w:ind w:left="212"/>
              <w:jc w:val="left"/>
            </w:pPr>
            <w:r w:rsidRPr="00E03335">
              <w:rPr>
                <w:rStyle w:val="None"/>
                <w:rFonts w:ascii="Calibri" w:eastAsia="Calibri" w:hAnsi="Calibri" w:cs="Calibri"/>
                <w:bCs/>
                <w:color w:val="00000A"/>
                <w:sz w:val="24"/>
                <w:szCs w:val="24"/>
                <w:u w:color="00000A"/>
              </w:rPr>
              <w:t>Definir la herramienta, entorno e infraestructura</w:t>
            </w:r>
          </w:p>
        </w:tc>
        <w:tc>
          <w:tcPr>
            <w:tcW w:w="1276"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E03335">
            <w:pPr>
              <w:pStyle w:val="BodyA"/>
              <w:spacing w:before="48" w:after="48"/>
              <w:jc w:val="center"/>
            </w:pPr>
            <w:r>
              <w:rPr>
                <w:rStyle w:val="None"/>
                <w:rFonts w:ascii="Calibri" w:eastAsia="Calibri" w:hAnsi="Calibri" w:cs="Calibri"/>
                <w:color w:val="00000A"/>
                <w:sz w:val="24"/>
                <w:szCs w:val="24"/>
                <w:u w:color="00000A"/>
              </w:rPr>
              <w:t>1 hora</w:t>
            </w:r>
          </w:p>
        </w:tc>
        <w:tc>
          <w:tcPr>
            <w:tcW w:w="155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07/09</w:t>
            </w:r>
            <w:r w:rsidR="00A931FD" w:rsidRPr="00E03335">
              <w:rPr>
                <w:rStyle w:val="None"/>
                <w:rFonts w:ascii="Calibri" w:eastAsia="Calibri" w:hAnsi="Calibri" w:cs="Calibri"/>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w:t>
            </w:r>
            <w:r w:rsidR="00E03335" w:rsidRPr="00E03335">
              <w:rPr>
                <w:rStyle w:val="None"/>
                <w:rFonts w:ascii="Calibri" w:eastAsia="Calibri" w:hAnsi="Calibri" w:cs="Calibri"/>
                <w:color w:val="00000A"/>
                <w:sz w:val="24"/>
                <w:szCs w:val="24"/>
                <w:u w:color="00000A"/>
              </w:rPr>
              <w:t>/09</w:t>
            </w:r>
            <w:r w:rsidR="00A931FD" w:rsidRPr="00E03335">
              <w:rPr>
                <w:rStyle w:val="None"/>
                <w:rFonts w:ascii="Calibri" w:eastAsia="Calibri" w:hAnsi="Calibri" w:cs="Calibri"/>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sz w:val="24"/>
                <w:szCs w:val="24"/>
                <w:u w:color="00000A"/>
              </w:rPr>
              <w:t>Gestor de la Configuración</w:t>
            </w:r>
          </w:p>
        </w:tc>
      </w:tr>
      <w:tr w:rsidR="00967E6B">
        <w:trPr>
          <w:trHeight w:val="69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tabs>
                <w:tab w:val="right" w:pos="3559"/>
              </w:tabs>
              <w:spacing w:before="48" w:after="48"/>
              <w:jc w:val="left"/>
            </w:pPr>
            <w:r w:rsidRPr="00E03335">
              <w:rPr>
                <w:rStyle w:val="None"/>
                <w:rFonts w:ascii="Calibri" w:eastAsia="Calibri" w:hAnsi="Calibri" w:cs="Calibri"/>
                <w:bCs/>
                <w:color w:val="00000A"/>
                <w:u w:color="00000A"/>
              </w:rPr>
              <w:t xml:space="preserve">Elaboración Calendario </w:t>
            </w:r>
            <w:r w:rsidRPr="00E03335">
              <w:rPr>
                <w:rStyle w:val="None"/>
                <w:rFonts w:ascii="Calibri" w:eastAsia="Calibri" w:hAnsi="Calibri" w:cs="Calibri"/>
                <w:bCs/>
                <w:color w:val="00000A"/>
                <w:u w:color="00000A"/>
              </w:rPr>
              <w:tab/>
            </w:r>
          </w:p>
        </w:tc>
        <w:tc>
          <w:tcPr>
            <w:tcW w:w="1276"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u w:color="00000A"/>
              </w:rPr>
              <w:t xml:space="preserve">1 día </w:t>
            </w:r>
          </w:p>
        </w:tc>
        <w:tc>
          <w:tcPr>
            <w:tcW w:w="1554"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E03335">
            <w:pPr>
              <w:pStyle w:val="BodyA"/>
              <w:spacing w:before="48" w:after="48"/>
              <w:jc w:val="center"/>
            </w:pPr>
            <w:r w:rsidRPr="00E03335">
              <w:rPr>
                <w:rStyle w:val="None"/>
                <w:rFonts w:ascii="Calibri" w:eastAsia="Calibri" w:hAnsi="Calibri" w:cs="Calibri"/>
                <w:color w:val="00000A"/>
                <w:u w:color="00000A"/>
              </w:rPr>
              <w:t>14/09</w:t>
            </w:r>
            <w:r w:rsidR="00A931FD" w:rsidRPr="00E03335">
              <w:rPr>
                <w:rStyle w:val="None"/>
                <w:rFonts w:ascii="Calibri" w:eastAsia="Calibri" w:hAnsi="Calibri" w:cs="Calibri"/>
                <w:color w:val="00000A"/>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E03335">
            <w:pPr>
              <w:pStyle w:val="BodyA"/>
              <w:spacing w:before="48" w:after="48"/>
              <w:jc w:val="center"/>
            </w:pPr>
            <w:r w:rsidRPr="00E03335">
              <w:rPr>
                <w:rStyle w:val="None"/>
                <w:rFonts w:ascii="Calibri" w:eastAsia="Calibri" w:hAnsi="Calibri" w:cs="Calibri"/>
                <w:color w:val="00000A"/>
                <w:u w:color="00000A"/>
              </w:rPr>
              <w:t>15/09</w:t>
            </w:r>
            <w:r w:rsidR="00A931FD" w:rsidRPr="00E03335">
              <w:rPr>
                <w:rStyle w:val="None"/>
                <w:rFonts w:ascii="Calibri" w:eastAsia="Calibri" w:hAnsi="Calibri" w:cs="Calibri"/>
                <w:color w:val="00000A"/>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u w:color="00000A"/>
              </w:rPr>
              <w:t>Gestor de la Configuración</w:t>
            </w:r>
          </w:p>
        </w:tc>
      </w:tr>
      <w:tr w:rsidR="00967E6B" w:rsidTr="00FB2721">
        <w:trPr>
          <w:trHeight w:val="69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967E6B" w:rsidRPr="00991380" w:rsidRDefault="00A931FD" w:rsidP="00991380">
            <w:pPr>
              <w:pStyle w:val="BodyA"/>
              <w:spacing w:before="48" w:after="48"/>
              <w:jc w:val="left"/>
              <w:rPr>
                <w:rFonts w:ascii="Calibri" w:hAnsi="Calibri" w:cs="Calibri"/>
              </w:rPr>
            </w:pPr>
            <w:r w:rsidRPr="00991380">
              <w:rPr>
                <w:rStyle w:val="None"/>
                <w:rFonts w:ascii="Calibri" w:eastAsia="Calibri" w:hAnsi="Calibri" w:cs="Calibri"/>
                <w:bCs/>
                <w:color w:val="00000A"/>
                <w:u w:color="00000A"/>
              </w:rPr>
              <w:t>Actividades de Gestión de la Configuración</w:t>
            </w:r>
          </w:p>
        </w:tc>
        <w:tc>
          <w:tcPr>
            <w:tcW w:w="1276"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967E6B" w:rsidRPr="00991380" w:rsidRDefault="00991380" w:rsidP="00991380">
            <w:pPr>
              <w:jc w:val="center"/>
              <w:rPr>
                <w:rFonts w:ascii="Calibri" w:hAnsi="Calibri" w:cs="Calibri"/>
                <w:sz w:val="22"/>
                <w:szCs w:val="22"/>
              </w:rPr>
            </w:pPr>
            <w:r w:rsidRPr="00991380">
              <w:rPr>
                <w:rFonts w:ascii="Calibri" w:hAnsi="Calibri" w:cs="Calibri"/>
                <w:sz w:val="22"/>
                <w:szCs w:val="22"/>
              </w:rPr>
              <w:t xml:space="preserve">1 </w:t>
            </w:r>
            <w:proofErr w:type="spellStart"/>
            <w:r>
              <w:rPr>
                <w:rFonts w:ascii="Calibri" w:hAnsi="Calibri" w:cs="Calibri"/>
                <w:sz w:val="22"/>
                <w:szCs w:val="22"/>
              </w:rPr>
              <w:t>día</w:t>
            </w:r>
            <w:proofErr w:type="spellEnd"/>
          </w:p>
        </w:tc>
        <w:tc>
          <w:tcPr>
            <w:tcW w:w="155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967E6B" w:rsidRPr="00991380" w:rsidRDefault="00991380" w:rsidP="00991380">
            <w:pPr>
              <w:jc w:val="center"/>
              <w:rPr>
                <w:rFonts w:ascii="Calibri" w:hAnsi="Calibri" w:cs="Calibri"/>
                <w:sz w:val="22"/>
                <w:szCs w:val="22"/>
              </w:rPr>
            </w:pPr>
            <w:r>
              <w:rPr>
                <w:rFonts w:ascii="Calibri" w:hAnsi="Calibri" w:cs="Calibri"/>
                <w:sz w:val="22"/>
                <w:szCs w:val="22"/>
              </w:rPr>
              <w:t xml:space="preserve">Por </w:t>
            </w:r>
            <w:proofErr w:type="spellStart"/>
            <w:r>
              <w:rPr>
                <w:rFonts w:ascii="Calibri" w:hAnsi="Calibri" w:cs="Calibri"/>
                <w:sz w:val="22"/>
                <w:szCs w:val="22"/>
              </w:rPr>
              <w:t>definir</w:t>
            </w:r>
            <w:proofErr w:type="spellEnd"/>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967E6B" w:rsidRPr="00991380" w:rsidRDefault="00967E6B" w:rsidP="00991380">
            <w:pPr>
              <w:jc w:val="center"/>
              <w:rPr>
                <w:rFonts w:ascii="Calibri" w:hAnsi="Calibri" w:cs="Calibri"/>
                <w:sz w:val="22"/>
                <w:szCs w:val="22"/>
              </w:rPr>
            </w:pP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967E6B" w:rsidRPr="00991380" w:rsidRDefault="00967E6B" w:rsidP="00991380">
            <w:pPr>
              <w:jc w:val="center"/>
              <w:rPr>
                <w:rFonts w:ascii="Calibri" w:hAnsi="Calibri" w:cs="Calibri"/>
                <w:sz w:val="22"/>
                <w:szCs w:val="22"/>
              </w:rPr>
            </w:pPr>
          </w:p>
        </w:tc>
      </w:tr>
    </w:tbl>
    <w:p w:rsidR="00967E6B" w:rsidRDefault="00967E6B">
      <w:pPr>
        <w:pStyle w:val="Body"/>
        <w:spacing w:line="240" w:lineRule="auto"/>
        <w:jc w:val="both"/>
        <w:rPr>
          <w:rStyle w:val="None"/>
          <w:rFonts w:ascii="Calibri" w:eastAsia="Calibri" w:hAnsi="Calibri" w:cs="Calibri"/>
        </w:rPr>
      </w:pPr>
    </w:p>
    <w:p w:rsidR="00967E6B" w:rsidRDefault="00A931FD">
      <w:pPr>
        <w:pStyle w:val="Descripcin"/>
        <w:ind w:firstLine="720"/>
        <w:jc w:val="center"/>
        <w:rPr>
          <w:rStyle w:val="None"/>
          <w:rFonts w:ascii="Calibri" w:eastAsia="Calibri" w:hAnsi="Calibri" w:cs="Calibri"/>
        </w:rPr>
      </w:pPr>
      <w:r>
        <w:rPr>
          <w:rStyle w:val="None"/>
          <w:rFonts w:ascii="Calibri" w:eastAsia="Calibri" w:hAnsi="Calibri" w:cs="Calibri"/>
        </w:rPr>
        <w:t>Tabla 2. Calendario de las actividades de la gestión de la configuración.</w:t>
      </w:r>
    </w:p>
    <w:p w:rsidR="00967E6B" w:rsidRDefault="00967E6B">
      <w:pPr>
        <w:pStyle w:val="Body"/>
        <w:jc w:val="both"/>
      </w:pPr>
      <w:bookmarkStart w:id="8" w:name="_GoBack"/>
      <w:bookmarkEnd w:id="8"/>
    </w:p>
    <w:sectPr w:rsidR="00967E6B">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281" w:rsidRDefault="00B86281">
      <w:r>
        <w:separator/>
      </w:r>
    </w:p>
  </w:endnote>
  <w:endnote w:type="continuationSeparator" w:id="0">
    <w:p w:rsidR="00B86281" w:rsidRDefault="00B86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E6B" w:rsidRDefault="00A931FD">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991380">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281" w:rsidRDefault="00B86281">
      <w:r>
        <w:separator/>
      </w:r>
    </w:p>
  </w:footnote>
  <w:footnote w:type="continuationSeparator" w:id="0">
    <w:p w:rsidR="00B86281" w:rsidRDefault="00B86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E6B" w:rsidRDefault="00A931FD">
    <w:pPr>
      <w:pStyle w:val="Body"/>
      <w:tabs>
        <w:tab w:val="center" w:pos="4419"/>
        <w:tab w:val="right" w:pos="8838"/>
      </w:tabs>
      <w:spacing w:line="240" w:lineRule="auto"/>
      <w:jc w:val="right"/>
      <w:rPr>
        <w:rFonts w:ascii="Calibri" w:eastAsia="Calibri" w:hAnsi="Calibri" w:cs="Calibri"/>
        <w:sz w:val="18"/>
        <w:szCs w:val="18"/>
      </w:rPr>
    </w:pPr>
    <w:r>
      <w:rPr>
        <w:rFonts w:eastAsia="Calibri" w:cs="Calibri"/>
        <w:noProof/>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rPr>
        <w:rFonts w:eastAsia="Calibri" w:cs="Calibri"/>
      </w:rPr>
      <w:tab/>
    </w:r>
    <w:r>
      <w:rPr>
        <w:rFonts w:ascii="Calibri" w:eastAsia="Calibri" w:hAnsi="Calibri" w:cs="Calibri"/>
        <w:sz w:val="18"/>
        <w:szCs w:val="18"/>
        <w:lang w:val="es-ES_tradnl"/>
      </w:rPr>
      <w:t>Plan de Gestión de la Configuración</w:t>
    </w:r>
  </w:p>
  <w:p w:rsidR="00967E6B" w:rsidRDefault="00A931FD">
    <w:pPr>
      <w:pStyle w:val="Body"/>
      <w:tabs>
        <w:tab w:val="center" w:pos="4419"/>
        <w:tab w:val="right" w:pos="8838"/>
      </w:tabs>
      <w:spacing w:line="240" w:lineRule="auto"/>
      <w:jc w:val="right"/>
      <w:rPr>
        <w:rFonts w:ascii="Calibri" w:eastAsia="Calibri" w:hAnsi="Calibri" w:cs="Calibri"/>
        <w:sz w:val="18"/>
        <w:szCs w:val="18"/>
        <w:lang w:val="es-ES_tradnl"/>
      </w:rPr>
    </w:pPr>
    <w:r>
      <w:rPr>
        <w:rFonts w:ascii="Calibri" w:eastAsia="Calibri" w:hAnsi="Calibri" w:cs="Calibri"/>
        <w:sz w:val="18"/>
        <w:szCs w:val="18"/>
        <w:lang w:val="es-ES_tradnl"/>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F71"/>
    <w:multiLevelType w:val="hybridMultilevel"/>
    <w:tmpl w:val="BE788CBA"/>
    <w:styleLink w:val="ImportedStyle2"/>
    <w:lvl w:ilvl="0" w:tplc="5560AFA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3EC5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5E46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48DB1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96FD5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C06E5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56D51C">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AE9D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2CEDB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E220B7"/>
    <w:multiLevelType w:val="hybridMultilevel"/>
    <w:tmpl w:val="919ECB04"/>
    <w:styleLink w:val="ImportedStyle10"/>
    <w:lvl w:ilvl="0" w:tplc="180E3C1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F8834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04A1AC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C6674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FE71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07A6D0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F68AD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362DA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743BA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407D80"/>
    <w:multiLevelType w:val="hybridMultilevel"/>
    <w:tmpl w:val="EE16467E"/>
    <w:lvl w:ilvl="0" w:tplc="A27AD3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4766D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8D7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894E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8502A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8894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C20D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FB826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A82B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455090"/>
    <w:multiLevelType w:val="hybridMultilevel"/>
    <w:tmpl w:val="BF9A1004"/>
    <w:styleLink w:val="ImportedStyle11"/>
    <w:lvl w:ilvl="0" w:tplc="EA102FE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9CAF0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FCBC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644A1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50AF1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FA7A4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024F8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5B6358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E09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C4B30BC"/>
    <w:multiLevelType w:val="hybridMultilevel"/>
    <w:tmpl w:val="BF9A1004"/>
    <w:numStyleLink w:val="ImportedStyle11"/>
  </w:abstractNum>
  <w:abstractNum w:abstractNumId="5" w15:restartNumberingAfterBreak="0">
    <w:nsid w:val="20772ECE"/>
    <w:multiLevelType w:val="hybridMultilevel"/>
    <w:tmpl w:val="AF4C7A72"/>
    <w:numStyleLink w:val="ImportedStyle8"/>
  </w:abstractNum>
  <w:abstractNum w:abstractNumId="6" w15:restartNumberingAfterBreak="0">
    <w:nsid w:val="23C33669"/>
    <w:multiLevelType w:val="hybridMultilevel"/>
    <w:tmpl w:val="16120882"/>
    <w:styleLink w:val="ImportedStyle7"/>
    <w:lvl w:ilvl="0" w:tplc="9E0491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E881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9A35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BA0A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92D6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8020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7E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5D6A8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30B4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EE965C3"/>
    <w:multiLevelType w:val="hybridMultilevel"/>
    <w:tmpl w:val="919ECB04"/>
    <w:numStyleLink w:val="ImportedStyle10"/>
  </w:abstractNum>
  <w:abstractNum w:abstractNumId="8" w15:restartNumberingAfterBreak="0">
    <w:nsid w:val="32CE51A4"/>
    <w:multiLevelType w:val="hybridMultilevel"/>
    <w:tmpl w:val="16120882"/>
    <w:numStyleLink w:val="ImportedStyle7"/>
  </w:abstractNum>
  <w:abstractNum w:abstractNumId="9" w15:restartNumberingAfterBreak="0">
    <w:nsid w:val="33CF51B9"/>
    <w:multiLevelType w:val="hybridMultilevel"/>
    <w:tmpl w:val="BE788CBA"/>
    <w:numStyleLink w:val="ImportedStyle2"/>
  </w:abstractNum>
  <w:abstractNum w:abstractNumId="10" w15:restartNumberingAfterBreak="0">
    <w:nsid w:val="37086CA2"/>
    <w:multiLevelType w:val="hybridMultilevel"/>
    <w:tmpl w:val="9DC412D4"/>
    <w:styleLink w:val="ImportedStyle9"/>
    <w:lvl w:ilvl="0" w:tplc="AA724B1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ABE815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1C56C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527BF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566BC7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1C6B4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94F580">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22C3D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AB8824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C136322"/>
    <w:multiLevelType w:val="hybridMultilevel"/>
    <w:tmpl w:val="AF4C7A72"/>
    <w:styleLink w:val="ImportedStyle8"/>
    <w:lvl w:ilvl="0" w:tplc="ECF0699C">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5DA9F4C">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E821FF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3904FD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5968B72">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5B6F09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336377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C6003EA">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8544D8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3552E85"/>
    <w:multiLevelType w:val="multilevel"/>
    <w:tmpl w:val="32369A86"/>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E0657DB"/>
    <w:multiLevelType w:val="hybridMultilevel"/>
    <w:tmpl w:val="9DC412D4"/>
    <w:numStyleLink w:val="ImportedStyle9"/>
  </w:abstractNum>
  <w:abstractNum w:abstractNumId="14" w15:restartNumberingAfterBreak="0">
    <w:nsid w:val="5E24507A"/>
    <w:multiLevelType w:val="hybridMultilevel"/>
    <w:tmpl w:val="57524FD4"/>
    <w:lvl w:ilvl="0" w:tplc="00EEF61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92C41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0F24F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540F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1BEF0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2E2A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BE6AD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4C7C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46FF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F765C13"/>
    <w:multiLevelType w:val="multilevel"/>
    <w:tmpl w:val="2098C334"/>
    <w:numStyleLink w:val="ImportedStyle1"/>
  </w:abstractNum>
  <w:abstractNum w:abstractNumId="16" w15:restartNumberingAfterBreak="0">
    <w:nsid w:val="7524478C"/>
    <w:multiLevelType w:val="multilevel"/>
    <w:tmpl w:val="2098C334"/>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5EB0E86"/>
    <w:multiLevelType w:val="hybridMultilevel"/>
    <w:tmpl w:val="9ADEBFCE"/>
    <w:lvl w:ilvl="0" w:tplc="CAEA0DF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2C01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36E5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B2F78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7CF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2495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EE2F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51465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D40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AF01648"/>
    <w:multiLevelType w:val="hybridMultilevel"/>
    <w:tmpl w:val="1E1ECDF2"/>
    <w:lvl w:ilvl="0" w:tplc="74EAD2B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8EC37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0445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C377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2C2D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16A7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849FA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828BD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0A98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2"/>
    <w:lvlOverride w:ilvl="0">
      <w:startOverride w:val="2"/>
    </w:lvlOverride>
  </w:num>
  <w:num w:numId="3">
    <w:abstractNumId w:val="12"/>
    <w:lvlOverride w:ilvl="1">
      <w:startOverride w:val="3"/>
    </w:lvlOverride>
  </w:num>
  <w:num w:numId="4">
    <w:abstractNumId w:val="12"/>
    <w:lvlOverride w:ilvl="1">
      <w:startOverride w:val="4"/>
    </w:lvlOverride>
  </w:num>
  <w:num w:numId="5">
    <w:abstractNumId w:val="12"/>
    <w:lvlOverride w:ilvl="1">
      <w:startOverride w:val="5"/>
    </w:lvlOverride>
  </w:num>
  <w:num w:numId="6">
    <w:abstractNumId w:val="16"/>
  </w:num>
  <w:num w:numId="7">
    <w:abstractNumId w:val="15"/>
  </w:num>
  <w:num w:numId="8">
    <w:abstractNumId w:val="0"/>
  </w:num>
  <w:num w:numId="9">
    <w:abstractNumId w:val="9"/>
  </w:num>
  <w:num w:numId="10">
    <w:abstractNumId w:val="15"/>
    <w:lvlOverride w:ilvl="0">
      <w:startOverride w:val="2"/>
    </w:lvlOverride>
  </w:num>
  <w:num w:numId="11">
    <w:abstractNumId w:val="2"/>
  </w:num>
  <w:num w:numId="12">
    <w:abstractNumId w:val="2"/>
    <w:lvlOverride w:ilvl="0">
      <w:lvl w:ilvl="0" w:tplc="A27AD3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4766DBE">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F38D78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097894E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8502A7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48894B6">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3C20DFC">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EFB826EC">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88A82BBA">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3">
    <w:abstractNumId w:val="17"/>
  </w:num>
  <w:num w:numId="14">
    <w:abstractNumId w:val="18"/>
  </w:num>
  <w:num w:numId="15">
    <w:abstractNumId w:val="14"/>
  </w:num>
  <w:num w:numId="16">
    <w:abstractNumId w:val="15"/>
    <w:lvlOverride w:ilvl="1">
      <w:startOverride w:val="3"/>
    </w:lvlOverride>
  </w:num>
  <w:num w:numId="17">
    <w:abstractNumId w:val="6"/>
  </w:num>
  <w:num w:numId="18">
    <w:abstractNumId w:val="8"/>
  </w:num>
  <w:num w:numId="19">
    <w:abstractNumId w:val="15"/>
    <w:lvlOverride w:ilvl="1">
      <w:startOverride w:val="4"/>
    </w:lvlOverride>
  </w:num>
  <w:num w:numId="20">
    <w:abstractNumId w:val="11"/>
  </w:num>
  <w:num w:numId="21">
    <w:abstractNumId w:val="5"/>
  </w:num>
  <w:num w:numId="22">
    <w:abstractNumId w:val="10"/>
  </w:num>
  <w:num w:numId="23">
    <w:abstractNumId w:val="13"/>
  </w:num>
  <w:num w:numId="24">
    <w:abstractNumId w:val="1"/>
  </w:num>
  <w:num w:numId="25">
    <w:abstractNumId w:val="7"/>
  </w:num>
  <w:num w:numId="26">
    <w:abstractNumId w:val="3"/>
  </w:num>
  <w:num w:numId="27">
    <w:abstractNumId w:val="4"/>
  </w:num>
  <w:num w:numId="28">
    <w:abstractNumId w:val="15"/>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6B"/>
    <w:rsid w:val="000A3C25"/>
    <w:rsid w:val="00967E6B"/>
    <w:rsid w:val="00991380"/>
    <w:rsid w:val="00A931FD"/>
    <w:rsid w:val="00B56806"/>
    <w:rsid w:val="00B86281"/>
    <w:rsid w:val="00E03335"/>
    <w:rsid w:val="00FB2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80E7"/>
  <w15:docId w15:val="{CCBBCE7F-71F1-42E6-B7C3-16735F22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pPr>
      <w:widowControl w:val="0"/>
      <w:spacing w:line="240" w:lineRule="atLeast"/>
    </w:pPr>
    <w:rPr>
      <w:rFonts w:cs="Arial Unicode MS"/>
      <w:color w:val="000000"/>
      <w:sz w:val="22"/>
      <w:szCs w:val="22"/>
      <w:u w:color="000000"/>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styleId="Ttulo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sz w:val="22"/>
      <w:szCs w:val="22"/>
      <w:u w:color="000000"/>
      <w:lang w:val="es-ES_tradnl"/>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
    <w:name w:val="Body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None">
    <w:name w:val="None"/>
  </w:style>
  <w:style w:type="character" w:customStyle="1" w:styleId="Hyperlink1">
    <w:name w:val="Hyperlink.1"/>
    <w:basedOn w:val="None"/>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s-ES_tradnl"/>
    </w:rPr>
  </w:style>
  <w:style w:type="paragraph" w:styleId="Descripcin">
    <w:name w:val="caption"/>
    <w:next w:val="Body"/>
    <w:pPr>
      <w:widowControl w:val="0"/>
      <w:suppressAutoHyphens/>
      <w:spacing w:after="200"/>
    </w:pPr>
    <w:rPr>
      <w:rFonts w:cs="Arial Unicode MS"/>
      <w:i/>
      <w:iCs/>
      <w:color w:val="44546A"/>
      <w:sz w:val="18"/>
      <w:szCs w:val="18"/>
      <w:u w:color="44546A"/>
      <w:lang w:val="es-ES_tradnl"/>
    </w:rPr>
  </w:style>
  <w:style w:type="numbering" w:customStyle="1" w:styleId="ImportedStyle7">
    <w:name w:val="Imported Style 7"/>
    <w:pPr>
      <w:numPr>
        <w:numId w:val="17"/>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Fases_del_desarrollo_de_soft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1657</Words>
  <Characters>9114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6</cp:revision>
  <dcterms:created xsi:type="dcterms:W3CDTF">2017-09-15T08:28:00Z</dcterms:created>
  <dcterms:modified xsi:type="dcterms:W3CDTF">2017-09-15T08:47:00Z</dcterms:modified>
</cp:coreProperties>
</file>