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32A0" w14:textId="293B8EB7" w:rsidR="002232DB" w:rsidRDefault="002B229D">
      <w:r>
        <w:t>VARIABLES A ESTUDIO</w:t>
      </w:r>
    </w:p>
    <w:p w14:paraId="3C388D27" w14:textId="77777777" w:rsidR="002B229D" w:rsidRDefault="002B229D"/>
    <w:tbl>
      <w:tblPr>
        <w:tblStyle w:val="Tablaconcuadrcula"/>
        <w:tblW w:w="14592" w:type="dxa"/>
        <w:tblLayout w:type="fixed"/>
        <w:tblLook w:val="04A0" w:firstRow="1" w:lastRow="0" w:firstColumn="1" w:lastColumn="0" w:noHBand="0" w:noVBand="1"/>
      </w:tblPr>
      <w:tblGrid>
        <w:gridCol w:w="1830"/>
        <w:gridCol w:w="2895"/>
        <w:gridCol w:w="2956"/>
        <w:gridCol w:w="2379"/>
        <w:gridCol w:w="1708"/>
        <w:gridCol w:w="2824"/>
      </w:tblGrid>
      <w:tr w:rsidR="0075033A" w:rsidRPr="00A54FBC" w14:paraId="2F356C55" w14:textId="712EC720" w:rsidTr="00131999">
        <w:trPr>
          <w:trHeight w:val="519"/>
        </w:trPr>
        <w:tc>
          <w:tcPr>
            <w:tcW w:w="4725" w:type="dxa"/>
            <w:gridSpan w:val="2"/>
          </w:tcPr>
          <w:p w14:paraId="7A5F94FE" w14:textId="725E4AA1" w:rsidR="0075033A" w:rsidRPr="00A54FBC" w:rsidRDefault="0075033A" w:rsidP="0075033A">
            <w:pPr>
              <w:jc w:val="center"/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VARIABLES DEPENDIENTES</w:t>
            </w:r>
          </w:p>
        </w:tc>
        <w:tc>
          <w:tcPr>
            <w:tcW w:w="5335" w:type="dxa"/>
            <w:gridSpan w:val="2"/>
          </w:tcPr>
          <w:p w14:paraId="02DC4687" w14:textId="4034DDBA" w:rsidR="0075033A" w:rsidRPr="00A54FBC" w:rsidRDefault="0075033A" w:rsidP="0075033A">
            <w:pPr>
              <w:jc w:val="center"/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VARIABLES MODIFICABLES</w:t>
            </w:r>
          </w:p>
        </w:tc>
        <w:tc>
          <w:tcPr>
            <w:tcW w:w="4532" w:type="dxa"/>
            <w:gridSpan w:val="2"/>
          </w:tcPr>
          <w:p w14:paraId="2A9A11F5" w14:textId="78DDA651" w:rsidR="0075033A" w:rsidRPr="00A54FBC" w:rsidRDefault="0075033A" w:rsidP="0075033A">
            <w:pPr>
              <w:jc w:val="center"/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VARIABLES CONFUSORAS</w:t>
            </w:r>
          </w:p>
        </w:tc>
      </w:tr>
      <w:tr w:rsidR="00C017B5" w:rsidRPr="00A54FBC" w14:paraId="070B6EFC" w14:textId="73AFBD3E" w:rsidTr="00131999">
        <w:trPr>
          <w:trHeight w:val="267"/>
        </w:trPr>
        <w:tc>
          <w:tcPr>
            <w:tcW w:w="1830" w:type="dxa"/>
          </w:tcPr>
          <w:p w14:paraId="2F89B74C" w14:textId="33DDF158" w:rsidR="00C017B5" w:rsidRPr="00A54FBC" w:rsidRDefault="00C017B5" w:rsidP="00C017B5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DOLOR (NRS)</w:t>
            </w:r>
          </w:p>
        </w:tc>
        <w:tc>
          <w:tcPr>
            <w:tcW w:w="2895" w:type="dxa"/>
          </w:tcPr>
          <w:p w14:paraId="1FEE3A01" w14:textId="79957E38" w:rsidR="00C017B5" w:rsidRPr="00A54FBC" w:rsidRDefault="00C017B5" w:rsidP="00C017B5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NRS_back__</w:t>
            </w:r>
            <w:proofErr w:type="spellStart"/>
            <w:r w:rsidRPr="00A54FBC">
              <w:rPr>
                <w:sz w:val="16"/>
                <w:szCs w:val="16"/>
              </w:rPr>
              <w:t>Back_pain</w:t>
            </w:r>
            <w:proofErr w:type="spellEnd"/>
          </w:p>
        </w:tc>
        <w:tc>
          <w:tcPr>
            <w:tcW w:w="2956" w:type="dxa"/>
          </w:tcPr>
          <w:p w14:paraId="51499DD9" w14:textId="5BF3B2E4" w:rsidR="00C017B5" w:rsidRPr="00A54FBC" w:rsidRDefault="00C017B5" w:rsidP="00C017B5">
            <w:pPr>
              <w:rPr>
                <w:sz w:val="16"/>
                <w:szCs w:val="16"/>
              </w:rPr>
            </w:pPr>
          </w:p>
        </w:tc>
        <w:tc>
          <w:tcPr>
            <w:tcW w:w="2379" w:type="dxa"/>
          </w:tcPr>
          <w:p w14:paraId="6F99882E" w14:textId="35FA3C9A" w:rsidR="00C017B5" w:rsidRPr="00A54FBC" w:rsidRDefault="00C017B5" w:rsidP="00C017B5">
            <w:pPr>
              <w:rPr>
                <w:sz w:val="16"/>
                <w:szCs w:val="16"/>
              </w:rPr>
            </w:pPr>
          </w:p>
        </w:tc>
        <w:tc>
          <w:tcPr>
            <w:tcW w:w="1708" w:type="dxa"/>
          </w:tcPr>
          <w:p w14:paraId="1039735D" w14:textId="19DB69A2" w:rsidR="00C017B5" w:rsidRPr="00A54FBC" w:rsidRDefault="00C017B5" w:rsidP="00C017B5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EDAD FU</w:t>
            </w:r>
          </w:p>
        </w:tc>
        <w:tc>
          <w:tcPr>
            <w:tcW w:w="2824" w:type="dxa"/>
          </w:tcPr>
          <w:p w14:paraId="37FBDA2D" w14:textId="4130F920" w:rsidR="00C017B5" w:rsidRPr="00A54FBC" w:rsidRDefault="00A54FBC" w:rsidP="00C017B5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EDAD_FU</w:t>
            </w:r>
          </w:p>
        </w:tc>
      </w:tr>
      <w:tr w:rsidR="004B238B" w:rsidRPr="004B238B" w14:paraId="4BDC04A5" w14:textId="53EDC47E" w:rsidTr="00131999">
        <w:trPr>
          <w:trHeight w:val="534"/>
        </w:trPr>
        <w:tc>
          <w:tcPr>
            <w:tcW w:w="1830" w:type="dxa"/>
          </w:tcPr>
          <w:p w14:paraId="5CAD75DD" w14:textId="558F9B78" w:rsidR="004B238B" w:rsidRPr="00A54FBC" w:rsidRDefault="004B238B" w:rsidP="004B238B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FCION (PCS SF-36)</w:t>
            </w:r>
          </w:p>
        </w:tc>
        <w:tc>
          <w:tcPr>
            <w:tcW w:w="2895" w:type="dxa"/>
          </w:tcPr>
          <w:p w14:paraId="12107014" w14:textId="0F23887F" w:rsidR="004B238B" w:rsidRPr="00A54FBC" w:rsidRDefault="004B238B" w:rsidP="004B238B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SF36_PCS</w:t>
            </w:r>
          </w:p>
        </w:tc>
        <w:tc>
          <w:tcPr>
            <w:tcW w:w="2956" w:type="dxa"/>
          </w:tcPr>
          <w:p w14:paraId="058F8198" w14:textId="41246335" w:rsidR="004B238B" w:rsidRPr="00A54FBC" w:rsidRDefault="004B238B" w:rsidP="004B238B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Inclinación LIV</w:t>
            </w:r>
          </w:p>
        </w:tc>
        <w:tc>
          <w:tcPr>
            <w:tcW w:w="2379" w:type="dxa"/>
          </w:tcPr>
          <w:p w14:paraId="563E1E71" w14:textId="2BFED1FB" w:rsidR="004B238B" w:rsidRPr="00A54FBC" w:rsidRDefault="004B238B" w:rsidP="004B238B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@_LIVS1</w:t>
            </w:r>
          </w:p>
        </w:tc>
        <w:tc>
          <w:tcPr>
            <w:tcW w:w="1708" w:type="dxa"/>
          </w:tcPr>
          <w:p w14:paraId="6D6B63AE" w14:textId="6C8299B0" w:rsidR="004B238B" w:rsidRPr="004B238B" w:rsidRDefault="004B238B" w:rsidP="004B238B">
            <w:pPr>
              <w:rPr>
                <w:sz w:val="16"/>
                <w:szCs w:val="16"/>
                <w:lang w:val="en-US"/>
              </w:rPr>
            </w:pPr>
            <w:r w:rsidRPr="008B687D">
              <w:rPr>
                <w:sz w:val="16"/>
                <w:szCs w:val="16"/>
                <w:lang w:val="en-US"/>
              </w:rPr>
              <w:t>RECIRUGÍAS</w:t>
            </w:r>
          </w:p>
        </w:tc>
        <w:tc>
          <w:tcPr>
            <w:tcW w:w="2824" w:type="dxa"/>
          </w:tcPr>
          <w:p w14:paraId="6397EEF0" w14:textId="694EF703" w:rsidR="004B238B" w:rsidRPr="004B238B" w:rsidRDefault="004B238B" w:rsidP="004B238B">
            <w:pPr>
              <w:rPr>
                <w:sz w:val="16"/>
                <w:szCs w:val="16"/>
                <w:lang w:val="en-US"/>
              </w:rPr>
            </w:pPr>
            <w:proofErr w:type="spellStart"/>
            <w:r w:rsidRPr="008B687D">
              <w:rPr>
                <w:sz w:val="16"/>
                <w:szCs w:val="16"/>
                <w:lang w:val="en-US"/>
              </w:rPr>
              <w:t>Number_of_prior_surgeries</w:t>
            </w:r>
            <w:proofErr w:type="spellEnd"/>
          </w:p>
        </w:tc>
      </w:tr>
      <w:tr w:rsidR="004B238B" w:rsidRPr="00A54FBC" w14:paraId="11A14E3C" w14:textId="56B64CDF" w:rsidTr="00AC1351">
        <w:trPr>
          <w:trHeight w:val="519"/>
        </w:trPr>
        <w:tc>
          <w:tcPr>
            <w:tcW w:w="1830" w:type="dxa"/>
          </w:tcPr>
          <w:p w14:paraId="52AB0049" w14:textId="013C28C1" w:rsidR="004B238B" w:rsidRPr="00A54FBC" w:rsidRDefault="004B238B" w:rsidP="004B238B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CDAD VIDA (VAS EQ-5D)</w:t>
            </w:r>
          </w:p>
        </w:tc>
        <w:tc>
          <w:tcPr>
            <w:tcW w:w="2895" w:type="dxa"/>
          </w:tcPr>
          <w:p w14:paraId="2895A588" w14:textId="0C9A4488" w:rsidR="004B238B" w:rsidRPr="00A54FBC" w:rsidRDefault="004B238B" w:rsidP="004B238B">
            <w:pPr>
              <w:rPr>
                <w:sz w:val="16"/>
                <w:szCs w:val="16"/>
                <w:lang w:val="en-US"/>
              </w:rPr>
            </w:pPr>
            <w:proofErr w:type="spellStart"/>
            <w:r w:rsidRPr="00A54FBC">
              <w:rPr>
                <w:sz w:val="16"/>
                <w:szCs w:val="16"/>
                <w:lang w:val="en-US"/>
              </w:rPr>
              <w:t>EuroQoLVisual_analog_scale_VAS_regarding_health</w:t>
            </w:r>
            <w:proofErr w:type="spellEnd"/>
          </w:p>
        </w:tc>
        <w:tc>
          <w:tcPr>
            <w:tcW w:w="2956" w:type="dxa"/>
            <w:shd w:val="clear" w:color="auto" w:fill="D9D9D9" w:themeFill="background1" w:themeFillShade="D9"/>
          </w:tcPr>
          <w:p w14:paraId="0536E244" w14:textId="69CA48F9" w:rsidR="004B238B" w:rsidRPr="00A54FBC" w:rsidRDefault="004B238B" w:rsidP="004B238B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Balance coronal</w:t>
            </w:r>
          </w:p>
        </w:tc>
        <w:tc>
          <w:tcPr>
            <w:tcW w:w="2379" w:type="dxa"/>
            <w:shd w:val="clear" w:color="auto" w:fill="D9D9D9" w:themeFill="background1" w:themeFillShade="D9"/>
          </w:tcPr>
          <w:p w14:paraId="55CA306E" w14:textId="050EDD94" w:rsidR="004B238B" w:rsidRPr="00A54FBC" w:rsidRDefault="004B238B" w:rsidP="004B238B">
            <w:pPr>
              <w:rPr>
                <w:sz w:val="16"/>
                <w:szCs w:val="16"/>
                <w:lang w:val="en-US"/>
              </w:rPr>
            </w:pPr>
            <w:r w:rsidRPr="004B238B">
              <w:rPr>
                <w:sz w:val="16"/>
                <w:szCs w:val="16"/>
                <w:lang w:val="en-US"/>
              </w:rPr>
              <w:t>C7_PL_ABS</w:t>
            </w:r>
          </w:p>
        </w:tc>
        <w:tc>
          <w:tcPr>
            <w:tcW w:w="1708" w:type="dxa"/>
          </w:tcPr>
          <w:p w14:paraId="2592F3D7" w14:textId="49DA6BD4" w:rsidR="004B238B" w:rsidRPr="00A54FBC" w:rsidRDefault="004B238B" w:rsidP="004B238B">
            <w:pPr>
              <w:rPr>
                <w:sz w:val="16"/>
                <w:szCs w:val="16"/>
              </w:rPr>
            </w:pPr>
            <w:r w:rsidRPr="00425F67">
              <w:rPr>
                <w:sz w:val="16"/>
                <w:szCs w:val="16"/>
                <w:lang w:val="en-US"/>
              </w:rPr>
              <w:t>MENTAL COMPONENT</w:t>
            </w:r>
          </w:p>
        </w:tc>
        <w:tc>
          <w:tcPr>
            <w:tcW w:w="2824" w:type="dxa"/>
          </w:tcPr>
          <w:p w14:paraId="2AAFDF21" w14:textId="5B677948" w:rsidR="004B238B" w:rsidRPr="00A54FBC" w:rsidRDefault="004B238B" w:rsidP="004B238B">
            <w:pPr>
              <w:rPr>
                <w:sz w:val="16"/>
                <w:szCs w:val="16"/>
              </w:rPr>
            </w:pPr>
            <w:r w:rsidRPr="00425F67">
              <w:rPr>
                <w:sz w:val="16"/>
                <w:szCs w:val="16"/>
                <w:lang w:val="en-US"/>
              </w:rPr>
              <w:t>SF36_MCS</w:t>
            </w:r>
          </w:p>
        </w:tc>
      </w:tr>
      <w:tr w:rsidR="008031E6" w:rsidRPr="00A54FBC" w14:paraId="54D749D1" w14:textId="77777777" w:rsidTr="004B238B">
        <w:trPr>
          <w:trHeight w:val="519"/>
        </w:trPr>
        <w:tc>
          <w:tcPr>
            <w:tcW w:w="1830" w:type="dxa"/>
          </w:tcPr>
          <w:p w14:paraId="14095417" w14:textId="3EA203CC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 xml:space="preserve">ODI </w:t>
            </w:r>
          </w:p>
        </w:tc>
        <w:tc>
          <w:tcPr>
            <w:tcW w:w="2895" w:type="dxa"/>
          </w:tcPr>
          <w:p w14:paraId="44EBA7BC" w14:textId="35769D08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ODI_2</w:t>
            </w:r>
          </w:p>
        </w:tc>
        <w:tc>
          <w:tcPr>
            <w:tcW w:w="2956" w:type="dxa"/>
            <w:shd w:val="clear" w:color="auto" w:fill="FFFFFF" w:themeFill="background1"/>
          </w:tcPr>
          <w:p w14:paraId="1F8EA5AD" w14:textId="0EC4310F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Lordosis lumbar relativa</w:t>
            </w:r>
          </w:p>
        </w:tc>
        <w:tc>
          <w:tcPr>
            <w:tcW w:w="2379" w:type="dxa"/>
            <w:shd w:val="clear" w:color="auto" w:fill="FFFFFF" w:themeFill="background1"/>
          </w:tcPr>
          <w:p w14:paraId="3E76912D" w14:textId="7FCD67B1" w:rsidR="008031E6" w:rsidRPr="00A54FBC" w:rsidRDefault="008031E6" w:rsidP="008031E6">
            <w:pPr>
              <w:rPr>
                <w:sz w:val="16"/>
                <w:szCs w:val="16"/>
                <w:lang w:val="en-US"/>
              </w:rPr>
            </w:pPr>
            <w:r w:rsidRPr="00A54FBC">
              <w:rPr>
                <w:sz w:val="16"/>
                <w:szCs w:val="16"/>
              </w:rPr>
              <w:t>@_RLL</w:t>
            </w:r>
            <w:r w:rsidR="004B238B">
              <w:rPr>
                <w:sz w:val="16"/>
                <w:szCs w:val="16"/>
              </w:rPr>
              <w:t>_ABS</w:t>
            </w:r>
          </w:p>
        </w:tc>
        <w:tc>
          <w:tcPr>
            <w:tcW w:w="1708" w:type="dxa"/>
            <w:shd w:val="clear" w:color="auto" w:fill="auto"/>
          </w:tcPr>
          <w:p w14:paraId="65AC2F15" w14:textId="7DC2BBC4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24" w:type="dxa"/>
            <w:shd w:val="clear" w:color="auto" w:fill="auto"/>
          </w:tcPr>
          <w:p w14:paraId="19971A43" w14:textId="437F17D9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</w:tr>
      <w:tr w:rsidR="008031E6" w:rsidRPr="00A54FBC" w14:paraId="0344BC3F" w14:textId="380FBFD8" w:rsidTr="004B238B">
        <w:trPr>
          <w:trHeight w:val="267"/>
        </w:trPr>
        <w:tc>
          <w:tcPr>
            <w:tcW w:w="1830" w:type="dxa"/>
          </w:tcPr>
          <w:p w14:paraId="74430014" w14:textId="72F136CE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Imagen (SRS-22 imagen)</w:t>
            </w:r>
          </w:p>
        </w:tc>
        <w:tc>
          <w:tcPr>
            <w:tcW w:w="2895" w:type="dxa"/>
          </w:tcPr>
          <w:p w14:paraId="530D1A2D" w14:textId="1518AA4D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SRS22__Self_image__Appearance</w:t>
            </w:r>
          </w:p>
        </w:tc>
        <w:tc>
          <w:tcPr>
            <w:tcW w:w="2956" w:type="dxa"/>
          </w:tcPr>
          <w:p w14:paraId="4966E684" w14:textId="27BEAD64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Versión relativa</w:t>
            </w:r>
          </w:p>
        </w:tc>
        <w:tc>
          <w:tcPr>
            <w:tcW w:w="2379" w:type="dxa"/>
          </w:tcPr>
          <w:p w14:paraId="422DC94C" w14:textId="2472F11B" w:rsidR="008031E6" w:rsidRPr="00A54FBC" w:rsidRDefault="008031E6" w:rsidP="008031E6">
            <w:pPr>
              <w:rPr>
                <w:sz w:val="16"/>
                <w:szCs w:val="16"/>
                <w:lang w:val="en-US"/>
              </w:rPr>
            </w:pPr>
            <w:r w:rsidRPr="00A54FBC">
              <w:rPr>
                <w:sz w:val="16"/>
                <w:szCs w:val="16"/>
              </w:rPr>
              <w:t>@_RPV</w:t>
            </w:r>
            <w:r w:rsidR="004B238B">
              <w:rPr>
                <w:sz w:val="16"/>
                <w:szCs w:val="16"/>
              </w:rPr>
              <w:t>_ABS</w:t>
            </w:r>
          </w:p>
        </w:tc>
        <w:tc>
          <w:tcPr>
            <w:tcW w:w="1708" w:type="dxa"/>
            <w:shd w:val="clear" w:color="auto" w:fill="auto"/>
          </w:tcPr>
          <w:p w14:paraId="0BA63B7C" w14:textId="3400898E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24" w:type="dxa"/>
            <w:shd w:val="clear" w:color="auto" w:fill="auto"/>
          </w:tcPr>
          <w:p w14:paraId="4F3F868D" w14:textId="6B58429E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</w:tr>
      <w:tr w:rsidR="008031E6" w:rsidRPr="00A54FBC" w14:paraId="5A0F6582" w14:textId="5319BB32" w:rsidTr="004B238B">
        <w:trPr>
          <w:trHeight w:val="252"/>
        </w:trPr>
        <w:tc>
          <w:tcPr>
            <w:tcW w:w="1830" w:type="dxa"/>
          </w:tcPr>
          <w:p w14:paraId="7EF67933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242BE35B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956" w:type="dxa"/>
          </w:tcPr>
          <w:p w14:paraId="5094A233" w14:textId="036A661E" w:rsidR="008031E6" w:rsidRPr="00A54FBC" w:rsidRDefault="004B238B" w:rsidP="008031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 Tilt</w:t>
            </w:r>
          </w:p>
        </w:tc>
        <w:tc>
          <w:tcPr>
            <w:tcW w:w="2379" w:type="dxa"/>
          </w:tcPr>
          <w:p w14:paraId="47437C96" w14:textId="496F820C" w:rsidR="008031E6" w:rsidRPr="00A54FBC" w:rsidRDefault="004B238B" w:rsidP="008031E6">
            <w:pPr>
              <w:rPr>
                <w:sz w:val="16"/>
                <w:szCs w:val="16"/>
              </w:rPr>
            </w:pPr>
            <w:r w:rsidRPr="004B238B">
              <w:rPr>
                <w:sz w:val="16"/>
                <w:szCs w:val="16"/>
              </w:rPr>
              <w:t>@_Global_Tilt</w:t>
            </w:r>
          </w:p>
        </w:tc>
        <w:tc>
          <w:tcPr>
            <w:tcW w:w="1708" w:type="dxa"/>
            <w:shd w:val="clear" w:color="auto" w:fill="auto"/>
          </w:tcPr>
          <w:p w14:paraId="711F5511" w14:textId="2C2117E6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24" w:type="dxa"/>
            <w:shd w:val="clear" w:color="auto" w:fill="auto"/>
          </w:tcPr>
          <w:p w14:paraId="1D2F3D31" w14:textId="0C9E95EB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</w:tr>
      <w:tr w:rsidR="008031E6" w:rsidRPr="00A54FBC" w14:paraId="1F2EEC8D" w14:textId="384B33FA" w:rsidTr="004B238B">
        <w:trPr>
          <w:trHeight w:val="267"/>
        </w:trPr>
        <w:tc>
          <w:tcPr>
            <w:tcW w:w="1830" w:type="dxa"/>
          </w:tcPr>
          <w:p w14:paraId="1BB621A4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0BFAB377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956" w:type="dxa"/>
          </w:tcPr>
          <w:p w14:paraId="35355C42" w14:textId="5FCEAF2E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Distribución lordosis</w:t>
            </w:r>
          </w:p>
        </w:tc>
        <w:tc>
          <w:tcPr>
            <w:tcW w:w="2379" w:type="dxa"/>
          </w:tcPr>
          <w:p w14:paraId="7FC1709E" w14:textId="34D95F3C" w:rsidR="008031E6" w:rsidRPr="00A54FBC" w:rsidRDefault="008031E6" w:rsidP="004B238B">
            <w:pPr>
              <w:tabs>
                <w:tab w:val="center" w:pos="1081"/>
              </w:tabs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@_LDI</w:t>
            </w:r>
            <w:r w:rsidR="004B238B">
              <w:rPr>
                <w:sz w:val="16"/>
                <w:szCs w:val="16"/>
              </w:rPr>
              <w:t>_ABS</w:t>
            </w:r>
            <w:r w:rsidR="004B238B">
              <w:rPr>
                <w:sz w:val="16"/>
                <w:szCs w:val="16"/>
              </w:rPr>
              <w:tab/>
            </w:r>
          </w:p>
        </w:tc>
        <w:tc>
          <w:tcPr>
            <w:tcW w:w="1708" w:type="dxa"/>
            <w:shd w:val="clear" w:color="auto" w:fill="auto"/>
          </w:tcPr>
          <w:p w14:paraId="5B2114FC" w14:textId="2C8EEF99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24" w:type="dxa"/>
            <w:shd w:val="clear" w:color="auto" w:fill="auto"/>
          </w:tcPr>
          <w:p w14:paraId="3815D9FC" w14:textId="55C61E8D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</w:tr>
      <w:tr w:rsidR="008031E6" w:rsidRPr="00A54FBC" w14:paraId="73C67F80" w14:textId="39585C0F" w:rsidTr="004B238B">
        <w:trPr>
          <w:trHeight w:val="252"/>
        </w:trPr>
        <w:tc>
          <w:tcPr>
            <w:tcW w:w="1830" w:type="dxa"/>
          </w:tcPr>
          <w:p w14:paraId="6635B15D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068CDA07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956" w:type="dxa"/>
          </w:tcPr>
          <w:p w14:paraId="34E23C50" w14:textId="43BF8015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Ultimo nivel instrumentado</w:t>
            </w:r>
          </w:p>
        </w:tc>
        <w:tc>
          <w:tcPr>
            <w:tcW w:w="2379" w:type="dxa"/>
          </w:tcPr>
          <w:p w14:paraId="16069906" w14:textId="24A16EB0" w:rsidR="008031E6" w:rsidRPr="00A54FBC" w:rsidRDefault="008031E6" w:rsidP="008031E6">
            <w:pPr>
              <w:rPr>
                <w:sz w:val="16"/>
                <w:szCs w:val="16"/>
              </w:rPr>
            </w:pPr>
            <w:proofErr w:type="spellStart"/>
            <w:r w:rsidRPr="00A54FBC">
              <w:rPr>
                <w:sz w:val="16"/>
                <w:szCs w:val="16"/>
              </w:rPr>
              <w:t>Previous_surgery_LEV_recode</w:t>
            </w:r>
            <w:proofErr w:type="spellEnd"/>
          </w:p>
        </w:tc>
        <w:tc>
          <w:tcPr>
            <w:tcW w:w="1708" w:type="dxa"/>
            <w:shd w:val="clear" w:color="auto" w:fill="auto"/>
          </w:tcPr>
          <w:p w14:paraId="6630A8BE" w14:textId="3B0A525D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24" w:type="dxa"/>
            <w:shd w:val="clear" w:color="auto" w:fill="auto"/>
          </w:tcPr>
          <w:p w14:paraId="0DD0782E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</w:tr>
      <w:tr w:rsidR="008031E6" w:rsidRPr="00A54FBC" w14:paraId="22A53C9C" w14:textId="77777777" w:rsidTr="004B238B">
        <w:trPr>
          <w:trHeight w:val="252"/>
        </w:trPr>
        <w:tc>
          <w:tcPr>
            <w:tcW w:w="1830" w:type="dxa"/>
          </w:tcPr>
          <w:p w14:paraId="2CB2F282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680E3B2B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956" w:type="dxa"/>
            <w:shd w:val="clear" w:color="auto" w:fill="D9D9D9" w:themeFill="background1" w:themeFillShade="D9"/>
          </w:tcPr>
          <w:p w14:paraId="0500C794" w14:textId="60200D3C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Numero niveles instrumentados</w:t>
            </w:r>
          </w:p>
        </w:tc>
        <w:tc>
          <w:tcPr>
            <w:tcW w:w="2379" w:type="dxa"/>
            <w:shd w:val="clear" w:color="auto" w:fill="D9D9D9" w:themeFill="background1" w:themeFillShade="D9"/>
          </w:tcPr>
          <w:p w14:paraId="09F51BE9" w14:textId="48A89295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NUMERO_NIVELES_INSTRUMENTADOS</w:t>
            </w:r>
          </w:p>
        </w:tc>
        <w:tc>
          <w:tcPr>
            <w:tcW w:w="1708" w:type="dxa"/>
            <w:shd w:val="clear" w:color="auto" w:fill="auto"/>
          </w:tcPr>
          <w:p w14:paraId="1B3C7464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24" w:type="dxa"/>
            <w:shd w:val="clear" w:color="auto" w:fill="auto"/>
          </w:tcPr>
          <w:p w14:paraId="7949E363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</w:tr>
      <w:tr w:rsidR="008031E6" w:rsidRPr="00A54FBC" w14:paraId="6E4CA667" w14:textId="77777777" w:rsidTr="004B238B">
        <w:trPr>
          <w:trHeight w:val="252"/>
        </w:trPr>
        <w:tc>
          <w:tcPr>
            <w:tcW w:w="1830" w:type="dxa"/>
          </w:tcPr>
          <w:p w14:paraId="43851AE8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6465FC56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956" w:type="dxa"/>
          </w:tcPr>
          <w:p w14:paraId="378E6914" w14:textId="060C4B87" w:rsidR="008031E6" w:rsidRPr="00A54FBC" w:rsidRDefault="008031E6" w:rsidP="008031E6">
            <w:pPr>
              <w:rPr>
                <w:sz w:val="16"/>
                <w:szCs w:val="16"/>
              </w:rPr>
            </w:pPr>
            <w:r w:rsidRPr="00A54FBC">
              <w:rPr>
                <w:sz w:val="16"/>
                <w:szCs w:val="16"/>
              </w:rPr>
              <w:t>Numero niveles libres por debajo instrumentación</w:t>
            </w:r>
          </w:p>
        </w:tc>
        <w:tc>
          <w:tcPr>
            <w:tcW w:w="2379" w:type="dxa"/>
          </w:tcPr>
          <w:p w14:paraId="6D61E513" w14:textId="20BA3504" w:rsidR="008031E6" w:rsidRPr="00A54FBC" w:rsidRDefault="008031E6" w:rsidP="008031E6">
            <w:pPr>
              <w:rPr>
                <w:sz w:val="16"/>
                <w:szCs w:val="16"/>
              </w:rPr>
            </w:pPr>
            <w:proofErr w:type="spellStart"/>
            <w:r w:rsidRPr="00A54FBC">
              <w:rPr>
                <w:sz w:val="16"/>
                <w:szCs w:val="16"/>
              </w:rPr>
              <w:t>Niveles_libres_lumbares</w:t>
            </w:r>
            <w:proofErr w:type="spellEnd"/>
          </w:p>
        </w:tc>
        <w:tc>
          <w:tcPr>
            <w:tcW w:w="1708" w:type="dxa"/>
            <w:shd w:val="clear" w:color="auto" w:fill="auto"/>
          </w:tcPr>
          <w:p w14:paraId="5F9E0EAC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24" w:type="dxa"/>
            <w:shd w:val="clear" w:color="auto" w:fill="auto"/>
          </w:tcPr>
          <w:p w14:paraId="4DA5D797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</w:tr>
      <w:tr w:rsidR="008031E6" w:rsidRPr="00A54FBC" w14:paraId="3526068B" w14:textId="77777777" w:rsidTr="004B238B">
        <w:trPr>
          <w:trHeight w:val="252"/>
        </w:trPr>
        <w:tc>
          <w:tcPr>
            <w:tcW w:w="1830" w:type="dxa"/>
          </w:tcPr>
          <w:p w14:paraId="0F5BEA76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543E7906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956" w:type="dxa"/>
            <w:shd w:val="clear" w:color="auto" w:fill="BDD6EE" w:themeFill="accent5" w:themeFillTint="66"/>
          </w:tcPr>
          <w:p w14:paraId="7BB5B1F1" w14:textId="51470F8C" w:rsidR="008031E6" w:rsidRPr="00A54FBC" w:rsidRDefault="004B238B" w:rsidP="008031E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Discopatia</w:t>
            </w:r>
            <w:proofErr w:type="spellEnd"/>
            <w:r>
              <w:rPr>
                <w:sz w:val="16"/>
                <w:szCs w:val="16"/>
              </w:rPr>
              <w:t xml:space="preserve"> degenerativa</w:t>
            </w:r>
          </w:p>
        </w:tc>
        <w:tc>
          <w:tcPr>
            <w:tcW w:w="2379" w:type="dxa"/>
            <w:shd w:val="clear" w:color="auto" w:fill="BDD6EE" w:themeFill="accent5" w:themeFillTint="66"/>
          </w:tcPr>
          <w:p w14:paraId="047877CB" w14:textId="45911ED2" w:rsidR="008031E6" w:rsidRPr="00A54FBC" w:rsidRDefault="004B238B" w:rsidP="008031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DDD_TOTAL</w:t>
            </w:r>
          </w:p>
        </w:tc>
        <w:tc>
          <w:tcPr>
            <w:tcW w:w="1708" w:type="dxa"/>
            <w:shd w:val="clear" w:color="auto" w:fill="auto"/>
          </w:tcPr>
          <w:p w14:paraId="1C98695C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  <w:tc>
          <w:tcPr>
            <w:tcW w:w="2824" w:type="dxa"/>
            <w:shd w:val="clear" w:color="auto" w:fill="auto"/>
          </w:tcPr>
          <w:p w14:paraId="1E0EB442" w14:textId="77777777" w:rsidR="008031E6" w:rsidRPr="00A54FBC" w:rsidRDefault="008031E6" w:rsidP="008031E6">
            <w:pPr>
              <w:rPr>
                <w:sz w:val="16"/>
                <w:szCs w:val="16"/>
              </w:rPr>
            </w:pPr>
          </w:p>
        </w:tc>
      </w:tr>
    </w:tbl>
    <w:p w14:paraId="054D0690" w14:textId="58A1AE6D" w:rsidR="00B01F61" w:rsidRPr="00A54FBC" w:rsidRDefault="00B01F61" w:rsidP="004B238B">
      <w:pPr>
        <w:ind w:right="-597"/>
        <w:rPr>
          <w:sz w:val="16"/>
          <w:szCs w:val="16"/>
        </w:rPr>
      </w:pPr>
      <w:r w:rsidRPr="00A54FBC">
        <w:rPr>
          <w:sz w:val="16"/>
          <w:szCs w:val="16"/>
        </w:rPr>
        <w:t xml:space="preserve"> </w:t>
      </w:r>
    </w:p>
    <w:sectPr w:rsidR="00B01F61" w:rsidRPr="00A54FBC" w:rsidSect="0075033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42ED6"/>
    <w:multiLevelType w:val="hybridMultilevel"/>
    <w:tmpl w:val="9B826EF6"/>
    <w:lvl w:ilvl="0" w:tplc="A5F42AF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10168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9D"/>
    <w:rsid w:val="00043D55"/>
    <w:rsid w:val="000F0BB8"/>
    <w:rsid w:val="00131999"/>
    <w:rsid w:val="001D29DB"/>
    <w:rsid w:val="002232DB"/>
    <w:rsid w:val="00272BDF"/>
    <w:rsid w:val="002B229D"/>
    <w:rsid w:val="004B238B"/>
    <w:rsid w:val="0051575C"/>
    <w:rsid w:val="006A02A2"/>
    <w:rsid w:val="0075033A"/>
    <w:rsid w:val="008031E6"/>
    <w:rsid w:val="00A54FBC"/>
    <w:rsid w:val="00B01F61"/>
    <w:rsid w:val="00C017B5"/>
    <w:rsid w:val="00C47316"/>
    <w:rsid w:val="00C9702E"/>
    <w:rsid w:val="00EA7E30"/>
    <w:rsid w:val="00E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58E5"/>
  <w15:chartTrackingRefBased/>
  <w15:docId w15:val="{E7211E6A-E325-4EF4-B6F3-D0CD0CE6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1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Oñate</dc:creator>
  <cp:keywords/>
  <dc:description/>
  <cp:lastModifiedBy>Adolfo Oñate</cp:lastModifiedBy>
  <cp:revision>2</cp:revision>
  <dcterms:created xsi:type="dcterms:W3CDTF">2023-11-10T09:57:00Z</dcterms:created>
  <dcterms:modified xsi:type="dcterms:W3CDTF">2023-11-10T09:57:00Z</dcterms:modified>
</cp:coreProperties>
</file>