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E1" w:rsidRDefault="00C076CB">
      <w:pPr>
        <w:rPr>
          <w:b/>
        </w:rPr>
      </w:pPr>
      <w:r w:rsidRPr="00C076CB">
        <w:rPr>
          <w:b/>
        </w:rPr>
        <w:t xml:space="preserve">Algunas consideraciones para demo de la integración </w:t>
      </w:r>
      <w:proofErr w:type="spellStart"/>
      <w:r w:rsidRPr="00C076CB">
        <w:rPr>
          <w:b/>
        </w:rPr>
        <w:t>Frontend</w:t>
      </w:r>
      <w:proofErr w:type="spellEnd"/>
      <w:r w:rsidRPr="00C076CB">
        <w:rPr>
          <w:b/>
        </w:rPr>
        <w:t xml:space="preserve"> y </w:t>
      </w:r>
      <w:proofErr w:type="spellStart"/>
      <w:r w:rsidRPr="00C076CB">
        <w:rPr>
          <w:b/>
        </w:rPr>
        <w:t>Backend</w:t>
      </w:r>
      <w:proofErr w:type="spellEnd"/>
    </w:p>
    <w:p w:rsidR="00CA64A2" w:rsidRPr="00CA64A2" w:rsidRDefault="00CA64A2">
      <w:pPr>
        <w:rPr>
          <w:b/>
          <w:u w:val="single"/>
        </w:rPr>
      </w:pPr>
      <w:proofErr w:type="spellStart"/>
      <w:r w:rsidRPr="00CA64A2">
        <w:rPr>
          <w:b/>
          <w:u w:val="single"/>
        </w:rPr>
        <w:t>Frontend</w:t>
      </w:r>
      <w:proofErr w:type="spellEnd"/>
    </w:p>
    <w:p w:rsidR="00C076CB" w:rsidRDefault="00C076CB" w:rsidP="00C076CB">
      <w:pPr>
        <w:pStyle w:val="ListParagraph"/>
        <w:numPr>
          <w:ilvl w:val="0"/>
          <w:numId w:val="1"/>
        </w:numPr>
      </w:pPr>
      <w:r>
        <w:t xml:space="preserve">Antes de levantar las aplicaciones debe quedar configurado en el </w:t>
      </w:r>
      <w:proofErr w:type="spellStart"/>
      <w:r>
        <w:t>frontend</w:t>
      </w:r>
      <w:proofErr w:type="spellEnd"/>
      <w:r>
        <w:t xml:space="preserve"> la </w:t>
      </w:r>
      <w:proofErr w:type="spellStart"/>
      <w:r>
        <w:t>url</w:t>
      </w:r>
      <w:proofErr w:type="spellEnd"/>
      <w:r>
        <w:t xml:space="preserve"> del </w:t>
      </w:r>
      <w:proofErr w:type="spellStart"/>
      <w:r>
        <w:t>backend</w:t>
      </w:r>
      <w:proofErr w:type="spellEnd"/>
      <w:r>
        <w:t>. Esto se define en el fichero “</w:t>
      </w:r>
      <w:proofErr w:type="spellStart"/>
      <w:proofErr w:type="gramStart"/>
      <w:r>
        <w:t>applicaction.properties</w:t>
      </w:r>
      <w:proofErr w:type="spellEnd"/>
      <w:proofErr w:type="gramEnd"/>
      <w:r>
        <w:t>” que está ubicado en “</w:t>
      </w:r>
      <w:proofErr w:type="spellStart"/>
      <w:r>
        <w:t>src</w:t>
      </w:r>
      <w:proofErr w:type="spellEnd"/>
      <w:r>
        <w:t>/</w:t>
      </w:r>
      <w:proofErr w:type="spellStart"/>
      <w:r>
        <w:t>main</w:t>
      </w:r>
      <w:proofErr w:type="spellEnd"/>
      <w:r>
        <w:t>/</w:t>
      </w:r>
      <w:proofErr w:type="spellStart"/>
      <w:r>
        <w:t>resources</w:t>
      </w:r>
      <w:proofErr w:type="spellEnd"/>
      <w:r>
        <w:t>”.</w:t>
      </w:r>
    </w:p>
    <w:p w:rsidR="00C076CB" w:rsidRDefault="00C076CB" w:rsidP="00C076CB">
      <w:pPr>
        <w:ind w:left="708"/>
      </w:pPr>
      <w:r>
        <w:rPr>
          <w:noProof/>
          <w:lang w:eastAsia="es-419"/>
        </w:rPr>
        <w:drawing>
          <wp:inline distT="0" distB="0" distL="0" distR="0" wp14:anchorId="3C3A6213" wp14:editId="5D47A8FE">
            <wp:extent cx="23717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1725" cy="2114550"/>
                    </a:xfrm>
                    <a:prstGeom prst="rect">
                      <a:avLst/>
                    </a:prstGeom>
                  </pic:spPr>
                </pic:pic>
              </a:graphicData>
            </a:graphic>
          </wp:inline>
        </w:drawing>
      </w:r>
    </w:p>
    <w:p w:rsidR="00C076CB" w:rsidRDefault="00C076CB" w:rsidP="00C076CB"/>
    <w:p w:rsidR="00C076CB" w:rsidRDefault="00C076CB" w:rsidP="00C076CB">
      <w:pPr>
        <w:pStyle w:val="ListParagraph"/>
        <w:numPr>
          <w:ilvl w:val="0"/>
          <w:numId w:val="1"/>
        </w:numPr>
      </w:pPr>
      <w:r>
        <w:t>Teniendo en cuenta la variante empleada para levantar el combo será la configuración que se ponga en este fichero.</w:t>
      </w:r>
    </w:p>
    <w:tbl>
      <w:tblPr>
        <w:tblStyle w:val="TableGrid"/>
        <w:tblW w:w="0" w:type="auto"/>
        <w:tblInd w:w="708" w:type="dxa"/>
        <w:tblLook w:val="04A0" w:firstRow="1" w:lastRow="0" w:firstColumn="1" w:lastColumn="0" w:noHBand="0" w:noVBand="1"/>
      </w:tblPr>
      <w:tblGrid>
        <w:gridCol w:w="3801"/>
        <w:gridCol w:w="4507"/>
      </w:tblGrid>
      <w:tr w:rsidR="00C076CB" w:rsidTr="00C076CB">
        <w:tc>
          <w:tcPr>
            <w:tcW w:w="4508" w:type="dxa"/>
          </w:tcPr>
          <w:p w:rsidR="00C076CB" w:rsidRPr="00C076CB" w:rsidRDefault="00C076CB" w:rsidP="00C076CB">
            <w:pPr>
              <w:rPr>
                <w:b/>
                <w:sz w:val="20"/>
              </w:rPr>
            </w:pPr>
            <w:r w:rsidRPr="00C076CB">
              <w:rPr>
                <w:b/>
                <w:sz w:val="20"/>
              </w:rPr>
              <w:t xml:space="preserve">Variante 1 (Usando </w:t>
            </w:r>
            <w:proofErr w:type="spellStart"/>
            <w:r w:rsidRPr="00C076CB">
              <w:rPr>
                <w:b/>
                <w:sz w:val="20"/>
              </w:rPr>
              <w:t>tomcat</w:t>
            </w:r>
            <w:proofErr w:type="spellEnd"/>
            <w:r w:rsidRPr="00C076CB">
              <w:rPr>
                <w:b/>
                <w:sz w:val="20"/>
              </w:rPr>
              <w:t xml:space="preserve"> embebido por el puerto 8085)</w:t>
            </w:r>
          </w:p>
        </w:tc>
        <w:tc>
          <w:tcPr>
            <w:tcW w:w="4508" w:type="dxa"/>
          </w:tcPr>
          <w:p w:rsidR="00C076CB" w:rsidRPr="00C076CB" w:rsidRDefault="00C076CB" w:rsidP="00C076CB">
            <w:pPr>
              <w:rPr>
                <w:b/>
                <w:sz w:val="20"/>
              </w:rPr>
            </w:pPr>
            <w:r w:rsidRPr="00C076CB">
              <w:rPr>
                <w:b/>
                <w:sz w:val="20"/>
              </w:rPr>
              <w:t>Variante 2 (</w:t>
            </w:r>
            <w:proofErr w:type="spellStart"/>
            <w:r w:rsidRPr="00C076CB">
              <w:rPr>
                <w:b/>
                <w:sz w:val="20"/>
              </w:rPr>
              <w:t>Tomcat</w:t>
            </w:r>
            <w:proofErr w:type="spellEnd"/>
            <w:r w:rsidRPr="00C076CB">
              <w:rPr>
                <w:b/>
                <w:sz w:val="20"/>
              </w:rPr>
              <w:t xml:space="preserve"> tradicional por el puerto 8080)</w:t>
            </w:r>
          </w:p>
        </w:tc>
      </w:tr>
      <w:tr w:rsidR="00C076CB" w:rsidTr="00C076CB">
        <w:tc>
          <w:tcPr>
            <w:tcW w:w="4508" w:type="dxa"/>
          </w:tcPr>
          <w:p w:rsidR="00C076CB" w:rsidRDefault="00C076CB" w:rsidP="00C076CB">
            <w:r>
              <w:rPr>
                <w:noProof/>
                <w:lang w:eastAsia="es-419"/>
              </w:rPr>
              <w:drawing>
                <wp:inline distT="0" distB="0" distL="0" distR="0" wp14:anchorId="6FDEA3C9" wp14:editId="2DAD466D">
                  <wp:extent cx="20574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400" cy="857250"/>
                          </a:xfrm>
                          <a:prstGeom prst="rect">
                            <a:avLst/>
                          </a:prstGeom>
                        </pic:spPr>
                      </pic:pic>
                    </a:graphicData>
                  </a:graphic>
                </wp:inline>
              </w:drawing>
            </w:r>
          </w:p>
          <w:p w:rsidR="000B3A88" w:rsidRDefault="000B3A88" w:rsidP="00C076CB"/>
        </w:tc>
        <w:tc>
          <w:tcPr>
            <w:tcW w:w="4508" w:type="dxa"/>
          </w:tcPr>
          <w:p w:rsidR="00C076CB" w:rsidRDefault="00C076CB" w:rsidP="00C076CB">
            <w:r>
              <w:rPr>
                <w:noProof/>
                <w:lang w:eastAsia="es-419"/>
              </w:rPr>
              <w:drawing>
                <wp:inline distT="0" distB="0" distL="0" distR="0" wp14:anchorId="3FF47ED3" wp14:editId="301F674E">
                  <wp:extent cx="271462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857250"/>
                          </a:xfrm>
                          <a:prstGeom prst="rect">
                            <a:avLst/>
                          </a:prstGeom>
                        </pic:spPr>
                      </pic:pic>
                    </a:graphicData>
                  </a:graphic>
                </wp:inline>
              </w:drawing>
            </w:r>
          </w:p>
          <w:p w:rsidR="000B3A88" w:rsidRDefault="000B3A88" w:rsidP="00C076CB">
            <w:r w:rsidRPr="000B3A88">
              <w:rPr>
                <w:b/>
              </w:rPr>
              <w:t>Nota</w:t>
            </w:r>
            <w:r>
              <w:t xml:space="preserve">: En este caso se pone el nombre de la aplicación: </w:t>
            </w:r>
            <w:proofErr w:type="spellStart"/>
            <w:r>
              <w:t>pweb-backend</w:t>
            </w:r>
            <w:proofErr w:type="spellEnd"/>
            <w:r>
              <w:t>. Este nombre se define en el pom.xml</w:t>
            </w:r>
            <w:bookmarkStart w:id="0" w:name="_GoBack"/>
            <w:bookmarkEnd w:id="0"/>
          </w:p>
        </w:tc>
      </w:tr>
    </w:tbl>
    <w:p w:rsidR="00C076CB" w:rsidRDefault="00C076CB" w:rsidP="00C076CB">
      <w:pPr>
        <w:ind w:left="708"/>
      </w:pPr>
    </w:p>
    <w:p w:rsidR="00C076CB" w:rsidRDefault="00C076CB" w:rsidP="00B22E2B">
      <w:pPr>
        <w:ind w:left="708"/>
        <w:jc w:val="both"/>
      </w:pPr>
      <w:r w:rsidRPr="00C076CB">
        <w:rPr>
          <w:b/>
        </w:rPr>
        <w:t>Nota</w:t>
      </w:r>
      <w:r>
        <w:t>: Recordar que cuando se usa la variante 2, que es un mismo tomcat9 para ambos proyectos es necesario agregar el nombre del proyecto. Si es la variante 1, que es usando el to</w:t>
      </w:r>
      <w:r w:rsidR="001B0E63">
        <w:t xml:space="preserve">mcat9 embebido que trae Spring </w:t>
      </w:r>
      <w:proofErr w:type="spellStart"/>
      <w:r w:rsidR="001B0E63">
        <w:t>B</w:t>
      </w:r>
      <w:r>
        <w:t>oot</w:t>
      </w:r>
      <w:proofErr w:type="spellEnd"/>
      <w:r>
        <w:t xml:space="preserve"> esto no es necesario.</w:t>
      </w:r>
    </w:p>
    <w:p w:rsidR="001B0E63" w:rsidRDefault="001B0E63" w:rsidP="00B22E2B">
      <w:pPr>
        <w:ind w:left="708"/>
        <w:jc w:val="both"/>
      </w:pPr>
      <w:r>
        <w:t>Para realizar la lectura de este fichero y estas propiedades se implementó la clase “</w:t>
      </w:r>
      <w:proofErr w:type="spellStart"/>
      <w:r>
        <w:t>ApplicationProperties</w:t>
      </w:r>
      <w:proofErr w:type="spellEnd"/>
      <w:r>
        <w:t xml:space="preserve">” que se encarga de esta gestión. Pueden ver en la implementación del </w:t>
      </w:r>
      <w:proofErr w:type="spellStart"/>
      <w:r>
        <w:t>RestService</w:t>
      </w:r>
      <w:proofErr w:type="spellEnd"/>
      <w:r>
        <w:t xml:space="preserve"> la manera en que se utiliza.</w:t>
      </w:r>
    </w:p>
    <w:p w:rsidR="00F07195" w:rsidRDefault="00F07195" w:rsidP="00F07195">
      <w:pPr>
        <w:pStyle w:val="ListParagraph"/>
        <w:numPr>
          <w:ilvl w:val="0"/>
          <w:numId w:val="1"/>
        </w:numPr>
        <w:jc w:val="both"/>
      </w:pPr>
      <w:r>
        <w:t xml:space="preserve">Siempre que se necesite formar </w:t>
      </w:r>
      <w:proofErr w:type="spellStart"/>
      <w:r>
        <w:t>Url</w:t>
      </w:r>
      <w:proofErr w:type="spellEnd"/>
      <w:r>
        <w:t xml:space="preserve"> para llamar un </w:t>
      </w:r>
      <w:proofErr w:type="spellStart"/>
      <w:r>
        <w:t>endpoint</w:t>
      </w:r>
      <w:proofErr w:type="spellEnd"/>
      <w:r>
        <w:t xml:space="preserve"> </w:t>
      </w:r>
      <w:r w:rsidR="00E65AB1">
        <w:t>en e</w:t>
      </w:r>
      <w:r>
        <w:t xml:space="preserve">l </w:t>
      </w:r>
      <w:proofErr w:type="spellStart"/>
      <w:r>
        <w:t>Backend</w:t>
      </w:r>
      <w:proofErr w:type="spellEnd"/>
      <w:r>
        <w:t xml:space="preserve">, </w:t>
      </w:r>
      <w:r>
        <w:rPr>
          <w:b/>
        </w:rPr>
        <w:t xml:space="preserve">NO CONCATENAR, </w:t>
      </w:r>
      <w:r>
        <w:t>utilizar para eso la clase “</w:t>
      </w:r>
      <w:proofErr w:type="spellStart"/>
      <w:r>
        <w:t>UriTemplate</w:t>
      </w:r>
      <w:proofErr w:type="spellEnd"/>
      <w:r>
        <w:t>” de Spring, perteneciente a la dependencia Spring-Web. A continuación, dos ejemplos:</w:t>
      </w:r>
    </w:p>
    <w:p w:rsidR="00F07195" w:rsidRPr="00F07195" w:rsidRDefault="00F07195" w:rsidP="00F07195">
      <w:pPr>
        <w:pStyle w:val="ListParagraph"/>
        <w:numPr>
          <w:ilvl w:val="1"/>
          <w:numId w:val="1"/>
        </w:numPr>
        <w:jc w:val="both"/>
        <w:rPr>
          <w:lang w:val="en-US"/>
        </w:rPr>
      </w:pPr>
      <w:r w:rsidRPr="00F07195">
        <w:rPr>
          <w:lang w:val="en-US"/>
        </w:rPr>
        <w:t>“/</w:t>
      </w:r>
      <w:proofErr w:type="spellStart"/>
      <w:r w:rsidRPr="00F07195">
        <w:rPr>
          <w:lang w:val="en-US"/>
        </w:rPr>
        <w:t>api</w:t>
      </w:r>
      <w:proofErr w:type="spellEnd"/>
      <w:r w:rsidRPr="00F07195">
        <w:rPr>
          <w:lang w:val="en-US"/>
        </w:rPr>
        <w:t>/cars/{</w:t>
      </w:r>
      <w:proofErr w:type="spellStart"/>
      <w:r w:rsidRPr="00F07195">
        <w:rPr>
          <w:lang w:val="en-US"/>
        </w:rPr>
        <w:t>carId</w:t>
      </w:r>
      <w:proofErr w:type="spellEnd"/>
      <w:r w:rsidRPr="00F07195">
        <w:rPr>
          <w:lang w:val="en-US"/>
        </w:rPr>
        <w:t>}” =&gt; /</w:t>
      </w:r>
      <w:proofErr w:type="spellStart"/>
      <w:r w:rsidRPr="00F07195">
        <w:rPr>
          <w:lang w:val="en-US"/>
        </w:rPr>
        <w:t>api</w:t>
      </w:r>
      <w:proofErr w:type="spellEnd"/>
      <w:r w:rsidRPr="00F07195">
        <w:rPr>
          <w:lang w:val="en-US"/>
        </w:rPr>
        <w:t>/cars/5</w:t>
      </w:r>
    </w:p>
    <w:p w:rsidR="00CA64A2" w:rsidRDefault="00F07195" w:rsidP="00F07195">
      <w:pPr>
        <w:ind w:left="1416"/>
        <w:jc w:val="both"/>
        <w:rPr>
          <w:lang w:val="en-US"/>
        </w:rPr>
      </w:pPr>
      <w:r>
        <w:rPr>
          <w:noProof/>
          <w:lang w:eastAsia="es-419"/>
        </w:rPr>
        <w:drawing>
          <wp:inline distT="0" distB="0" distL="0" distR="0" wp14:anchorId="7C61AB47" wp14:editId="2452B764">
            <wp:extent cx="407670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466725"/>
                    </a:xfrm>
                    <a:prstGeom prst="rect">
                      <a:avLst/>
                    </a:prstGeom>
                  </pic:spPr>
                </pic:pic>
              </a:graphicData>
            </a:graphic>
          </wp:inline>
        </w:drawing>
      </w:r>
    </w:p>
    <w:p w:rsidR="00F07195" w:rsidRDefault="00F07195" w:rsidP="00F07195">
      <w:pPr>
        <w:pStyle w:val="ListParagraph"/>
        <w:numPr>
          <w:ilvl w:val="1"/>
          <w:numId w:val="1"/>
        </w:numPr>
        <w:jc w:val="both"/>
        <w:rPr>
          <w:lang w:val="en-US"/>
        </w:rPr>
      </w:pPr>
      <w:r>
        <w:rPr>
          <w:lang w:val="en-US"/>
        </w:rPr>
        <w:lastRenderedPageBreak/>
        <w:t>“/</w:t>
      </w:r>
      <w:proofErr w:type="spellStart"/>
      <w:r>
        <w:rPr>
          <w:lang w:val="en-US"/>
        </w:rPr>
        <w:t>api</w:t>
      </w:r>
      <w:proofErr w:type="spellEnd"/>
      <w:r>
        <w:rPr>
          <w:lang w:val="en-US"/>
        </w:rPr>
        <w:t>/cars/{</w:t>
      </w:r>
      <w:proofErr w:type="spellStart"/>
      <w:r>
        <w:rPr>
          <w:lang w:val="en-US"/>
        </w:rPr>
        <w:t>carId</w:t>
      </w:r>
      <w:proofErr w:type="spellEnd"/>
      <w:r>
        <w:rPr>
          <w:lang w:val="en-US"/>
        </w:rPr>
        <w:t>}/models/{</w:t>
      </w:r>
      <w:proofErr w:type="spellStart"/>
      <w:r>
        <w:rPr>
          <w:lang w:val="en-US"/>
        </w:rPr>
        <w:t>modelId</w:t>
      </w:r>
      <w:proofErr w:type="spellEnd"/>
      <w:r>
        <w:rPr>
          <w:lang w:val="en-US"/>
        </w:rPr>
        <w:t>}” =&gt; /</w:t>
      </w:r>
      <w:proofErr w:type="spellStart"/>
      <w:r>
        <w:rPr>
          <w:lang w:val="en-US"/>
        </w:rPr>
        <w:t>api</w:t>
      </w:r>
      <w:proofErr w:type="spellEnd"/>
      <w:r>
        <w:rPr>
          <w:lang w:val="en-US"/>
        </w:rPr>
        <w:t>/cars/5/models/1</w:t>
      </w:r>
    </w:p>
    <w:p w:rsidR="00F07195" w:rsidRDefault="00F07195" w:rsidP="00F07195">
      <w:pPr>
        <w:pStyle w:val="ListParagraph"/>
        <w:ind w:left="1440"/>
        <w:jc w:val="both"/>
        <w:rPr>
          <w:lang w:val="en-US"/>
        </w:rPr>
      </w:pPr>
      <w:r>
        <w:rPr>
          <w:noProof/>
          <w:lang w:eastAsia="es-419"/>
        </w:rPr>
        <w:drawing>
          <wp:inline distT="0" distB="0" distL="0" distR="0" wp14:anchorId="5843C4C4" wp14:editId="56AD2EBE">
            <wp:extent cx="5023262" cy="6286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5017" cy="628870"/>
                    </a:xfrm>
                    <a:prstGeom prst="rect">
                      <a:avLst/>
                    </a:prstGeom>
                  </pic:spPr>
                </pic:pic>
              </a:graphicData>
            </a:graphic>
          </wp:inline>
        </w:drawing>
      </w:r>
    </w:p>
    <w:p w:rsidR="0090400E" w:rsidRDefault="0090400E" w:rsidP="0090400E">
      <w:pPr>
        <w:pStyle w:val="ListParagraph"/>
        <w:numPr>
          <w:ilvl w:val="0"/>
          <w:numId w:val="1"/>
        </w:numPr>
        <w:jc w:val="both"/>
      </w:pPr>
      <w:r w:rsidRPr="0090400E">
        <w:t xml:space="preserve">Cuando la </w:t>
      </w:r>
      <w:proofErr w:type="spellStart"/>
      <w:r w:rsidRPr="0090400E">
        <w:t>url</w:t>
      </w:r>
      <w:proofErr w:type="spellEnd"/>
      <w:r w:rsidRPr="0090400E">
        <w:t xml:space="preserve"> tiene pará</w:t>
      </w:r>
      <w:r>
        <w:t>metros</w:t>
      </w:r>
      <w:r w:rsidR="00082CF6">
        <w:t>,</w:t>
      </w:r>
      <w:r>
        <w:t xml:space="preserve"> porque</w:t>
      </w:r>
      <w:r w:rsidR="00082CF6">
        <w:t xml:space="preserve"> en el </w:t>
      </w:r>
      <w:proofErr w:type="spellStart"/>
      <w:r w:rsidR="00082CF6">
        <w:t>RestController</w:t>
      </w:r>
      <w:proofErr w:type="spellEnd"/>
      <w:r w:rsidR="00082CF6">
        <w:t xml:space="preserve"> se utilizó</w:t>
      </w:r>
      <w:r>
        <w:t xml:space="preserve"> @</w:t>
      </w:r>
      <w:proofErr w:type="spellStart"/>
      <w:r>
        <w:t>RequestParam</w:t>
      </w:r>
      <w:proofErr w:type="spellEnd"/>
      <w:r w:rsidR="00082CF6">
        <w:t>,</w:t>
      </w:r>
      <w:r>
        <w:t xml:space="preserve"> entonces pasar los parámetros utilizando:</w:t>
      </w:r>
    </w:p>
    <w:p w:rsidR="0090400E" w:rsidRDefault="0090400E" w:rsidP="0090400E">
      <w:pPr>
        <w:pStyle w:val="ListParagraph"/>
        <w:jc w:val="both"/>
        <w:rPr>
          <w:rFonts w:ascii="Consolas" w:hAnsi="Consolas" w:cs="Consolas"/>
          <w:color w:val="000000"/>
          <w:sz w:val="20"/>
          <w:szCs w:val="20"/>
          <w:shd w:val="clear" w:color="auto" w:fill="E8F2FE"/>
          <w:lang w:val="en-US"/>
        </w:rPr>
      </w:pPr>
      <w:proofErr w:type="spellStart"/>
      <w:r w:rsidRPr="0090400E">
        <w:rPr>
          <w:rFonts w:ascii="Consolas" w:hAnsi="Consolas" w:cs="Consolas"/>
          <w:color w:val="000000"/>
          <w:sz w:val="20"/>
          <w:szCs w:val="20"/>
          <w:shd w:val="clear" w:color="auto" w:fill="E8F2FE"/>
          <w:lang w:val="en-US"/>
        </w:rPr>
        <w:t>MultiValueMap</w:t>
      </w:r>
      <w:proofErr w:type="spellEnd"/>
      <w:r w:rsidRPr="0090400E">
        <w:rPr>
          <w:rFonts w:ascii="Consolas" w:hAnsi="Consolas" w:cs="Consolas"/>
          <w:color w:val="000000"/>
          <w:sz w:val="20"/>
          <w:szCs w:val="20"/>
          <w:shd w:val="clear" w:color="auto" w:fill="E8F2FE"/>
          <w:lang w:val="en-US"/>
        </w:rPr>
        <w:t xml:space="preserve">&lt;String, String&gt; </w:t>
      </w:r>
      <w:proofErr w:type="spellStart"/>
      <w:r w:rsidRPr="0090400E">
        <w:rPr>
          <w:rFonts w:ascii="Consolas" w:hAnsi="Consolas" w:cs="Consolas"/>
          <w:color w:val="6A3E3E"/>
          <w:sz w:val="20"/>
          <w:szCs w:val="20"/>
          <w:shd w:val="clear" w:color="auto" w:fill="E8F2FE"/>
          <w:lang w:val="en-US"/>
        </w:rPr>
        <w:t>params</w:t>
      </w:r>
      <w:proofErr w:type="spellEnd"/>
      <w:r w:rsidRPr="0090400E">
        <w:rPr>
          <w:rFonts w:ascii="Consolas" w:hAnsi="Consolas" w:cs="Consolas"/>
          <w:color w:val="000000"/>
          <w:sz w:val="20"/>
          <w:szCs w:val="20"/>
          <w:shd w:val="clear" w:color="auto" w:fill="E8F2FE"/>
          <w:lang w:val="en-US"/>
        </w:rPr>
        <w:t xml:space="preserve"> = </w:t>
      </w:r>
      <w:r w:rsidRPr="0090400E">
        <w:rPr>
          <w:rFonts w:ascii="Consolas" w:hAnsi="Consolas" w:cs="Consolas"/>
          <w:b/>
          <w:bCs/>
          <w:color w:val="7F0055"/>
          <w:sz w:val="20"/>
          <w:szCs w:val="20"/>
          <w:shd w:val="clear" w:color="auto" w:fill="E8F2FE"/>
          <w:lang w:val="en-US"/>
        </w:rPr>
        <w:t>new</w:t>
      </w:r>
      <w:r w:rsidRPr="0090400E">
        <w:rPr>
          <w:rFonts w:ascii="Consolas" w:hAnsi="Consolas" w:cs="Consolas"/>
          <w:color w:val="000000"/>
          <w:sz w:val="20"/>
          <w:szCs w:val="20"/>
          <w:shd w:val="clear" w:color="auto" w:fill="E8F2FE"/>
          <w:lang w:val="en-US"/>
        </w:rPr>
        <w:t xml:space="preserve"> </w:t>
      </w:r>
      <w:proofErr w:type="spellStart"/>
      <w:r w:rsidRPr="0090400E">
        <w:rPr>
          <w:rFonts w:ascii="Consolas" w:hAnsi="Consolas" w:cs="Consolas"/>
          <w:color w:val="000000"/>
          <w:sz w:val="20"/>
          <w:szCs w:val="20"/>
          <w:shd w:val="clear" w:color="auto" w:fill="E8F2FE"/>
          <w:lang w:val="en-US"/>
        </w:rPr>
        <w:t>LinkedMultiValueMap</w:t>
      </w:r>
      <w:proofErr w:type="spellEnd"/>
      <w:r w:rsidRPr="0090400E">
        <w:rPr>
          <w:rFonts w:ascii="Consolas" w:hAnsi="Consolas" w:cs="Consolas"/>
          <w:color w:val="000000"/>
          <w:sz w:val="20"/>
          <w:szCs w:val="20"/>
          <w:shd w:val="clear" w:color="auto" w:fill="E8F2FE"/>
          <w:lang w:val="en-US"/>
        </w:rPr>
        <w:t>&lt;</w:t>
      </w:r>
      <w:proofErr w:type="gramStart"/>
      <w:r w:rsidRPr="0090400E">
        <w:rPr>
          <w:rFonts w:ascii="Consolas" w:hAnsi="Consolas" w:cs="Consolas"/>
          <w:color w:val="000000"/>
          <w:sz w:val="20"/>
          <w:szCs w:val="20"/>
          <w:shd w:val="clear" w:color="auto" w:fill="E8F2FE"/>
          <w:lang w:val="en-US"/>
        </w:rPr>
        <w:t>&gt;(</w:t>
      </w:r>
      <w:proofErr w:type="gramEnd"/>
      <w:r w:rsidRPr="0090400E">
        <w:rPr>
          <w:rFonts w:ascii="Consolas" w:hAnsi="Consolas" w:cs="Consolas"/>
          <w:color w:val="000000"/>
          <w:sz w:val="20"/>
          <w:szCs w:val="20"/>
          <w:shd w:val="clear" w:color="auto" w:fill="E8F2FE"/>
          <w:lang w:val="en-US"/>
        </w:rPr>
        <w:t>);</w:t>
      </w:r>
    </w:p>
    <w:p w:rsidR="0090400E" w:rsidRDefault="0090400E" w:rsidP="0090400E">
      <w:pPr>
        <w:pStyle w:val="ListParagraph"/>
        <w:jc w:val="both"/>
        <w:rPr>
          <w:rFonts w:ascii="Consolas" w:hAnsi="Consolas" w:cs="Consolas"/>
          <w:color w:val="000000"/>
          <w:sz w:val="20"/>
          <w:szCs w:val="20"/>
          <w:shd w:val="clear" w:color="auto" w:fill="E8F2FE"/>
          <w:lang w:val="en-US"/>
        </w:rPr>
      </w:pPr>
    </w:p>
    <w:p w:rsidR="0090400E" w:rsidRDefault="0090400E" w:rsidP="0090400E">
      <w:pPr>
        <w:pStyle w:val="ListParagraph"/>
        <w:jc w:val="both"/>
      </w:pPr>
      <w:r w:rsidRPr="0090400E">
        <w:t xml:space="preserve">Por tanto, si </w:t>
      </w:r>
      <w:r>
        <w:t xml:space="preserve">tienen un </w:t>
      </w:r>
      <w:proofErr w:type="spellStart"/>
      <w:r>
        <w:t>endpoint</w:t>
      </w:r>
      <w:proofErr w:type="spellEnd"/>
      <w:r>
        <w:t xml:space="preserve"> con el siguiente formato: “/api/v1/</w:t>
      </w:r>
      <w:proofErr w:type="spellStart"/>
      <w:proofErr w:type="gramStart"/>
      <w:r>
        <w:t>cars?carId</w:t>
      </w:r>
      <w:proofErr w:type="spellEnd"/>
      <w:proofErr w:type="gramEnd"/>
      <w:r>
        <w:t>=1&amp;chapa=HA</w:t>
      </w:r>
      <w:r w:rsidR="00082CF6">
        <w:t>V</w:t>
      </w:r>
      <w:r>
        <w:t xml:space="preserve">789” el </w:t>
      </w:r>
      <w:proofErr w:type="spellStart"/>
      <w:r>
        <w:t>Get</w:t>
      </w:r>
      <w:proofErr w:type="spellEnd"/>
      <w:r>
        <w:t xml:space="preserve"> lo deben hacer de la siguiente manera.</w:t>
      </w:r>
    </w:p>
    <w:p w:rsidR="0090400E" w:rsidRDefault="0090400E" w:rsidP="0090400E">
      <w:pPr>
        <w:pStyle w:val="ListParagraph"/>
        <w:jc w:val="both"/>
      </w:pPr>
    </w:p>
    <w:p w:rsidR="0090400E" w:rsidRPr="0090400E" w:rsidRDefault="00082CF6" w:rsidP="0090400E">
      <w:pPr>
        <w:pStyle w:val="ListParagraph"/>
        <w:jc w:val="both"/>
      </w:pPr>
      <w:r>
        <w:rPr>
          <w:noProof/>
          <w:lang w:eastAsia="es-419"/>
        </w:rPr>
        <w:drawing>
          <wp:inline distT="0" distB="0" distL="0" distR="0" wp14:anchorId="686357AD" wp14:editId="2D4B1258">
            <wp:extent cx="5731510" cy="8585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58520"/>
                    </a:xfrm>
                    <a:prstGeom prst="rect">
                      <a:avLst/>
                    </a:prstGeom>
                  </pic:spPr>
                </pic:pic>
              </a:graphicData>
            </a:graphic>
          </wp:inline>
        </w:drawing>
      </w:r>
    </w:p>
    <w:p w:rsidR="00CA64A2" w:rsidRPr="00F07195" w:rsidRDefault="00CA64A2" w:rsidP="00B22E2B">
      <w:pPr>
        <w:jc w:val="both"/>
        <w:rPr>
          <w:b/>
          <w:u w:val="single"/>
          <w:lang w:val="en-US"/>
        </w:rPr>
      </w:pPr>
      <w:r w:rsidRPr="00F07195">
        <w:rPr>
          <w:b/>
          <w:u w:val="single"/>
          <w:lang w:val="en-US"/>
        </w:rPr>
        <w:t>Backend</w:t>
      </w:r>
    </w:p>
    <w:p w:rsidR="00CA64A2" w:rsidRDefault="00CA64A2" w:rsidP="00B22E2B">
      <w:pPr>
        <w:pStyle w:val="ListParagraph"/>
        <w:numPr>
          <w:ilvl w:val="0"/>
          <w:numId w:val="3"/>
        </w:numPr>
        <w:jc w:val="both"/>
      </w:pPr>
      <w:r>
        <w:t>Agregar algunas configuraciones para evitar que se llene el pool de conexiones del gestor de base de datos. Para esto deben asegurarse de cerrar la conexiones de la base de datos y agregar la siguiente configuración en el fichero “</w:t>
      </w:r>
      <w:proofErr w:type="spellStart"/>
      <w:proofErr w:type="gramStart"/>
      <w:r>
        <w:t>application.properties</w:t>
      </w:r>
      <w:proofErr w:type="spellEnd"/>
      <w:proofErr w:type="gramEnd"/>
      <w:r>
        <w:t xml:space="preserve">” del </w:t>
      </w:r>
      <w:proofErr w:type="spellStart"/>
      <w:r>
        <w:t>backend</w:t>
      </w:r>
      <w:proofErr w:type="spellEnd"/>
      <w:r w:rsidR="00B22E2B">
        <w:t>.</w:t>
      </w:r>
    </w:p>
    <w:p w:rsidR="00B22E2B" w:rsidRDefault="00B22E2B" w:rsidP="00B22E2B">
      <w:pPr>
        <w:ind w:left="708"/>
        <w:jc w:val="both"/>
      </w:pPr>
      <w:r>
        <w:rPr>
          <w:noProof/>
          <w:lang w:eastAsia="es-419"/>
        </w:rPr>
        <w:drawing>
          <wp:inline distT="0" distB="0" distL="0" distR="0" wp14:anchorId="118C8A6E" wp14:editId="7084339C">
            <wp:extent cx="3724275" cy="73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733425"/>
                    </a:xfrm>
                    <a:prstGeom prst="rect">
                      <a:avLst/>
                    </a:prstGeom>
                  </pic:spPr>
                </pic:pic>
              </a:graphicData>
            </a:graphic>
          </wp:inline>
        </w:drawing>
      </w:r>
    </w:p>
    <w:p w:rsidR="00B22E2B" w:rsidRDefault="00B22E2B" w:rsidP="00B22E2B">
      <w:pPr>
        <w:ind w:left="708"/>
        <w:jc w:val="both"/>
      </w:pPr>
      <w:r>
        <w:t>De esta forma el fichero completo quedaría de la siguiente manera:</w:t>
      </w:r>
    </w:p>
    <w:p w:rsidR="00B22E2B" w:rsidRDefault="00B22E2B" w:rsidP="00B22E2B">
      <w:pPr>
        <w:ind w:left="708"/>
        <w:jc w:val="both"/>
      </w:pPr>
      <w:r>
        <w:rPr>
          <w:noProof/>
          <w:lang w:eastAsia="es-419"/>
        </w:rPr>
        <w:drawing>
          <wp:inline distT="0" distB="0" distL="0" distR="0" wp14:anchorId="39DFB1A9" wp14:editId="44C3A611">
            <wp:extent cx="520065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2152650"/>
                    </a:xfrm>
                    <a:prstGeom prst="rect">
                      <a:avLst/>
                    </a:prstGeom>
                  </pic:spPr>
                </pic:pic>
              </a:graphicData>
            </a:graphic>
          </wp:inline>
        </w:drawing>
      </w:r>
    </w:p>
    <w:p w:rsidR="00615A8E" w:rsidRDefault="00615A8E" w:rsidP="001A60E5">
      <w:pPr>
        <w:pStyle w:val="HTMLPreformatted"/>
        <w:numPr>
          <w:ilvl w:val="0"/>
          <w:numId w:val="3"/>
        </w:numPr>
        <w:jc w:val="both"/>
        <w:rPr>
          <w:rFonts w:asciiTheme="minorHAnsi" w:eastAsiaTheme="minorHAnsi" w:hAnsiTheme="minorHAnsi" w:cstheme="minorBidi"/>
          <w:sz w:val="22"/>
          <w:szCs w:val="22"/>
          <w:lang w:eastAsia="en-US"/>
        </w:rPr>
      </w:pPr>
      <w:r w:rsidRPr="00D20EB3">
        <w:rPr>
          <w:rFonts w:asciiTheme="minorHAnsi" w:eastAsiaTheme="minorHAnsi" w:hAnsiTheme="minorHAnsi" w:cstheme="minorBidi"/>
          <w:sz w:val="22"/>
          <w:szCs w:val="22"/>
          <w:lang w:eastAsia="en-US"/>
        </w:rPr>
        <w:t>Para garantizar que las conexiones se cierren automáticamente basta con utilizar el principio “try-</w:t>
      </w:r>
      <w:proofErr w:type="spellStart"/>
      <w:r w:rsidRPr="00D20EB3">
        <w:rPr>
          <w:rFonts w:asciiTheme="minorHAnsi" w:eastAsiaTheme="minorHAnsi" w:hAnsiTheme="minorHAnsi" w:cstheme="minorBidi"/>
          <w:sz w:val="22"/>
          <w:szCs w:val="22"/>
          <w:lang w:eastAsia="en-US"/>
        </w:rPr>
        <w:t>with</w:t>
      </w:r>
      <w:proofErr w:type="spellEnd"/>
      <w:r w:rsidRPr="00D20EB3">
        <w:rPr>
          <w:rFonts w:asciiTheme="minorHAnsi" w:eastAsiaTheme="minorHAnsi" w:hAnsiTheme="minorHAnsi" w:cstheme="minorBidi"/>
          <w:sz w:val="22"/>
          <w:szCs w:val="22"/>
          <w:lang w:eastAsia="en-US"/>
        </w:rPr>
        <w:t>-</w:t>
      </w:r>
      <w:proofErr w:type="spellStart"/>
      <w:r w:rsidRPr="00D20EB3">
        <w:rPr>
          <w:rFonts w:asciiTheme="minorHAnsi" w:eastAsiaTheme="minorHAnsi" w:hAnsiTheme="minorHAnsi" w:cstheme="minorBidi"/>
          <w:sz w:val="22"/>
          <w:szCs w:val="22"/>
          <w:lang w:eastAsia="en-US"/>
        </w:rPr>
        <w:t>resources</w:t>
      </w:r>
      <w:proofErr w:type="spellEnd"/>
      <w:r w:rsidRPr="00D20EB3">
        <w:rPr>
          <w:rFonts w:asciiTheme="minorHAnsi" w:eastAsiaTheme="minorHAnsi" w:hAnsiTheme="minorHAnsi" w:cstheme="minorBidi"/>
          <w:sz w:val="22"/>
          <w:szCs w:val="22"/>
          <w:lang w:eastAsia="en-US"/>
        </w:rPr>
        <w:t>” que permite declarar recursos para ser usados ​​en un bloque try con la tranquilidad de que los recursos se cerrarán después de la ejecución de ese bloque.</w:t>
      </w:r>
      <w:r w:rsidR="00D20EB3">
        <w:rPr>
          <w:rFonts w:asciiTheme="minorHAnsi" w:eastAsiaTheme="minorHAnsi" w:hAnsiTheme="minorHAnsi" w:cstheme="minorBidi"/>
          <w:sz w:val="22"/>
          <w:szCs w:val="22"/>
          <w:lang w:eastAsia="en-US"/>
        </w:rPr>
        <w:t xml:space="preserve"> Antes se empleaba “try-</w:t>
      </w:r>
      <w:proofErr w:type="spellStart"/>
      <w:r w:rsidR="00D20EB3">
        <w:rPr>
          <w:rFonts w:asciiTheme="minorHAnsi" w:eastAsiaTheme="minorHAnsi" w:hAnsiTheme="minorHAnsi" w:cstheme="minorBidi"/>
          <w:sz w:val="22"/>
          <w:szCs w:val="22"/>
          <w:lang w:eastAsia="en-US"/>
        </w:rPr>
        <w:t>with</w:t>
      </w:r>
      <w:proofErr w:type="spellEnd"/>
      <w:r w:rsidR="00D20EB3">
        <w:rPr>
          <w:rFonts w:asciiTheme="minorHAnsi" w:eastAsiaTheme="minorHAnsi" w:hAnsiTheme="minorHAnsi" w:cstheme="minorBidi"/>
          <w:sz w:val="22"/>
          <w:szCs w:val="22"/>
          <w:lang w:eastAsia="en-US"/>
        </w:rPr>
        <w:t>-</w:t>
      </w:r>
      <w:proofErr w:type="spellStart"/>
      <w:r w:rsidR="00D20EB3">
        <w:rPr>
          <w:rFonts w:asciiTheme="minorHAnsi" w:eastAsiaTheme="minorHAnsi" w:hAnsiTheme="minorHAnsi" w:cstheme="minorBidi"/>
          <w:sz w:val="22"/>
          <w:szCs w:val="22"/>
          <w:lang w:eastAsia="en-US"/>
        </w:rPr>
        <w:t>finally</w:t>
      </w:r>
      <w:proofErr w:type="spellEnd"/>
      <w:r w:rsidR="00D20EB3">
        <w:rPr>
          <w:rFonts w:asciiTheme="minorHAnsi" w:eastAsiaTheme="minorHAnsi" w:hAnsiTheme="minorHAnsi" w:cstheme="minorBidi"/>
          <w:sz w:val="22"/>
          <w:szCs w:val="22"/>
          <w:lang w:eastAsia="en-US"/>
        </w:rPr>
        <w:t xml:space="preserve">” y este era el </w:t>
      </w:r>
      <w:proofErr w:type="spellStart"/>
      <w:r w:rsidR="00D20EB3">
        <w:rPr>
          <w:rFonts w:asciiTheme="minorHAnsi" w:eastAsiaTheme="minorHAnsi" w:hAnsiTheme="minorHAnsi" w:cstheme="minorBidi"/>
          <w:sz w:val="22"/>
          <w:szCs w:val="22"/>
          <w:lang w:eastAsia="en-US"/>
        </w:rPr>
        <w:t>code</w:t>
      </w:r>
      <w:proofErr w:type="spellEnd"/>
      <w:r w:rsidR="00D20EB3">
        <w:rPr>
          <w:rFonts w:asciiTheme="minorHAnsi" w:eastAsiaTheme="minorHAnsi" w:hAnsiTheme="minorHAnsi" w:cstheme="minorBidi"/>
          <w:sz w:val="22"/>
          <w:szCs w:val="22"/>
          <w:lang w:eastAsia="en-US"/>
        </w:rPr>
        <w:t>:</w:t>
      </w:r>
    </w:p>
    <w:p w:rsidR="00D20EB3" w:rsidRDefault="00D20EB3" w:rsidP="00D20EB3">
      <w:pPr>
        <w:pStyle w:val="HTMLPreformatted"/>
        <w:jc w:val="both"/>
        <w:rPr>
          <w:rFonts w:asciiTheme="minorHAnsi" w:eastAsiaTheme="minorHAnsi" w:hAnsiTheme="minorHAnsi" w:cstheme="minorBidi"/>
          <w:sz w:val="22"/>
          <w:szCs w:val="22"/>
          <w:lang w:eastAsia="en-US"/>
        </w:rPr>
      </w:pPr>
    </w:p>
    <w:p w:rsidR="00D20EB3" w:rsidRDefault="00D20EB3" w:rsidP="00D20EB3">
      <w:pPr>
        <w:pStyle w:val="HTMLPreformatted"/>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ab/>
      </w:r>
      <w:r>
        <w:rPr>
          <w:noProof/>
        </w:rPr>
        <w:drawing>
          <wp:inline distT="0" distB="0" distL="0" distR="0" wp14:anchorId="710E0857" wp14:editId="70A7721A">
            <wp:extent cx="391477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1371600"/>
                    </a:xfrm>
                    <a:prstGeom prst="rect">
                      <a:avLst/>
                    </a:prstGeom>
                  </pic:spPr>
                </pic:pic>
              </a:graphicData>
            </a:graphic>
          </wp:inline>
        </w:drawing>
      </w:r>
    </w:p>
    <w:p w:rsidR="00D20EB3" w:rsidRDefault="00D20EB3" w:rsidP="00D20EB3">
      <w:pPr>
        <w:pStyle w:val="HTMLPreformatted"/>
        <w:jc w:val="both"/>
        <w:rPr>
          <w:rFonts w:asciiTheme="minorHAnsi" w:eastAsiaTheme="minorHAnsi" w:hAnsiTheme="minorHAnsi" w:cstheme="minorBidi"/>
          <w:sz w:val="22"/>
          <w:szCs w:val="22"/>
          <w:lang w:eastAsia="en-US"/>
        </w:rPr>
      </w:pPr>
    </w:p>
    <w:p w:rsidR="00D20EB3" w:rsidRDefault="00D20EB3" w:rsidP="00D20EB3">
      <w:pPr>
        <w:pStyle w:val="HTMLPreformatted"/>
        <w:ind w:left="720"/>
        <w:jc w:val="both"/>
        <w:rPr>
          <w:rFonts w:asciiTheme="minorHAnsi" w:eastAsiaTheme="minorHAnsi" w:hAnsiTheme="minorHAnsi" w:cstheme="minorBidi"/>
          <w:sz w:val="22"/>
          <w:szCs w:val="22"/>
          <w:lang w:eastAsia="en-US"/>
        </w:rPr>
      </w:pPr>
      <w:r w:rsidRPr="00D20EB3">
        <w:rPr>
          <w:rFonts w:asciiTheme="minorHAnsi" w:eastAsiaTheme="minorHAnsi" w:hAnsiTheme="minorHAnsi" w:cstheme="minorBidi"/>
          <w:sz w:val="22"/>
          <w:szCs w:val="22"/>
          <w:lang w:eastAsia="en-US"/>
        </w:rPr>
        <w:t>Ahora usando “try-</w:t>
      </w:r>
      <w:proofErr w:type="spellStart"/>
      <w:r w:rsidRPr="00D20EB3">
        <w:rPr>
          <w:rFonts w:asciiTheme="minorHAnsi" w:eastAsiaTheme="minorHAnsi" w:hAnsiTheme="minorHAnsi" w:cstheme="minorBidi"/>
          <w:sz w:val="22"/>
          <w:szCs w:val="22"/>
          <w:lang w:eastAsia="en-US"/>
        </w:rPr>
        <w:t>with</w:t>
      </w:r>
      <w:proofErr w:type="spellEnd"/>
      <w:r w:rsidRPr="00D20EB3">
        <w:rPr>
          <w:rFonts w:asciiTheme="minorHAnsi" w:eastAsiaTheme="minorHAnsi" w:hAnsiTheme="minorHAnsi" w:cstheme="minorBidi"/>
          <w:sz w:val="22"/>
          <w:szCs w:val="22"/>
          <w:lang w:eastAsia="en-US"/>
        </w:rPr>
        <w:t>-</w:t>
      </w:r>
      <w:proofErr w:type="spellStart"/>
      <w:r w:rsidRPr="00D20EB3">
        <w:rPr>
          <w:rFonts w:asciiTheme="minorHAnsi" w:eastAsiaTheme="minorHAnsi" w:hAnsiTheme="minorHAnsi" w:cstheme="minorBidi"/>
          <w:sz w:val="22"/>
          <w:szCs w:val="22"/>
          <w:lang w:eastAsia="en-US"/>
        </w:rPr>
        <w:t>resource</w:t>
      </w:r>
      <w:proofErr w:type="spellEnd"/>
      <w:r w:rsidRPr="00D20EB3">
        <w:rPr>
          <w:rFonts w:asciiTheme="minorHAnsi" w:eastAsiaTheme="minorHAnsi" w:hAnsiTheme="minorHAnsi" w:cstheme="minorBidi"/>
          <w:sz w:val="22"/>
          <w:szCs w:val="22"/>
          <w:lang w:eastAsia="en-US"/>
        </w:rPr>
        <w:t>”, disponible desde Java 7, el c</w:t>
      </w:r>
      <w:r>
        <w:rPr>
          <w:rFonts w:asciiTheme="minorHAnsi" w:eastAsiaTheme="minorHAnsi" w:hAnsiTheme="minorHAnsi" w:cstheme="minorBidi"/>
          <w:sz w:val="22"/>
          <w:szCs w:val="22"/>
          <w:lang w:eastAsia="en-US"/>
        </w:rPr>
        <w:t>ódigo quedaría de la     siguiente manera:</w:t>
      </w:r>
    </w:p>
    <w:p w:rsidR="00D20EB3" w:rsidRPr="00D20EB3" w:rsidRDefault="00D20EB3" w:rsidP="00D20EB3">
      <w:pPr>
        <w:pStyle w:val="HTMLPreformatted"/>
        <w:ind w:left="720"/>
        <w:jc w:val="both"/>
        <w:rPr>
          <w:rFonts w:asciiTheme="minorHAnsi" w:eastAsiaTheme="minorHAnsi" w:hAnsiTheme="minorHAnsi" w:cstheme="minorBidi"/>
          <w:sz w:val="22"/>
          <w:szCs w:val="22"/>
          <w:lang w:eastAsia="en-US"/>
        </w:rPr>
      </w:pPr>
    </w:p>
    <w:p w:rsidR="00615A8E" w:rsidRPr="00615A8E" w:rsidRDefault="00D20EB3" w:rsidP="00615A8E">
      <w:pPr>
        <w:pStyle w:val="HTMLPreformatted"/>
        <w:ind w:left="720"/>
        <w:jc w:val="both"/>
        <w:rPr>
          <w:rFonts w:asciiTheme="minorHAnsi" w:eastAsiaTheme="minorHAnsi" w:hAnsiTheme="minorHAnsi" w:cstheme="minorBidi"/>
          <w:sz w:val="22"/>
          <w:szCs w:val="22"/>
          <w:lang w:eastAsia="en-US"/>
        </w:rPr>
      </w:pPr>
      <w:r>
        <w:rPr>
          <w:noProof/>
        </w:rPr>
        <w:drawing>
          <wp:inline distT="0" distB="0" distL="0" distR="0" wp14:anchorId="6249F8B5" wp14:editId="70A13936">
            <wp:extent cx="501967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476250"/>
                    </a:xfrm>
                    <a:prstGeom prst="rect">
                      <a:avLst/>
                    </a:prstGeom>
                  </pic:spPr>
                </pic:pic>
              </a:graphicData>
            </a:graphic>
          </wp:inline>
        </w:drawing>
      </w:r>
    </w:p>
    <w:p w:rsidR="00C60430" w:rsidRDefault="00C60430" w:rsidP="00615A8E">
      <w:pPr>
        <w:pStyle w:val="ListParagraph"/>
        <w:ind w:left="708"/>
        <w:jc w:val="both"/>
      </w:pPr>
    </w:p>
    <w:p w:rsidR="007A0C9E" w:rsidRDefault="00D20EB3" w:rsidP="007A0C9E">
      <w:pPr>
        <w:pStyle w:val="ListParagraph"/>
        <w:ind w:left="708"/>
        <w:jc w:val="both"/>
      </w:pPr>
      <w:r>
        <w:t>Como se aprecia no es necesario poner el “</w:t>
      </w:r>
      <w:proofErr w:type="spellStart"/>
      <w:r>
        <w:t>Finally</w:t>
      </w:r>
      <w:proofErr w:type="spellEnd"/>
      <w:r>
        <w:t>” ni cerrar la conexión.</w:t>
      </w:r>
    </w:p>
    <w:p w:rsidR="007A0C9E" w:rsidRPr="009A1473" w:rsidRDefault="007A0C9E" w:rsidP="007A0C9E">
      <w:pPr>
        <w:pStyle w:val="ListParagraph"/>
        <w:numPr>
          <w:ilvl w:val="0"/>
          <w:numId w:val="3"/>
        </w:numPr>
        <w:jc w:val="both"/>
      </w:pPr>
      <w:r>
        <w:t>Agregar un manejador de errores. Estas clases son muy útiles porque de manera transversal se encargan capturar todo tipo de errores</w:t>
      </w:r>
      <w:r w:rsidR="009A1473">
        <w:t xml:space="preserve"> y todo se hace en un mismo lugar. Spring para resolver este problema define una anotación llamada @</w:t>
      </w:r>
      <w:proofErr w:type="spellStart"/>
      <w:r w:rsidR="009A1473">
        <w:t>RestControllerAdvice</w:t>
      </w:r>
      <w:proofErr w:type="spellEnd"/>
      <w:r w:rsidR="009A1473">
        <w:t xml:space="preserve"> heredando de la clase </w:t>
      </w:r>
      <w:proofErr w:type="spellStart"/>
      <w:r w:rsidR="009A1473">
        <w:rPr>
          <w:rFonts w:ascii="Consolas" w:hAnsi="Consolas" w:cs="Consolas"/>
          <w:color w:val="000000"/>
          <w:sz w:val="20"/>
          <w:szCs w:val="20"/>
          <w:shd w:val="clear" w:color="auto" w:fill="D4D4D4"/>
        </w:rPr>
        <w:t>ResponseEntityExceptionHandler</w:t>
      </w:r>
      <w:proofErr w:type="spellEnd"/>
      <w:r w:rsidR="009A1473">
        <w:rPr>
          <w:rFonts w:ascii="Consolas" w:hAnsi="Consolas" w:cs="Consolas"/>
          <w:color w:val="000000"/>
          <w:sz w:val="20"/>
          <w:szCs w:val="20"/>
          <w:shd w:val="clear" w:color="auto" w:fill="D4D4D4"/>
        </w:rPr>
        <w:t>.</w:t>
      </w:r>
    </w:p>
    <w:p w:rsidR="009A1473" w:rsidRDefault="009A1473" w:rsidP="009A1473">
      <w:pPr>
        <w:ind w:left="708"/>
        <w:jc w:val="both"/>
      </w:pPr>
      <w:r>
        <w:rPr>
          <w:noProof/>
          <w:lang w:eastAsia="es-419"/>
        </w:rPr>
        <w:drawing>
          <wp:inline distT="0" distB="0" distL="0" distR="0" wp14:anchorId="254A5BE6" wp14:editId="30E7AACF">
            <wp:extent cx="5731510" cy="9499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49960"/>
                    </a:xfrm>
                    <a:prstGeom prst="rect">
                      <a:avLst/>
                    </a:prstGeom>
                  </pic:spPr>
                </pic:pic>
              </a:graphicData>
            </a:graphic>
          </wp:inline>
        </w:drawing>
      </w:r>
    </w:p>
    <w:p w:rsidR="009A1473" w:rsidRPr="00CA64A2" w:rsidRDefault="009A1473" w:rsidP="009A1473">
      <w:pPr>
        <w:ind w:left="708"/>
        <w:jc w:val="both"/>
      </w:pPr>
      <w:r>
        <w:t xml:space="preserve">De esta manera si ocurre un error en alguno de los </w:t>
      </w:r>
      <w:proofErr w:type="spellStart"/>
      <w:r>
        <w:t>enpoints</w:t>
      </w:r>
      <w:proofErr w:type="spellEnd"/>
      <w:r>
        <w:t xml:space="preserve"> se captura y además permite personalizar los mensajes dependiendo el tipo de error (</w:t>
      </w:r>
      <w:proofErr w:type="spellStart"/>
      <w:r>
        <w:t>Exception</w:t>
      </w:r>
      <w:proofErr w:type="spellEnd"/>
      <w:r>
        <w:t xml:space="preserve"> </w:t>
      </w:r>
      <w:proofErr w:type="spellStart"/>
      <w:r>
        <w:t>Type</w:t>
      </w:r>
      <w:proofErr w:type="spellEnd"/>
      <w:r>
        <w:t xml:space="preserve">). </w:t>
      </w:r>
    </w:p>
    <w:sectPr w:rsidR="009A1473" w:rsidRPr="00CA64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E0541"/>
    <w:multiLevelType w:val="hybridMultilevel"/>
    <w:tmpl w:val="90CEB3BE"/>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5A291390"/>
    <w:multiLevelType w:val="hybridMultilevel"/>
    <w:tmpl w:val="5274807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601F45DE"/>
    <w:multiLevelType w:val="hybridMultilevel"/>
    <w:tmpl w:val="2F624CE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12"/>
    <w:rsid w:val="00023D12"/>
    <w:rsid w:val="00082CF6"/>
    <w:rsid w:val="000B3A88"/>
    <w:rsid w:val="001B0E63"/>
    <w:rsid w:val="00615A8E"/>
    <w:rsid w:val="007A0C9E"/>
    <w:rsid w:val="0090400E"/>
    <w:rsid w:val="009A1473"/>
    <w:rsid w:val="00B22E2B"/>
    <w:rsid w:val="00C076CB"/>
    <w:rsid w:val="00C60430"/>
    <w:rsid w:val="00CA64A2"/>
    <w:rsid w:val="00D20EB3"/>
    <w:rsid w:val="00E65AB1"/>
    <w:rsid w:val="00EA52E1"/>
    <w:rsid w:val="00F0719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7208"/>
  <w15:chartTrackingRefBased/>
  <w15:docId w15:val="{4D264C79-E794-46DB-A40E-8FA35DE1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6CB"/>
    <w:pPr>
      <w:ind w:left="720"/>
      <w:contextualSpacing/>
    </w:pPr>
  </w:style>
  <w:style w:type="table" w:styleId="TableGrid">
    <w:name w:val="Table Grid"/>
    <w:basedOn w:val="TableNormal"/>
    <w:uiPriority w:val="39"/>
    <w:rsid w:val="00C07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15A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PreformattedChar">
    <w:name w:val="HTML Preformatted Char"/>
    <w:basedOn w:val="DefaultParagraphFont"/>
    <w:link w:val="HTMLPreformatted"/>
    <w:uiPriority w:val="99"/>
    <w:semiHidden/>
    <w:rsid w:val="00615A8E"/>
    <w:rPr>
      <w:rFonts w:ascii="Courier New" w:eastAsia="Times New Roman" w:hAnsi="Courier New" w:cs="Courier New"/>
      <w:sz w:val="20"/>
      <w:szCs w:val="20"/>
      <w:lang w:eastAsia="es-419"/>
    </w:rPr>
  </w:style>
  <w:style w:type="character" w:customStyle="1" w:styleId="y2iqfc">
    <w:name w:val="y2iqfc"/>
    <w:basedOn w:val="DefaultParagraphFont"/>
    <w:rsid w:val="00615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9961">
      <w:bodyDiv w:val="1"/>
      <w:marLeft w:val="0"/>
      <w:marRight w:val="0"/>
      <w:marTop w:val="0"/>
      <w:marBottom w:val="0"/>
      <w:divBdr>
        <w:top w:val="none" w:sz="0" w:space="0" w:color="auto"/>
        <w:left w:val="none" w:sz="0" w:space="0" w:color="auto"/>
        <w:bottom w:val="none" w:sz="0" w:space="0" w:color="auto"/>
        <w:right w:val="none" w:sz="0" w:space="0" w:color="auto"/>
      </w:divBdr>
    </w:div>
    <w:div w:id="165945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469</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2021-05-24T15:14:00Z</dcterms:created>
  <dcterms:modified xsi:type="dcterms:W3CDTF">2021-05-24T18:53:00Z</dcterms:modified>
</cp:coreProperties>
</file>