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 tiras código, no entras</w:t>
      </w:r>
    </w:p>
    <w:p>
      <w:pPr>
        <w:spacing w:after="200"/>
      </w:pPr>
      <w:r>
        <w:t xml:space="preserve">Estoy a punto de tomar una decisión en 30x que va a incomodar a mucha gente: si no tirás código, no entrás. No importa si sos de marketing, de operaciones, de finanzas o de contenido. Si no sabés usar inteligencia artificial para construir cosas, automatizar procesos o resolver problemas técnicos con tus propias manos, no hay puesto para vos. La única excepción son los closers de ventas senior, y esa excepción tiene fecha de vencimiento.</w:t>
      </w:r>
    </w:p>
    <w:p>
      <w:pPr>
        <w:spacing w:after="200"/>
      </w:pPr>
      <w:r>
        <w:t xml:space="preserve">Tomé la decisión por una métrica que mido todos los días: el porcentaje de cierre automático. Hoy estamos en 15%. Eso significa que de cada 100 ventas que hacemos, 15 se cierran sin que un ser humano intervenga. Un agente de inteligencia artificial califica al prospecto, le manda la información, responde preguntas, agenda la reunión y en algunos casos cierra la venta solo. El otro 85% todavía necesita a alguien de carne y hueso. Lo único que me pregunto es cuánto se demora en llegar a 90.</w:t>
      </w:r>
    </w:p>
    <w:p>
      <w:pPr>
        <w:spacing w:after="200"/>
      </w:pPr>
      <w:r>
        <w:t xml:space="preserve">Y mi respuesta, después de ver lo que estamos construyendo internamente con un equipo de cuatro personas, es que 90% está a seis meses de trabajo enfocado. Tal vez menos.</w:t>
      </w:r>
    </w:p>
    <w:p>
      <w:pPr>
        <w:pStyle w:val="Heading2"/>
      </w:pPr>
      <w:r>
        <w:t xml:space="preserve">Shopify dejó de contratar humanos antes que nosotros</w:t>
      </w:r>
    </w:p>
    <w:p>
      <w:pPr>
        <w:spacing w:after="200"/>
      </w:pPr>
      <w:r>
        <w:t xml:space="preserve">En abril de 2025, Tobi Lütke, el CEO de Shopify, mandó un memo interno que después publicó en X: “Antes de que cualquier equipo pida más headcount o recursos, tiene que demostrar por qué no puede lograr lo que necesita usando inteligencia artificial.” Lütke lo estableció como política de empresa. El uso de IA entró en las evaluaciones de desempeño y en el feedback entre pares. Si no la usás, no estás rindiendo.</w:t>
      </w:r>
      <w:r>
        <w:rPr>
          <w:rStyle w:val="FootnoteReference"/>
        </w:rPr>
        <w:footnoteReference w:id="1"/>
      </w:r>
    </w:p>
    <w:p>
      <w:pPr>
        <w:spacing w:after="200"/>
      </w:pPr>
      <w:r>
        <w:t xml:space="preserve">Shopify ya había recortado 20% de su plantilla en 2023, unas 2,000 personas. El memo de Lütke iba más allá: cambiar las reglas de entrada. Antes de que yo te dé un ser humano adicional, probame que la máquina no puede hacerlo.</w:t>
      </w:r>
    </w:p>
    <w:p>
      <w:pPr>
        <w:pStyle w:val="Heading2"/>
      </w:pPr>
      <w:r>
        <w:t xml:space="preserve">Klarna pasó de 5,000 a 3,500 sin echar a nadie</w:t>
      </w:r>
    </w:p>
    <w:p>
      <w:pPr>
        <w:spacing w:after="200"/>
      </w:pPr>
      <w:r>
        <w:t xml:space="preserve">Sebastian Siemiatkowski, el CEO de Klarna, hizo algo parecido pero más gradual. Dejó de reemplazar a la gente que se iba. Cuando alguien renunciaba, en vez de abrir la vacante, le daba el trabajo a la inteligencia artificial. En un año pasaron de 5,000 a 3,800 empleados. A comienzos de 2025 estaban en 3,500.</w:t>
      </w:r>
    </w:p>
    <w:p>
      <w:pPr>
        <w:spacing w:after="200"/>
      </w:pPr>
      <w:r>
        <w:t xml:space="preserve">El caso más visible fue el de servicio al cliente. En febrero de 2024, Klarna lanzó un asistente de IA construido sobre OpenAI que en el primer mes manejó 2.3 millones de conversaciones, dos tercios de todo el servicio al cliente de la compañía. Eso equivalía al trabajo de 700 agentes de tiempo completo. El tiempo de resolución bajó de 11 minutos a menos de dos. La satisfacción del cliente se mantuvo igual que con humanos.</w:t>
      </w:r>
      <w:r>
        <w:rPr>
          <w:rStyle w:val="FootnoteReference"/>
        </w:rPr>
        <w:footnoteReference w:id="2"/>
      </w:r>
    </w:p>
    <w:p>
      <w:pPr>
        <w:spacing w:after="200"/>
      </w:pPr>
      <w:r>
        <w:t xml:space="preserve">Siemiatkowski proyectó que Klarna podría operar con 2,000 personas. Los ingresos por empleado se dispararon. Esa narrativa fue central en su prospecto de IPO.</w:t>
      </w:r>
    </w:p>
    <w:p>
      <w:pPr>
        <w:spacing w:after="200"/>
      </w:pPr>
      <w:r>
        <w:t xml:space="preserve">Pero acá viene la parte que nadie quiere contar: meses después, Klarna admitió que la calidad se había deteriorado. El propio Siemiatkowski dijo que “el costo fue un factor de evaluación demasiado predominante.”</w:t>
      </w:r>
      <w:r>
        <w:rPr>
          <w:rStyle w:val="FootnoteReference"/>
        </w:rPr>
        <w:footnoteReference w:id="3"/>
      </w:r>
      <w:r>
        <w:t xml:space="preserve"> La empresa tuvo que recontratar humanos para los casos complejos. Hoy opera en un modelo híbrido donde la IA maneja el volumen y los humanos manejan el criterio.</w:t>
      </w:r>
    </w:p>
    <w:p>
      <w:pPr>
        <w:spacing w:after="200"/>
      </w:pPr>
      <w:r>
        <w:t xml:space="preserve">Eso valida la decisión, no la invalida. Lo que Klarna descubrió es exactamente lo que yo pienso: la IA reemplaza el trabajo mecánico, pero necesitás gente con criterio para supervisar, corregir y tomar las decisiones que la máquina todavía no sabe tomar. El problema es que esa gente con criterio también tiene que saber tirar código, porque si no, no puede ni auditar lo que la IA está haciendo.</w:t>
      </w:r>
    </w:p>
    <w:p>
      <w:pPr>
        <w:pStyle w:val="Heading2"/>
      </w:pPr>
      <w:r>
        <w:t xml:space="preserve">El 46% del código ya lo escribe la máquina</w:t>
      </w:r>
    </w:p>
    <w:p>
      <w:pPr>
        <w:spacing w:after="200"/>
      </w:pPr>
      <w:r>
        <w:t xml:space="preserve">GitHub reportó en octubre de 2024 que Copilot estaba escribiendo el 46% del código en los archivos donde estaba activado. Satya Nadella dijo que entre 20% y 30% del código en los repositorios de Microsoft es generado por inteligencia artificial. Sundar Pichai reportó que más del 25% del código nuevo de Google lo genera IA y después lo revisan ingenieros.</w:t>
      </w:r>
      <w:r>
        <w:rPr>
          <w:rStyle w:val="FootnoteReference"/>
        </w:rPr>
        <w:footnoteReference w:id="4"/>
      </w:r>
    </w:p>
    <w:p>
      <w:pPr>
        <w:spacing w:after="200"/>
      </w:pPr>
      <w:r>
        <w:t xml:space="preserve">Andrej Karpathy, exdirector de IA en Tesla y cofundador de OpenAI, le puso nombre al fenómeno en febrero de 2025: “vibe coding”. Construir software describiéndole a la máquina lo que querés y iterando en conversación, sin necesariamente entender cada línea del código que produce.</w:t>
      </w:r>
      <w:r>
        <w:rPr>
          <w:rStyle w:val="FootnoteReference"/>
        </w:rPr>
        <w:footnoteReference w:id="5"/>
      </w:r>
      <w:r>
        <w:t xml:space="preserve"> Es exactamente lo que hacen los tres ingenieros de Jelt para venderle insumos médicos a hospitales en Texas desde Bogotá.</w:t>
      </w:r>
    </w:p>
    <w:p>
      <w:pPr>
        <w:spacing w:after="200"/>
      </w:pPr>
      <w:r>
        <w:t xml:space="preserve">En el batch de invierno de 2025, el 25% de las startups de Y Combinator tenía codebases generadas en un 95% o más por inteligencia artificial. Empresas enteras construidas por gente que le dice a Claude o a Cursor qué hacer.</w:t>
      </w:r>
    </w:p>
    <w:p>
      <w:pPr>
        <w:spacing w:after="200"/>
      </w:pPr>
      <w:r>
        <w:t xml:space="preserve">La barrera entre “sabe programar” y “no sabe programar” se está disolviendo. Lo que queda es la barrera entre “sabe usar las herramientas” y “no sabe usar las herramientas”. Y esa es la barrera que yo estoy poniendo como filtro de entrada en 30x.</w:t>
      </w:r>
    </w:p>
    <w:p>
      <w:pPr>
        <w:pStyle w:val="Heading2"/>
      </w:pPr>
      <w:r>
        <w:t xml:space="preserve">Ventas va a ser lo primero que se automatice completo</w:t>
      </w:r>
    </w:p>
    <w:p>
      <w:pPr>
        <w:spacing w:after="200"/>
      </w:pPr>
      <w:r>
        <w:t xml:space="preserve">Gartner proyecta que para 2028, el 60% del trabajo de ventas B2B va a ser ejecutado por inteligencia artificial conversacional y generativa.</w:t>
      </w:r>
      <w:r>
        <w:rPr>
          <w:rStyle w:val="FootnoteReference"/>
        </w:rPr>
        <w:footnoteReference w:id="6"/>
      </w:r>
      <w:r>
        <w:t xml:space="preserve"> Hoy estamos en menos del 5%. Eso es un salto de 12x en tres años.</w:t>
      </w:r>
    </w:p>
    <w:p>
      <w:pPr>
        <w:spacing w:after="200"/>
      </w:pPr>
      <w:r>
        <w:t xml:space="preserve">Ya hay startups como Artisan AI y 11x.ai que construyeron agentes de ventas completos: prospectan, personalizan el mensaje, mandan el correo, hacen seguimiento y agendan la reunión. Sin intervención humana. Salesforce lanzó Agentforce en octubre de 2024 y reportó 18,000 deals cerrados desde entonces.</w:t>
      </w:r>
    </w:p>
    <w:p>
      <w:pPr>
        <w:spacing w:after="200"/>
      </w:pPr>
      <w:r>
        <w:t xml:space="preserve">Lo que nosotros estamos haciendo en 30x es exactamente eso. El agente califica, el agente contacta, el agente agenda. Los únicos humanos que quedan en el proceso son yo, los otros seniors y la gente que cierra deals grandes de empresa a empresa. Y la pregunta que me hago todos los días es cuánto tiempo va a pasar antes de que un bot bien entrenado pueda sentarse con un prospecto en una videollamada y cerrar mejor que yo, porque está entrenado con 500,000 conversaciones y no tiene un mal día.</w:t>
      </w:r>
    </w:p>
    <w:p>
      <w:pPr>
        <w:pStyle w:val="Heading2"/>
      </w:pPr>
      <w:r>
        <w:t xml:space="preserve">La decisión</w:t>
      </w:r>
    </w:p>
    <w:p>
      <w:pPr>
        <w:spacing w:after="200"/>
      </w:pPr>
      <w:r>
        <w:t xml:space="preserve">El estudio de Harvard con 758 consultores de BCG mostró que usar GPT-4 mejoró la calidad del trabajo en un 40% y la velocidad en un 25%.</w:t>
      </w:r>
      <w:r>
        <w:rPr>
          <w:rStyle w:val="FootnoteReference"/>
        </w:rPr>
        <w:footnoteReference w:id="7"/>
      </w:r>
      <w:r>
        <w:t xml:space="preserve"> Los consultores que peor rendían mejoraron un 43%. Los mejores, un 17%. La herramienta eleva a todos, pero eleva más a los que empiezan desde abajo.</w:t>
      </w:r>
    </w:p>
    <w:p>
      <w:pPr>
        <w:spacing w:after="200"/>
      </w:pPr>
      <w:r>
        <w:t xml:space="preserve">Eso significa que la gente que hoy no usa IA no está rindiendo al nivel que podría, y cada mes que pasa sin usarla, la brecha con los que sí la usan se agranda. Duolingo cortó contratistas de traducción y los reemplazó con GPT-4 para crear contenido más rápido. Marc Benioff, el CEO de Salesforce, anunció que no van a contratar ingenieros nuevos en 2025 porque la productividad subió más de 30% con herramientas de IA.</w:t>
      </w:r>
      <w:r>
        <w:rPr>
          <w:rStyle w:val="FootnoteReference"/>
        </w:rPr>
        <w:footnoteReference w:id="8"/>
      </w:r>
    </w:p>
    <w:p>
      <w:pPr>
        <w:spacing w:after="200"/>
      </w:pPr>
      <w:r>
        <w:t xml:space="preserve">La conversación que voy a tener con Dylan esta semana es simple: haceme la lista de quiénes no tiran código. Esos los vamos cambiando uno por uno. Y de ahora en adelante, no entra ninguno que no tire código.</w:t>
      </w:r>
    </w:p>
    <w:p>
      <w:pPr>
        <w:spacing w:after="200"/>
      </w:pPr>
      <w:r>
        <w:t xml:space="preserve">No es que me sobre la gente. La gente que necesito tiene que poder construir con las herramientas que existen hoy. Y las herramientas que existen hoy requieren que sepas hablarle a una máquina, que sepas leer lo que la máquina te devuelve y que sepas cuándo la máquina se equivocó. Eso, en 2025, es tirar código.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Tobi Lütke, memo interno compartido en X, 7 de abril de 2025. </w:t>
      </w:r>
      <w:hyperlink w:history="1" r:id="rIdjtdko7kuzelio3ykyafsw">
        <w:r>
          <w:rPr>
            <w:rStyle w:val="Hyperlink"/>
          </w:rPr>
          <w:t xml:space="preserve">https://x.com/toaborelutke/status/1909231499448401946</w:t>
        </w:r>
      </w:hyperlink>
    </w:p>
  </w:footnote>
  <w:footnote w:id="2">
    <w:p>
      <w:r>
        <w:rPr>
          <w:rStyle w:val="FootnoteReference"/>
        </w:rPr>
        <w:footnoteRef/>
      </w:r>
      <w:r>
        <w:t xml:space="preserve">Klarna, press release, “Klarna AI assistant handles two-thirds of customer service chats in its first month”, febrero de 2024. </w:t>
      </w:r>
      <w:hyperlink w:history="1" r:id="rId51yxrhqwokppgwayeyisw">
        <w:r>
          <w:rPr>
            <w:rStyle w:val="Hyperlink"/>
          </w:rPr>
          <w:t xml:space="preserve">https://www.klarna.com/international/press/klarna-ai-assistant-handles-two-thirds-of-customer-service-chats-in-its-first-month/</w:t>
        </w:r>
      </w:hyperlink>
    </w:p>
  </w:footnote>
  <w:footnote w:id="3">
    <w:p>
      <w:r>
        <w:rPr>
          <w:rStyle w:val="FootnoteReference"/>
        </w:rPr>
        <w:footnoteRef/>
      </w:r>
      <w:r>
        <w:t xml:space="preserve">CX Today, “Klarna’s AI Merry-Go-Round”, 2025. </w:t>
      </w:r>
      <w:hyperlink w:history="1" r:id="rIdezm6urc5uffjhipfhissl">
        <w:r>
          <w:rPr>
            <w:rStyle w:val="Hyperlink"/>
          </w:rPr>
          <w:t xml:space="preserve">https://www.cxtoday.com/contact-center/klarnas-ai-merry-go-round-enough-to-put-anyones-head-in-a-spin/</w:t>
        </w:r>
      </w:hyperlink>
    </w:p>
  </w:footnote>
  <w:footnote w:id="4">
    <w:p>
      <w:r>
        <w:rPr>
          <w:rStyle w:val="FootnoteReference"/>
        </w:rPr>
        <w:footnoteRef/>
      </w:r>
      <w:r>
        <w:t xml:space="preserve">GitHub Universe (octubre 2024), earnings calls de Microsoft (Satya Nadella, comienzos de 2025) y Alphabet Q4 2024 (Sundar Pichai).</w:t>
      </w:r>
    </w:p>
  </w:footnote>
  <w:footnote w:id="5">
    <w:p>
      <w:r>
        <w:rPr>
          <w:rStyle w:val="FootnoteReference"/>
        </w:rPr>
        <w:footnoteRef/>
      </w:r>
      <w:r>
        <w:t xml:space="preserve">Andrej Karpathy, post en X, febrero de 2025. Acuñó el término “vibe coding”.</w:t>
      </w:r>
    </w:p>
  </w:footnote>
  <w:footnote w:id="6">
    <w:p>
      <w:r>
        <w:rPr>
          <w:rStyle w:val="FootnoteReference"/>
        </w:rPr>
        <w:footnoteRef/>
      </w:r>
      <w:r>
        <w:t xml:space="preserve">Gartner, predicciones sobre IA en ventas B2B, 2024.</w:t>
      </w:r>
    </w:p>
  </w:footnote>
  <w:footnote w:id="7">
    <w:p>
      <w:r>
        <w:rPr>
          <w:rStyle w:val="FootnoteReference"/>
        </w:rPr>
        <w:footnoteRef/>
      </w:r>
      <w:r>
        <w:t xml:space="preserve">Dell’Acqua, Mollick, et al., “Navigating the Jagged Technological Frontier”, Harvard Business School Working Paper 24-013, septiembre de 2023. </w:t>
      </w:r>
      <w:hyperlink w:history="1" r:id="rIdjjfzbkpzm2hbl7ryqgu4l">
        <w:r>
          <w:rPr>
            <w:rStyle w:val="Hyperlink"/>
          </w:rPr>
          <w:t xml:space="preserve">https://www.hbs.edu/ris/Publication%20Files/24-013_d9b45b68-9e74-42d6-a1c6-c72fb70c7282.pdf</w:t>
        </w:r>
      </w:hyperlink>
    </w:p>
  </w:footnote>
  <w:footnote w:id="8">
    <w:p>
      <w:r>
        <w:rPr>
          <w:rStyle w:val="FootnoteReference"/>
        </w:rPr>
        <w:footnoteRef/>
      </w:r>
      <w:r>
        <w:t xml:space="preserve">Marc Benioff, earnings call de Salesforce, finales de 2024. Anunció que no contratarían ingenieros nuevos en 2025 citando +30% de productividad con herramientas de IA.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Id="rIdjtdko7kuzelio3ykyafsw" Type="http://schemas.openxmlformats.org/officeDocument/2006/relationships/hyperlink" Target="https://x.com/toaborelutke/status/1909231499448401946" TargetMode="External"/><Relationship Id="rId51yxrhqwokppgwayeyisw" Type="http://schemas.openxmlformats.org/officeDocument/2006/relationships/hyperlink" Target="https://www.klarna.com/international/press/klarna-ai-assistant-handles-two-thirds-of-customer-service-chats-in-its-first-month/" TargetMode="External"/><Relationship Id="rIdezm6urc5uffjhipfhissl" Type="http://schemas.openxmlformats.org/officeDocument/2006/relationships/hyperlink" Target="https://www.cxtoday.com/contact-center/klarnas-ai-merry-go-round-enough-to-put-anyones-head-in-a-spin/" TargetMode="External"/><Relationship Id="rIdjjfzbkpzm2hbl7ryqgu4l" Type="http://schemas.openxmlformats.org/officeDocument/2006/relationships/hyperlink" Target="https://www.hbs.edu/ris/Publication%20Files/24-013_d9b45b68-9e74-42d6-a1c6-c72fb70c7282.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2026-03-31T23:34:55.106Z</dcterms:created>
  <dcterms:modified xsi:type="dcterms:W3CDTF">2026-03-31T23:34:55.111Z</dcterms:modified>
</cp:coreProperties>
</file>

<file path=docProps/custom.xml><?xml version="1.0" encoding="utf-8"?>
<Properties xmlns="http://schemas.openxmlformats.org/officeDocument/2006/custom-properties" xmlns:vt="http://schemas.openxmlformats.org/officeDocument/2006/docPropsVTypes"/>
</file>