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7C2BD2" w14:textId="77777777" w:rsidR="00E95FDD" w:rsidRPr="00B36FA1" w:rsidRDefault="007723DD" w:rsidP="00E95FDD">
      <w:pPr>
        <w:jc w:val="both"/>
        <w:rPr>
          <w:rFonts w:ascii="Times New Roman" w:hAnsi="Times New Roman" w:cs="Times New Roman"/>
          <w:b/>
          <w:lang w:val="en-US"/>
        </w:rPr>
      </w:pPr>
      <w:r w:rsidRPr="00B36FA1">
        <w:rPr>
          <w:rFonts w:ascii="Times New Roman" w:hAnsi="Times New Roman" w:cs="Times New Roman"/>
          <w:b/>
          <w:lang w:val="en-US"/>
        </w:rPr>
        <w:t>BOMBIUX-TIX-TIX</w:t>
      </w:r>
    </w:p>
    <w:p w14:paraId="4AA9E3A4" w14:textId="77777777" w:rsidR="00E95FDD" w:rsidRPr="0042627A" w:rsidRDefault="00E95FDD" w:rsidP="00E95FDD">
      <w:pPr>
        <w:jc w:val="both"/>
        <w:rPr>
          <w:rFonts w:ascii="Times New Roman" w:hAnsi="Times New Roman" w:cs="Times New Roman"/>
          <w:lang w:val="en-US"/>
        </w:rPr>
      </w:pPr>
    </w:p>
    <w:p w14:paraId="728EE7F0" w14:textId="77777777" w:rsidR="00E95FDD" w:rsidRPr="00B36FA1" w:rsidRDefault="007723DD" w:rsidP="00E95FDD">
      <w:pPr>
        <w:jc w:val="both"/>
        <w:rPr>
          <w:rFonts w:ascii="Times New Roman" w:hAnsi="Times New Roman" w:cs="Times New Roman"/>
          <w:sz w:val="22"/>
          <w:szCs w:val="22"/>
          <w:lang w:val="en-US"/>
        </w:rPr>
      </w:pPr>
      <w:r w:rsidRPr="00B36FA1">
        <w:rPr>
          <w:rFonts w:ascii="Times New Roman" w:hAnsi="Times New Roman" w:cs="Times New Roman"/>
          <w:sz w:val="22"/>
          <w:szCs w:val="22"/>
          <w:lang w:val="en-US"/>
        </w:rPr>
        <w:t>To put</w:t>
      </w:r>
      <w:r w:rsidR="00E95FDD" w:rsidRPr="00B36FA1">
        <w:rPr>
          <w:rFonts w:ascii="Times New Roman" w:hAnsi="Times New Roman" w:cs="Times New Roman"/>
          <w:sz w:val="22"/>
          <w:szCs w:val="22"/>
          <w:lang w:val="en-US"/>
        </w:rPr>
        <w:t xml:space="preserve"> together an art show in a time when globalization is expanding its domain, even in geographic areas, li</w:t>
      </w:r>
      <w:r w:rsidRPr="00B36FA1">
        <w:rPr>
          <w:rFonts w:ascii="Times New Roman" w:hAnsi="Times New Roman" w:cs="Times New Roman"/>
          <w:sz w:val="22"/>
          <w:szCs w:val="22"/>
          <w:lang w:val="en-US"/>
        </w:rPr>
        <w:t>ke Guadalajara, that protect at</w:t>
      </w:r>
      <w:r w:rsidR="00E95FDD" w:rsidRPr="00B36FA1">
        <w:rPr>
          <w:rFonts w:ascii="Times New Roman" w:hAnsi="Times New Roman" w:cs="Times New Roman"/>
          <w:sz w:val="22"/>
          <w:szCs w:val="22"/>
          <w:lang w:val="en-US"/>
        </w:rPr>
        <w:t xml:space="preserve"> all costs their cultural differences, th</w:t>
      </w:r>
      <w:r w:rsidRPr="00B36FA1">
        <w:rPr>
          <w:rFonts w:ascii="Times New Roman" w:hAnsi="Times New Roman" w:cs="Times New Roman"/>
          <w:sz w:val="22"/>
          <w:szCs w:val="22"/>
          <w:lang w:val="en-US"/>
        </w:rPr>
        <w:t>ey must, at all costs, produce w</w:t>
      </w:r>
      <w:r w:rsidR="00E95FDD" w:rsidRPr="00B36FA1">
        <w:rPr>
          <w:rFonts w:ascii="Times New Roman" w:hAnsi="Times New Roman" w:cs="Times New Roman"/>
          <w:sz w:val="22"/>
          <w:szCs w:val="22"/>
          <w:lang w:val="en-US"/>
        </w:rPr>
        <w:t xml:space="preserve">orks that respond to the absolute </w:t>
      </w:r>
      <w:r w:rsidRPr="00B36FA1">
        <w:rPr>
          <w:rFonts w:ascii="Times New Roman" w:hAnsi="Times New Roman" w:cs="Times New Roman"/>
          <w:sz w:val="22"/>
          <w:szCs w:val="22"/>
          <w:lang w:val="en-US"/>
        </w:rPr>
        <w:t>all-embracing</w:t>
      </w:r>
      <w:r w:rsidR="00E95FDD" w:rsidRPr="00B36FA1">
        <w:rPr>
          <w:rFonts w:ascii="Times New Roman" w:hAnsi="Times New Roman" w:cs="Times New Roman"/>
          <w:sz w:val="22"/>
          <w:szCs w:val="22"/>
          <w:lang w:val="en-US"/>
        </w:rPr>
        <w:t xml:space="preserve"> ruse of power, that react to this historical singularity which confronts a part with the totality, the homogenous with the heterogeneous.</w:t>
      </w:r>
    </w:p>
    <w:p w14:paraId="086B54D3" w14:textId="7559FEAC" w:rsidR="00E95FDD" w:rsidRPr="00B36FA1" w:rsidRDefault="00E95FDD" w:rsidP="00331BAB">
      <w:pPr>
        <w:ind w:firstLine="708"/>
        <w:jc w:val="both"/>
        <w:rPr>
          <w:rFonts w:ascii="Times New Roman" w:hAnsi="Times New Roman" w:cs="Times New Roman"/>
          <w:sz w:val="22"/>
          <w:szCs w:val="22"/>
          <w:lang w:val="en-US"/>
        </w:rPr>
      </w:pPr>
      <w:r w:rsidRPr="00B36FA1">
        <w:rPr>
          <w:rFonts w:ascii="Times New Roman" w:hAnsi="Times New Roman" w:cs="Times New Roman"/>
          <w:sz w:val="22"/>
          <w:szCs w:val="22"/>
          <w:lang w:val="en-US"/>
        </w:rPr>
        <w:t xml:space="preserve">Presented at the </w:t>
      </w:r>
      <w:proofErr w:type="spellStart"/>
      <w:r w:rsidRPr="00B36FA1">
        <w:rPr>
          <w:rFonts w:ascii="Times New Roman" w:hAnsi="Times New Roman" w:cs="Times New Roman"/>
          <w:sz w:val="22"/>
          <w:szCs w:val="22"/>
          <w:lang w:val="en-US"/>
        </w:rPr>
        <w:t>Raúl</w:t>
      </w:r>
      <w:proofErr w:type="spellEnd"/>
      <w:r w:rsidRPr="00B36FA1">
        <w:rPr>
          <w:rFonts w:ascii="Times New Roman" w:hAnsi="Times New Roman" w:cs="Times New Roman"/>
          <w:sz w:val="22"/>
          <w:szCs w:val="22"/>
          <w:lang w:val="en-US"/>
        </w:rPr>
        <w:t xml:space="preserve"> </w:t>
      </w:r>
      <w:proofErr w:type="spellStart"/>
      <w:r w:rsidRPr="00B36FA1">
        <w:rPr>
          <w:rFonts w:ascii="Times New Roman" w:hAnsi="Times New Roman" w:cs="Times New Roman"/>
          <w:sz w:val="22"/>
          <w:szCs w:val="22"/>
          <w:lang w:val="en-US"/>
        </w:rPr>
        <w:t>Anguiano</w:t>
      </w:r>
      <w:proofErr w:type="spellEnd"/>
      <w:r w:rsidRPr="00B36FA1">
        <w:rPr>
          <w:rFonts w:ascii="Times New Roman" w:hAnsi="Times New Roman" w:cs="Times New Roman"/>
          <w:sz w:val="22"/>
          <w:szCs w:val="22"/>
          <w:lang w:val="en-US"/>
        </w:rPr>
        <w:t xml:space="preserve"> Museum the </w:t>
      </w:r>
      <w:r w:rsidR="0042627A" w:rsidRPr="00B36FA1">
        <w:rPr>
          <w:rFonts w:ascii="Times New Roman" w:hAnsi="Times New Roman" w:cs="Times New Roman"/>
          <w:sz w:val="22"/>
          <w:szCs w:val="22"/>
          <w:lang w:val="en-US"/>
        </w:rPr>
        <w:t>exhibition</w:t>
      </w:r>
      <w:r w:rsidRPr="00B36FA1">
        <w:rPr>
          <w:rFonts w:ascii="Times New Roman" w:hAnsi="Times New Roman" w:cs="Times New Roman"/>
          <w:sz w:val="22"/>
          <w:szCs w:val="22"/>
          <w:lang w:val="en-US"/>
        </w:rPr>
        <w:t xml:space="preserve"> </w:t>
      </w:r>
      <w:proofErr w:type="spellStart"/>
      <w:r w:rsidRPr="00B36FA1">
        <w:rPr>
          <w:rFonts w:ascii="Times New Roman" w:hAnsi="Times New Roman" w:cs="Times New Roman"/>
          <w:i/>
          <w:sz w:val="22"/>
          <w:szCs w:val="22"/>
          <w:lang w:val="en-US"/>
        </w:rPr>
        <w:t>Bombiux-tix-tix</w:t>
      </w:r>
      <w:proofErr w:type="spellEnd"/>
      <w:r w:rsidRPr="00B36FA1">
        <w:rPr>
          <w:rFonts w:ascii="Times New Roman" w:hAnsi="Times New Roman" w:cs="Times New Roman"/>
          <w:sz w:val="22"/>
          <w:szCs w:val="22"/>
          <w:lang w:val="en-US"/>
        </w:rPr>
        <w:t xml:space="preserve">, by the artist Emanuel Tovar, reveals these types of conflicts. Using different technical supports and an ample variety of thematic contents, the proposal of this young artist explores the many difficulties that this crisis of opposing but complimentary categories opens. The gaps produced as a consequence of the dialectic conflict between the </w:t>
      </w:r>
      <w:r w:rsidR="007723DD" w:rsidRPr="00B36FA1">
        <w:rPr>
          <w:rFonts w:ascii="Times New Roman" w:hAnsi="Times New Roman" w:cs="Times New Roman"/>
          <w:i/>
          <w:sz w:val="22"/>
          <w:szCs w:val="22"/>
          <w:lang w:val="en-US"/>
        </w:rPr>
        <w:t>Creole</w:t>
      </w:r>
      <w:r w:rsidRPr="00B36FA1">
        <w:rPr>
          <w:rFonts w:ascii="Times New Roman" w:hAnsi="Times New Roman" w:cs="Times New Roman"/>
          <w:sz w:val="22"/>
          <w:szCs w:val="22"/>
          <w:lang w:val="en-US"/>
        </w:rPr>
        <w:t xml:space="preserve"> and the </w:t>
      </w:r>
      <w:r w:rsidRPr="00B36FA1">
        <w:rPr>
          <w:rFonts w:ascii="Times New Roman" w:hAnsi="Times New Roman" w:cs="Times New Roman"/>
          <w:i/>
          <w:sz w:val="22"/>
          <w:szCs w:val="22"/>
          <w:lang w:val="en-US"/>
        </w:rPr>
        <w:t>half-breed</w:t>
      </w:r>
      <w:r w:rsidRPr="00B36FA1">
        <w:rPr>
          <w:rFonts w:ascii="Times New Roman" w:hAnsi="Times New Roman" w:cs="Times New Roman"/>
          <w:sz w:val="22"/>
          <w:szCs w:val="22"/>
          <w:lang w:val="en-US"/>
        </w:rPr>
        <w:t xml:space="preserve">, the </w:t>
      </w:r>
      <w:r w:rsidRPr="00B36FA1">
        <w:rPr>
          <w:rFonts w:ascii="Times New Roman" w:hAnsi="Times New Roman" w:cs="Times New Roman"/>
          <w:i/>
          <w:sz w:val="22"/>
          <w:szCs w:val="22"/>
          <w:lang w:val="en-US"/>
        </w:rPr>
        <w:t>interior</w:t>
      </w:r>
      <w:r w:rsidRPr="00B36FA1">
        <w:rPr>
          <w:rFonts w:ascii="Times New Roman" w:hAnsi="Times New Roman" w:cs="Times New Roman"/>
          <w:sz w:val="22"/>
          <w:szCs w:val="22"/>
          <w:lang w:val="en-US"/>
        </w:rPr>
        <w:t xml:space="preserve"> and the </w:t>
      </w:r>
      <w:r w:rsidRPr="00B36FA1">
        <w:rPr>
          <w:rFonts w:ascii="Times New Roman" w:hAnsi="Times New Roman" w:cs="Times New Roman"/>
          <w:i/>
          <w:sz w:val="22"/>
          <w:szCs w:val="22"/>
          <w:lang w:val="en-US"/>
        </w:rPr>
        <w:t>exterior</w:t>
      </w:r>
      <w:r w:rsidRPr="00B36FA1">
        <w:rPr>
          <w:rFonts w:ascii="Times New Roman" w:hAnsi="Times New Roman" w:cs="Times New Roman"/>
          <w:sz w:val="22"/>
          <w:szCs w:val="22"/>
          <w:lang w:val="en-US"/>
        </w:rPr>
        <w:t xml:space="preserve">, between </w:t>
      </w:r>
      <w:r w:rsidRPr="00B36FA1">
        <w:rPr>
          <w:rFonts w:ascii="Times New Roman" w:hAnsi="Times New Roman" w:cs="Times New Roman"/>
          <w:i/>
          <w:sz w:val="22"/>
          <w:szCs w:val="22"/>
          <w:lang w:val="en-US"/>
        </w:rPr>
        <w:t>strength</w:t>
      </w:r>
      <w:r w:rsidRPr="00B36FA1">
        <w:rPr>
          <w:rFonts w:ascii="Times New Roman" w:hAnsi="Times New Roman" w:cs="Times New Roman"/>
          <w:sz w:val="22"/>
          <w:szCs w:val="22"/>
          <w:lang w:val="en-US"/>
        </w:rPr>
        <w:t xml:space="preserve"> and </w:t>
      </w:r>
      <w:r w:rsidRPr="00B36FA1">
        <w:rPr>
          <w:rFonts w:ascii="Times New Roman" w:hAnsi="Times New Roman" w:cs="Times New Roman"/>
          <w:i/>
          <w:sz w:val="22"/>
          <w:szCs w:val="22"/>
          <w:lang w:val="en-US"/>
        </w:rPr>
        <w:t>fragility</w:t>
      </w:r>
      <w:r w:rsidRPr="00B36FA1">
        <w:rPr>
          <w:rFonts w:ascii="Times New Roman" w:hAnsi="Times New Roman" w:cs="Times New Roman"/>
          <w:sz w:val="22"/>
          <w:szCs w:val="22"/>
          <w:lang w:val="en-US"/>
        </w:rPr>
        <w:t>.</w:t>
      </w:r>
    </w:p>
    <w:p w14:paraId="1594AB29" w14:textId="417C5F70" w:rsidR="00E95FDD" w:rsidRPr="00B36FA1" w:rsidRDefault="00E95FDD" w:rsidP="00331BAB">
      <w:pPr>
        <w:ind w:firstLine="708"/>
        <w:jc w:val="both"/>
        <w:rPr>
          <w:rFonts w:ascii="Times New Roman" w:hAnsi="Times New Roman" w:cs="Times New Roman"/>
          <w:sz w:val="22"/>
          <w:szCs w:val="22"/>
          <w:lang w:val="en-US"/>
        </w:rPr>
      </w:pPr>
      <w:r w:rsidRPr="00B36FA1">
        <w:rPr>
          <w:rFonts w:ascii="Times New Roman" w:hAnsi="Times New Roman" w:cs="Times New Roman"/>
          <w:sz w:val="22"/>
          <w:szCs w:val="22"/>
          <w:lang w:val="en-US"/>
        </w:rPr>
        <w:t>The work of Tovar depicts the essence of the “different”</w:t>
      </w:r>
      <w:r w:rsidR="00331BAB" w:rsidRPr="00B36FA1">
        <w:rPr>
          <w:rFonts w:ascii="Times New Roman" w:hAnsi="Times New Roman" w:cs="Times New Roman"/>
          <w:sz w:val="22"/>
          <w:szCs w:val="22"/>
          <w:lang w:val="en-US"/>
        </w:rPr>
        <w:t xml:space="preserve">, of that which </w:t>
      </w:r>
      <w:r w:rsidRPr="00B36FA1">
        <w:rPr>
          <w:rFonts w:ascii="Times New Roman" w:hAnsi="Times New Roman" w:cs="Times New Roman"/>
          <w:sz w:val="22"/>
          <w:szCs w:val="22"/>
          <w:lang w:val="en-US"/>
        </w:rPr>
        <w:t xml:space="preserve">has changed, what is approachable from official </w:t>
      </w:r>
      <w:r w:rsidR="00331BAB" w:rsidRPr="00B36FA1">
        <w:rPr>
          <w:rFonts w:ascii="Times New Roman" w:hAnsi="Times New Roman" w:cs="Times New Roman"/>
          <w:sz w:val="22"/>
          <w:szCs w:val="22"/>
          <w:lang w:val="en-US"/>
        </w:rPr>
        <w:t>schemes</w:t>
      </w:r>
      <w:r w:rsidRPr="00B36FA1">
        <w:rPr>
          <w:rFonts w:ascii="Times New Roman" w:hAnsi="Times New Roman" w:cs="Times New Roman"/>
          <w:sz w:val="22"/>
          <w:szCs w:val="22"/>
          <w:lang w:val="en-US"/>
        </w:rPr>
        <w:t>. From the references forced by the authorities, either represent</w:t>
      </w:r>
      <w:r w:rsidR="00331BAB" w:rsidRPr="00B36FA1">
        <w:rPr>
          <w:rFonts w:ascii="Times New Roman" w:hAnsi="Times New Roman" w:cs="Times New Roman"/>
          <w:sz w:val="22"/>
          <w:szCs w:val="22"/>
          <w:lang w:val="en-US"/>
        </w:rPr>
        <w:t>ed by the scholarly discourse or by</w:t>
      </w:r>
      <w:r w:rsidRPr="00B36FA1">
        <w:rPr>
          <w:rFonts w:ascii="Times New Roman" w:hAnsi="Times New Roman" w:cs="Times New Roman"/>
          <w:sz w:val="22"/>
          <w:szCs w:val="22"/>
          <w:lang w:val="en-US"/>
        </w:rPr>
        <w:t xml:space="preserve"> the supposed transforming intention.</w:t>
      </w:r>
    </w:p>
    <w:p w14:paraId="255EE747" w14:textId="18FF1920" w:rsidR="00E95FDD" w:rsidRPr="00B36FA1" w:rsidRDefault="00E95FDD" w:rsidP="00417C7A">
      <w:pPr>
        <w:ind w:firstLine="708"/>
        <w:jc w:val="both"/>
        <w:rPr>
          <w:rFonts w:ascii="Times New Roman" w:hAnsi="Times New Roman" w:cs="Times New Roman"/>
          <w:sz w:val="22"/>
          <w:szCs w:val="22"/>
          <w:lang w:val="en-US"/>
        </w:rPr>
      </w:pPr>
      <w:r w:rsidRPr="00B36FA1">
        <w:rPr>
          <w:rFonts w:ascii="Times New Roman" w:hAnsi="Times New Roman" w:cs="Times New Roman"/>
          <w:sz w:val="22"/>
          <w:szCs w:val="22"/>
          <w:lang w:val="en-US"/>
        </w:rPr>
        <w:t>The emblematic piec</w:t>
      </w:r>
      <w:r w:rsidR="00331BAB" w:rsidRPr="00B36FA1">
        <w:rPr>
          <w:rFonts w:ascii="Times New Roman" w:hAnsi="Times New Roman" w:cs="Times New Roman"/>
          <w:sz w:val="22"/>
          <w:szCs w:val="22"/>
          <w:lang w:val="en-US"/>
        </w:rPr>
        <w:t xml:space="preserve">e of the exhibition is </w:t>
      </w:r>
      <w:r w:rsidR="00331BAB" w:rsidRPr="00B36FA1">
        <w:rPr>
          <w:rFonts w:ascii="Times New Roman" w:hAnsi="Times New Roman" w:cs="Times New Roman"/>
          <w:i/>
          <w:sz w:val="22"/>
          <w:szCs w:val="22"/>
          <w:lang w:val="en-US"/>
        </w:rPr>
        <w:t>Palo Verde</w:t>
      </w:r>
      <w:r w:rsidR="00331BAB" w:rsidRPr="00B36FA1">
        <w:rPr>
          <w:rFonts w:ascii="Times New Roman" w:hAnsi="Times New Roman" w:cs="Times New Roman"/>
          <w:sz w:val="22"/>
          <w:szCs w:val="22"/>
          <w:lang w:val="en-US"/>
        </w:rPr>
        <w:t xml:space="preserve">. This work is a documental </w:t>
      </w:r>
      <w:r w:rsidRPr="00B36FA1">
        <w:rPr>
          <w:rFonts w:ascii="Times New Roman" w:hAnsi="Times New Roman" w:cs="Times New Roman"/>
          <w:sz w:val="22"/>
          <w:szCs w:val="22"/>
          <w:lang w:val="en-US"/>
        </w:rPr>
        <w:t xml:space="preserve">video, </w:t>
      </w:r>
      <w:r w:rsidR="00331BAB" w:rsidRPr="00B36FA1">
        <w:rPr>
          <w:rFonts w:ascii="Times New Roman" w:hAnsi="Times New Roman" w:cs="Times New Roman"/>
          <w:sz w:val="22"/>
          <w:szCs w:val="22"/>
          <w:lang w:val="en-US"/>
        </w:rPr>
        <w:t>which</w:t>
      </w:r>
      <w:r w:rsidRPr="00B36FA1">
        <w:rPr>
          <w:rFonts w:ascii="Times New Roman" w:hAnsi="Times New Roman" w:cs="Times New Roman"/>
          <w:sz w:val="22"/>
          <w:szCs w:val="22"/>
          <w:lang w:val="en-US"/>
        </w:rPr>
        <w:t xml:space="preserve"> narrative deals with the cultural aspirations of Mexican children, whose foreseeable future is to immigrate to the </w:t>
      </w:r>
      <w:r w:rsidR="00331BAB" w:rsidRPr="00B36FA1">
        <w:rPr>
          <w:rFonts w:ascii="Times New Roman" w:hAnsi="Times New Roman" w:cs="Times New Roman"/>
          <w:sz w:val="22"/>
          <w:szCs w:val="22"/>
          <w:lang w:val="en-US"/>
        </w:rPr>
        <w:t>United States of America</w:t>
      </w:r>
      <w:r w:rsidRPr="00B36FA1">
        <w:rPr>
          <w:rFonts w:ascii="Times New Roman" w:hAnsi="Times New Roman" w:cs="Times New Roman"/>
          <w:sz w:val="22"/>
          <w:szCs w:val="22"/>
          <w:lang w:val="en-US"/>
        </w:rPr>
        <w:t xml:space="preserve"> looking for better life</w:t>
      </w:r>
      <w:r w:rsidR="00331BAB" w:rsidRPr="00B36FA1">
        <w:rPr>
          <w:rFonts w:ascii="Times New Roman" w:hAnsi="Times New Roman" w:cs="Times New Roman"/>
          <w:sz w:val="22"/>
          <w:szCs w:val="22"/>
          <w:lang w:val="en-US"/>
        </w:rPr>
        <w:t xml:space="preserve"> conditions</w:t>
      </w:r>
      <w:r w:rsidRPr="00B36FA1">
        <w:rPr>
          <w:rFonts w:ascii="Times New Roman" w:hAnsi="Times New Roman" w:cs="Times New Roman"/>
          <w:sz w:val="22"/>
          <w:szCs w:val="22"/>
          <w:lang w:val="en-US"/>
        </w:rPr>
        <w:t xml:space="preserve">. In the video we see a group of children who are happily celebrating their </w:t>
      </w:r>
      <w:r w:rsidR="00A2469A" w:rsidRPr="00B36FA1">
        <w:rPr>
          <w:rFonts w:ascii="Times New Roman" w:hAnsi="Times New Roman" w:cs="Times New Roman"/>
          <w:sz w:val="22"/>
          <w:szCs w:val="22"/>
          <w:lang w:val="en-US"/>
        </w:rPr>
        <w:t>marginal condition</w:t>
      </w:r>
      <w:r w:rsidRPr="00B36FA1">
        <w:rPr>
          <w:rFonts w:ascii="Times New Roman" w:hAnsi="Times New Roman" w:cs="Times New Roman"/>
          <w:sz w:val="22"/>
          <w:szCs w:val="22"/>
          <w:lang w:val="en-US"/>
        </w:rPr>
        <w:t xml:space="preserve"> through dramatics, half real and half performed, as a rite of passage. Dominated by alcohol, these excited children push and shove each other; they make suggestive gestures a</w:t>
      </w:r>
      <w:r w:rsidR="00417C7A" w:rsidRPr="00B36FA1">
        <w:rPr>
          <w:rFonts w:ascii="Times New Roman" w:hAnsi="Times New Roman" w:cs="Times New Roman"/>
          <w:sz w:val="22"/>
          <w:szCs w:val="22"/>
          <w:lang w:val="en-US"/>
        </w:rPr>
        <w:t xml:space="preserve">nd brag about their precocious </w:t>
      </w:r>
      <w:r w:rsidR="00417C7A" w:rsidRPr="00B36FA1">
        <w:rPr>
          <w:rFonts w:ascii="Times New Roman" w:hAnsi="Times New Roman" w:cs="Times New Roman"/>
          <w:i/>
          <w:sz w:val="22"/>
          <w:szCs w:val="22"/>
          <w:lang w:val="en-US"/>
        </w:rPr>
        <w:t>machismo</w:t>
      </w:r>
      <w:r w:rsidRPr="00B36FA1">
        <w:rPr>
          <w:rFonts w:ascii="Times New Roman" w:hAnsi="Times New Roman" w:cs="Times New Roman"/>
          <w:sz w:val="22"/>
          <w:szCs w:val="22"/>
          <w:lang w:val="en-US"/>
        </w:rPr>
        <w:t xml:space="preserve">. Immersed in the darkness of the night that protects them, they talk about sex and drugs, at the same time they are getting drunk and play getting naked. In some way, the voice of these beings is the expression of our time, a time and space </w:t>
      </w:r>
      <w:r w:rsidR="009643E3" w:rsidRPr="00B36FA1">
        <w:rPr>
          <w:rFonts w:ascii="Times New Roman" w:hAnsi="Times New Roman" w:cs="Times New Roman"/>
          <w:sz w:val="22"/>
          <w:szCs w:val="22"/>
          <w:lang w:val="en-US"/>
        </w:rPr>
        <w:t xml:space="preserve">that </w:t>
      </w:r>
      <w:r w:rsidRPr="00B36FA1">
        <w:rPr>
          <w:rFonts w:ascii="Times New Roman" w:hAnsi="Times New Roman" w:cs="Times New Roman"/>
          <w:sz w:val="22"/>
          <w:szCs w:val="22"/>
          <w:lang w:val="en-US"/>
        </w:rPr>
        <w:t>we share in our adult world which projects myths and values of the marginal economy.</w:t>
      </w:r>
      <w:r w:rsidR="00417C7A" w:rsidRPr="00B36FA1">
        <w:rPr>
          <w:rFonts w:ascii="Times New Roman" w:hAnsi="Times New Roman" w:cs="Times New Roman"/>
          <w:sz w:val="22"/>
          <w:szCs w:val="22"/>
          <w:lang w:val="en-US"/>
        </w:rPr>
        <w:t xml:space="preserve"> </w:t>
      </w:r>
      <w:r w:rsidRPr="00B36FA1">
        <w:rPr>
          <w:rFonts w:ascii="Times New Roman" w:hAnsi="Times New Roman" w:cs="Times New Roman"/>
          <w:sz w:val="22"/>
          <w:szCs w:val="22"/>
          <w:lang w:val="en-US"/>
        </w:rPr>
        <w:t xml:space="preserve">Positive or negative, this spectacle reflects all of </w:t>
      </w:r>
      <w:r w:rsidR="00417C7A" w:rsidRPr="00B36FA1">
        <w:rPr>
          <w:rFonts w:ascii="Times New Roman" w:hAnsi="Times New Roman" w:cs="Times New Roman"/>
          <w:sz w:val="22"/>
          <w:szCs w:val="22"/>
          <w:lang w:val="en-US"/>
        </w:rPr>
        <w:t>us;</w:t>
      </w:r>
      <w:r w:rsidRPr="00B36FA1">
        <w:rPr>
          <w:rFonts w:ascii="Times New Roman" w:hAnsi="Times New Roman" w:cs="Times New Roman"/>
          <w:sz w:val="22"/>
          <w:szCs w:val="22"/>
          <w:lang w:val="en-US"/>
        </w:rPr>
        <w:t xml:space="preserve"> it darkly refers us to our reality</w:t>
      </w:r>
      <w:r w:rsidR="00417C7A" w:rsidRPr="00B36FA1">
        <w:rPr>
          <w:rFonts w:ascii="Times New Roman" w:hAnsi="Times New Roman" w:cs="Times New Roman"/>
          <w:sz w:val="22"/>
          <w:szCs w:val="22"/>
          <w:lang w:val="en-US"/>
        </w:rPr>
        <w:t>,</w:t>
      </w:r>
      <w:r w:rsidRPr="00B36FA1">
        <w:rPr>
          <w:rFonts w:ascii="Times New Roman" w:hAnsi="Times New Roman" w:cs="Times New Roman"/>
          <w:sz w:val="22"/>
          <w:szCs w:val="22"/>
          <w:lang w:val="en-US"/>
        </w:rPr>
        <w:t xml:space="preserve"> to some of our ghosts and most profound desires.</w:t>
      </w:r>
    </w:p>
    <w:p w14:paraId="2E7275BC" w14:textId="456EE3EF" w:rsidR="00E95FDD" w:rsidRPr="00B36FA1" w:rsidRDefault="00E95FDD" w:rsidP="00331BAB">
      <w:pPr>
        <w:ind w:firstLine="708"/>
        <w:jc w:val="both"/>
        <w:rPr>
          <w:rFonts w:ascii="Times New Roman" w:hAnsi="Times New Roman" w:cs="Times New Roman"/>
          <w:sz w:val="22"/>
          <w:szCs w:val="22"/>
          <w:lang w:val="en-US"/>
        </w:rPr>
      </w:pPr>
      <w:r w:rsidRPr="00B36FA1">
        <w:rPr>
          <w:rFonts w:ascii="Times New Roman" w:hAnsi="Times New Roman" w:cs="Times New Roman"/>
          <w:sz w:val="22"/>
          <w:szCs w:val="22"/>
          <w:lang w:val="en-US"/>
        </w:rPr>
        <w:t xml:space="preserve">In Tovar’s work, the possibilities </w:t>
      </w:r>
      <w:r w:rsidR="009643E3" w:rsidRPr="00B36FA1">
        <w:rPr>
          <w:rFonts w:ascii="Times New Roman" w:hAnsi="Times New Roman" w:cs="Times New Roman"/>
          <w:sz w:val="22"/>
          <w:szCs w:val="22"/>
          <w:lang w:val="en-US"/>
        </w:rPr>
        <w:t xml:space="preserve">that an urban reference offers </w:t>
      </w:r>
      <w:r w:rsidRPr="00B36FA1">
        <w:rPr>
          <w:rFonts w:ascii="Times New Roman" w:hAnsi="Times New Roman" w:cs="Times New Roman"/>
          <w:sz w:val="22"/>
          <w:szCs w:val="22"/>
          <w:lang w:val="en-US"/>
        </w:rPr>
        <w:t>or a specific object and the options that a certain place or precise</w:t>
      </w:r>
      <w:r w:rsidR="009643E3" w:rsidRPr="00B36FA1">
        <w:rPr>
          <w:rFonts w:ascii="Times New Roman" w:hAnsi="Times New Roman" w:cs="Times New Roman"/>
          <w:sz w:val="22"/>
          <w:szCs w:val="22"/>
          <w:lang w:val="en-US"/>
        </w:rPr>
        <w:t xml:space="preserve"> moment offers, is the starting</w:t>
      </w:r>
      <w:r w:rsidRPr="00B36FA1">
        <w:rPr>
          <w:rFonts w:ascii="Times New Roman" w:hAnsi="Times New Roman" w:cs="Times New Roman"/>
          <w:sz w:val="22"/>
          <w:szCs w:val="22"/>
          <w:lang w:val="en-US"/>
        </w:rPr>
        <w:t xml:space="preserve"> point of his creative intention. Thus, against the current of a time that proclaims an end to ideologies and of Histor</w:t>
      </w:r>
      <w:r w:rsidR="006F5F12" w:rsidRPr="00B36FA1">
        <w:rPr>
          <w:rFonts w:ascii="Times New Roman" w:hAnsi="Times New Roman" w:cs="Times New Roman"/>
          <w:sz w:val="22"/>
          <w:szCs w:val="22"/>
          <w:lang w:val="en-US"/>
        </w:rPr>
        <w:t>y, his pieces project obstinate</w:t>
      </w:r>
      <w:r w:rsidRPr="00B36FA1">
        <w:rPr>
          <w:rFonts w:ascii="Times New Roman" w:hAnsi="Times New Roman" w:cs="Times New Roman"/>
          <w:sz w:val="22"/>
          <w:szCs w:val="22"/>
          <w:lang w:val="en-US"/>
        </w:rPr>
        <w:t xml:space="preserve"> and cold</w:t>
      </w:r>
      <w:r w:rsidR="006F5F12" w:rsidRPr="00B36FA1">
        <w:rPr>
          <w:rFonts w:ascii="Times New Roman" w:hAnsi="Times New Roman" w:cs="Times New Roman"/>
          <w:sz w:val="22"/>
          <w:szCs w:val="22"/>
          <w:lang w:val="en-US"/>
        </w:rPr>
        <w:t xml:space="preserve"> </w:t>
      </w:r>
      <w:r w:rsidRPr="00B36FA1">
        <w:rPr>
          <w:rFonts w:ascii="Times New Roman" w:hAnsi="Times New Roman" w:cs="Times New Roman"/>
          <w:sz w:val="22"/>
          <w:szCs w:val="22"/>
          <w:lang w:val="en-US"/>
        </w:rPr>
        <w:t>commencing from his immediate reality of an identifiable environment.</w:t>
      </w:r>
      <w:r w:rsidR="006F5F12" w:rsidRPr="00B36FA1">
        <w:rPr>
          <w:rFonts w:ascii="Times New Roman" w:hAnsi="Times New Roman" w:cs="Times New Roman"/>
          <w:sz w:val="22"/>
          <w:szCs w:val="22"/>
          <w:lang w:val="en-US"/>
        </w:rPr>
        <w:t xml:space="preserve"> Sensitive to the implications of his space and his circumstances, his works reflect the changes and contradictions of the moment, a fragment which is articulated in relation to the whole, a particular vision that is centered on observation and interested registering and attentive to processes and actions of individuals in their daily lives.</w:t>
      </w:r>
    </w:p>
    <w:p w14:paraId="2A3E6581" w14:textId="77777777" w:rsidR="00A2469A" w:rsidRPr="00B36FA1" w:rsidRDefault="00A2469A" w:rsidP="00A2469A">
      <w:pPr>
        <w:jc w:val="both"/>
        <w:rPr>
          <w:rFonts w:ascii="Times New Roman" w:hAnsi="Times New Roman" w:cs="Times New Roman"/>
          <w:sz w:val="22"/>
          <w:szCs w:val="22"/>
          <w:lang w:val="en-US"/>
        </w:rPr>
      </w:pPr>
    </w:p>
    <w:p w14:paraId="671075D5" w14:textId="77777777" w:rsidR="00A2469A" w:rsidRPr="00B36FA1" w:rsidRDefault="00A2469A" w:rsidP="00A2469A">
      <w:pPr>
        <w:jc w:val="both"/>
        <w:rPr>
          <w:rFonts w:ascii="Times New Roman" w:hAnsi="Times New Roman" w:cs="Times New Roman"/>
          <w:sz w:val="22"/>
          <w:szCs w:val="22"/>
          <w:lang w:val="en-US"/>
        </w:rPr>
      </w:pPr>
    </w:p>
    <w:p w14:paraId="50E7C8D5" w14:textId="3F4D50B1" w:rsidR="00A2469A" w:rsidRPr="00B36FA1" w:rsidRDefault="00A2469A" w:rsidP="00A2469A">
      <w:pPr>
        <w:tabs>
          <w:tab w:val="left" w:pos="1870"/>
        </w:tabs>
        <w:jc w:val="right"/>
        <w:rPr>
          <w:rFonts w:ascii="Times New Roman" w:hAnsi="Times New Roman" w:cs="Times New Roman"/>
          <w:sz w:val="20"/>
          <w:szCs w:val="20"/>
        </w:rPr>
      </w:pPr>
      <w:r w:rsidRPr="00B36FA1">
        <w:rPr>
          <w:rFonts w:ascii="Times New Roman" w:hAnsi="Times New Roman" w:cs="Times New Roman"/>
          <w:sz w:val="20"/>
          <w:szCs w:val="20"/>
        </w:rPr>
        <w:t xml:space="preserve">Baudelio Lara and Patrick </w:t>
      </w:r>
      <w:proofErr w:type="spellStart"/>
      <w:r w:rsidRPr="00B36FA1">
        <w:rPr>
          <w:rFonts w:ascii="Times New Roman" w:hAnsi="Times New Roman" w:cs="Times New Roman"/>
          <w:sz w:val="20"/>
          <w:szCs w:val="20"/>
        </w:rPr>
        <w:t>Charpenel</w:t>
      </w:r>
      <w:proofErr w:type="spellEnd"/>
      <w:r w:rsidRPr="00B36FA1">
        <w:rPr>
          <w:rFonts w:ascii="Times New Roman" w:hAnsi="Times New Roman" w:cs="Times New Roman"/>
          <w:sz w:val="20"/>
          <w:szCs w:val="20"/>
        </w:rPr>
        <w:t xml:space="preserve">, Guadalajara, </w:t>
      </w:r>
      <w:proofErr w:type="spellStart"/>
      <w:r w:rsidRPr="00B36FA1">
        <w:rPr>
          <w:rFonts w:ascii="Times New Roman" w:hAnsi="Times New Roman" w:cs="Times New Roman"/>
          <w:sz w:val="20"/>
          <w:szCs w:val="20"/>
        </w:rPr>
        <w:t>Mexico</w:t>
      </w:r>
      <w:proofErr w:type="spellEnd"/>
      <w:r w:rsidRPr="00B36FA1">
        <w:rPr>
          <w:rFonts w:ascii="Times New Roman" w:hAnsi="Times New Roman" w:cs="Times New Roman"/>
          <w:sz w:val="20"/>
          <w:szCs w:val="20"/>
        </w:rPr>
        <w:t xml:space="preserve">, </w:t>
      </w:r>
      <w:proofErr w:type="spellStart"/>
      <w:r w:rsidRPr="00B36FA1">
        <w:rPr>
          <w:rFonts w:ascii="Times New Roman" w:hAnsi="Times New Roman" w:cs="Times New Roman"/>
          <w:sz w:val="20"/>
          <w:szCs w:val="20"/>
        </w:rPr>
        <w:t>January</w:t>
      </w:r>
      <w:proofErr w:type="spellEnd"/>
      <w:r w:rsidRPr="00B36FA1">
        <w:rPr>
          <w:rFonts w:ascii="Times New Roman" w:hAnsi="Times New Roman" w:cs="Times New Roman"/>
          <w:sz w:val="20"/>
          <w:szCs w:val="20"/>
        </w:rPr>
        <w:t>, 2004.</w:t>
      </w:r>
    </w:p>
    <w:p w14:paraId="36C8D031" w14:textId="77777777" w:rsidR="00A2469A" w:rsidRPr="0042627A" w:rsidRDefault="00A2469A" w:rsidP="00A2469A">
      <w:pPr>
        <w:jc w:val="both"/>
        <w:rPr>
          <w:rFonts w:ascii="Times New Roman" w:hAnsi="Times New Roman" w:cs="Times New Roman"/>
          <w:lang w:val="en-US"/>
        </w:rPr>
      </w:pPr>
    </w:p>
    <w:p w14:paraId="781B77FF" w14:textId="77777777" w:rsidR="007925C7" w:rsidRPr="0042627A" w:rsidRDefault="007925C7" w:rsidP="00E95FDD">
      <w:pPr>
        <w:jc w:val="both"/>
        <w:rPr>
          <w:rFonts w:ascii="Times New Roman" w:hAnsi="Times New Roman" w:cs="Times New Roman"/>
        </w:rPr>
      </w:pPr>
      <w:bookmarkStart w:id="0" w:name="_GoBack"/>
      <w:bookmarkEnd w:id="0"/>
    </w:p>
    <w:sectPr w:rsidR="007925C7" w:rsidRPr="0042627A" w:rsidSect="00612B7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5FDD"/>
    <w:rsid w:val="00331BAB"/>
    <w:rsid w:val="00417C7A"/>
    <w:rsid w:val="0042627A"/>
    <w:rsid w:val="00612B7B"/>
    <w:rsid w:val="006F5F12"/>
    <w:rsid w:val="007723DD"/>
    <w:rsid w:val="007925C7"/>
    <w:rsid w:val="009643E3"/>
    <w:rsid w:val="00A2469A"/>
    <w:rsid w:val="00B36FA1"/>
    <w:rsid w:val="00E95FDD"/>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4C3F07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5FD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5FD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469</Words>
  <Characters>2581</Characters>
  <Application>Microsoft Macintosh Word</Application>
  <DocSecurity>0</DocSecurity>
  <Lines>21</Lines>
  <Paragraphs>6</Paragraphs>
  <ScaleCrop>false</ScaleCrop>
  <Company>xx</Company>
  <LinksUpToDate>false</LinksUpToDate>
  <CharactersWithSpaces>3044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Paulina Gutiérrez</dc:creator>
  <cp:keywords/>
  <dc:description/>
  <cp:lastModifiedBy>Paulina Gutiérrez</cp:lastModifiedBy>
  <cp:revision>6</cp:revision>
  <dcterms:created xsi:type="dcterms:W3CDTF">2016-06-14T01:47:00Z</dcterms:created>
  <dcterms:modified xsi:type="dcterms:W3CDTF">2016-06-14T21:35:00Z</dcterms:modified>
</cp:coreProperties>
</file>