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E94D" w14:textId="77777777" w:rsidR="000109A6" w:rsidRPr="000109A6" w:rsidRDefault="000109A6" w:rsidP="000109A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s-CO"/>
        </w:rPr>
      </w:pPr>
      <w:r w:rsidRPr="000109A6"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s-CO"/>
        </w:rPr>
        <w:t>Reto Pruebas manuales</w:t>
      </w:r>
    </w:p>
    <w:p w14:paraId="1FD609B7" w14:textId="77777777" w:rsidR="000109A6" w:rsidRP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b/>
          <w:bCs/>
          <w:i/>
          <w:iCs/>
          <w:color w:val="24292F"/>
          <w:sz w:val="20"/>
          <w:szCs w:val="20"/>
          <w:lang w:eastAsia="es-CO"/>
        </w:rPr>
        <w:t>“El único modo de hacer un gran trabajo es amar lo que haces” Steve Jobs</w:t>
      </w:r>
    </w:p>
    <w:p w14:paraId="713F63AE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Descargue la aplicación SOAP UI open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source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.</w:t>
      </w:r>
    </w:p>
    <w:p w14:paraId="27DFFEE0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Recomendación → consulte las diferencias entre un servicio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Rest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y un servicio de tipo SOAP.</w:t>
      </w:r>
    </w:p>
    <w:p w14:paraId="5741AA2B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Seleccionar 2 servicios de tipo SOAP, en internet hay varias fuentes de servicios que están de forma libre para calcular el precio del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dolar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, listar ciudades, entre otros.</w:t>
      </w:r>
    </w:p>
    <w:p w14:paraId="0D2A28D0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Selecciona una página web comercial (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falabella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,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homecenter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,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amazon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,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etc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) y verificar un flujo de compra completo donde incluya el inicio de sesión como una precondición.</w:t>
      </w:r>
    </w:p>
    <w:p w14:paraId="256C6A56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Ingrese a </w:t>
      </w:r>
      <w:hyperlink r:id="rId6" w:history="1">
        <w:r w:rsidRPr="000109A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s-CO"/>
          </w:rPr>
          <w:t>https://github.com/orgs/training-practice-sofkau/repositories</w:t>
        </w:r>
      </w:hyperlink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 seleccione un proyecto de desarrollo solucionado por algún compañero del “training de desarrollo”, clone el proyecto en su computador y ejecute un análisis de código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estatico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con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SonaQube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.</w:t>
      </w:r>
    </w:p>
    <w:p w14:paraId="4B38369D" w14:textId="77777777" w:rsidR="000109A6" w:rsidRP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Se pide: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5482"/>
      </w:tblGrid>
      <w:tr w:rsidR="000109A6" w:rsidRPr="000109A6" w14:paraId="452E7819" w14:textId="77777777" w:rsidTr="000109A6">
        <w:tc>
          <w:tcPr>
            <w:tcW w:w="0" w:type="auto"/>
            <w:hideMark/>
          </w:tcPr>
          <w:p w14:paraId="469408EA" w14:textId="77777777" w:rsidR="000109A6" w:rsidRPr="000109A6" w:rsidRDefault="000109A6" w:rsidP="000109A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es-CO"/>
              </w:rPr>
              <w:t>Entregables:</w:t>
            </w:r>
          </w:p>
        </w:tc>
        <w:tc>
          <w:tcPr>
            <w:tcW w:w="0" w:type="auto"/>
            <w:hideMark/>
          </w:tcPr>
          <w:p w14:paraId="3826D7B8" w14:textId="77777777" w:rsidR="000109A6" w:rsidRPr="000109A6" w:rsidRDefault="000109A6" w:rsidP="000109A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es-CO"/>
              </w:rPr>
            </w:pPr>
          </w:p>
        </w:tc>
      </w:tr>
      <w:tr w:rsidR="000109A6" w:rsidRPr="000109A6" w14:paraId="65526FD7" w14:textId="77777777" w:rsidTr="007F17E7">
        <w:tc>
          <w:tcPr>
            <w:tcW w:w="0" w:type="auto"/>
            <w:shd w:val="clear" w:color="auto" w:fill="00FF00"/>
            <w:hideMark/>
          </w:tcPr>
          <w:p w14:paraId="22C23126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Plan de calidad</w:t>
            </w:r>
          </w:p>
        </w:tc>
        <w:tc>
          <w:tcPr>
            <w:tcW w:w="0" w:type="auto"/>
            <w:shd w:val="clear" w:color="auto" w:fill="00FF00"/>
            <w:hideMark/>
          </w:tcPr>
          <w:p w14:paraId="0EE43F06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Página Web y servicios seleccionados</w:t>
            </w:r>
          </w:p>
        </w:tc>
      </w:tr>
      <w:tr w:rsidR="000109A6" w:rsidRPr="000109A6" w14:paraId="2CAB5836" w14:textId="77777777" w:rsidTr="004A1BB8">
        <w:tc>
          <w:tcPr>
            <w:tcW w:w="0" w:type="auto"/>
            <w:shd w:val="clear" w:color="auto" w:fill="00FF00"/>
            <w:hideMark/>
          </w:tcPr>
          <w:p w14:paraId="269980D2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Matriz de riesgo</w:t>
            </w:r>
          </w:p>
        </w:tc>
        <w:tc>
          <w:tcPr>
            <w:tcW w:w="0" w:type="auto"/>
            <w:shd w:val="clear" w:color="auto" w:fill="00FF00"/>
            <w:hideMark/>
          </w:tcPr>
          <w:p w14:paraId="69EFB97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Incluya </w:t>
            </w:r>
            <w:proofErr w:type="spellStart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almenos</w:t>
            </w:r>
            <w:proofErr w:type="spellEnd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 15 riesgos de producto y 15 de proyecto.</w:t>
            </w:r>
          </w:p>
        </w:tc>
      </w:tr>
      <w:tr w:rsidR="000109A6" w:rsidRPr="000109A6" w14:paraId="02955A3E" w14:textId="77777777" w:rsidTr="004A1BB8">
        <w:tc>
          <w:tcPr>
            <w:tcW w:w="0" w:type="auto"/>
            <w:shd w:val="clear" w:color="auto" w:fill="00FF00"/>
            <w:hideMark/>
          </w:tcPr>
          <w:p w14:paraId="4463CFC2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Diseño de CP</w:t>
            </w:r>
          </w:p>
        </w:tc>
        <w:tc>
          <w:tcPr>
            <w:tcW w:w="0" w:type="auto"/>
            <w:shd w:val="clear" w:color="auto" w:fill="00FF00"/>
            <w:hideMark/>
          </w:tcPr>
          <w:p w14:paraId="44260B8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30 </w:t>
            </w:r>
            <w:proofErr w:type="spellStart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Gherkin</w:t>
            </w:r>
            <w:proofErr w:type="spellEnd"/>
          </w:p>
        </w:tc>
      </w:tr>
      <w:tr w:rsidR="000109A6" w:rsidRPr="000109A6" w14:paraId="6ECF746A" w14:textId="77777777" w:rsidTr="004A1BB8">
        <w:tc>
          <w:tcPr>
            <w:tcW w:w="0" w:type="auto"/>
            <w:shd w:val="clear" w:color="auto" w:fill="00FF00"/>
            <w:hideMark/>
          </w:tcPr>
          <w:p w14:paraId="36B3BD56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Evidencias de CP</w:t>
            </w:r>
          </w:p>
        </w:tc>
        <w:tc>
          <w:tcPr>
            <w:tcW w:w="0" w:type="auto"/>
            <w:shd w:val="clear" w:color="auto" w:fill="00FF00"/>
            <w:hideMark/>
          </w:tcPr>
          <w:p w14:paraId="28736AA8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Ejecución de los casos de prueba diseñados cobertura al 50%.</w:t>
            </w:r>
          </w:p>
        </w:tc>
      </w:tr>
      <w:tr w:rsidR="000109A6" w:rsidRPr="000109A6" w14:paraId="62977878" w14:textId="77777777" w:rsidTr="000109A6">
        <w:tc>
          <w:tcPr>
            <w:tcW w:w="0" w:type="auto"/>
            <w:hideMark/>
          </w:tcPr>
          <w:p w14:paraId="27B1E7FE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Reporte SonarQube</w:t>
            </w:r>
          </w:p>
        </w:tc>
        <w:tc>
          <w:tcPr>
            <w:tcW w:w="0" w:type="auto"/>
            <w:hideMark/>
          </w:tcPr>
          <w:p w14:paraId="6F1DBAE3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Resultados de sonar incluyendo la </w:t>
            </w:r>
            <w:proofErr w:type="spellStart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url</w:t>
            </w:r>
            <w:proofErr w:type="spellEnd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 del repositorio seleccionado.</w:t>
            </w:r>
          </w:p>
        </w:tc>
      </w:tr>
      <w:tr w:rsidR="000109A6" w:rsidRPr="000109A6" w14:paraId="32A7833A" w14:textId="77777777" w:rsidTr="000109A6">
        <w:tc>
          <w:tcPr>
            <w:tcW w:w="0" w:type="auto"/>
            <w:hideMark/>
          </w:tcPr>
          <w:p w14:paraId="67F583E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Informe de avance</w:t>
            </w:r>
          </w:p>
        </w:tc>
        <w:tc>
          <w:tcPr>
            <w:tcW w:w="0" w:type="auto"/>
            <w:hideMark/>
          </w:tcPr>
          <w:p w14:paraId="50D26633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Con el reporte de todo lo encontrado incluyendo </w:t>
            </w:r>
            <w:proofErr w:type="spellStart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BUGs</w:t>
            </w:r>
            <w:proofErr w:type="spellEnd"/>
          </w:p>
        </w:tc>
      </w:tr>
      <w:tr w:rsidR="000109A6" w:rsidRPr="000109A6" w14:paraId="403830B3" w14:textId="77777777" w:rsidTr="00165DB9">
        <w:tc>
          <w:tcPr>
            <w:tcW w:w="0" w:type="auto"/>
            <w:shd w:val="clear" w:color="auto" w:fill="00FF00"/>
            <w:hideMark/>
          </w:tcPr>
          <w:p w14:paraId="5F62139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Informe de gestión de incidentes (Bug)</w:t>
            </w:r>
          </w:p>
        </w:tc>
        <w:tc>
          <w:tcPr>
            <w:tcW w:w="0" w:type="auto"/>
            <w:shd w:val="clear" w:color="auto" w:fill="00FF00"/>
            <w:hideMark/>
          </w:tcPr>
          <w:p w14:paraId="5096B204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proofErr w:type="spellStart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minimo</w:t>
            </w:r>
            <w:proofErr w:type="spellEnd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 4</w:t>
            </w:r>
          </w:p>
        </w:tc>
      </w:tr>
    </w:tbl>
    <w:p w14:paraId="46B1166C" w14:textId="010DC15A" w:rsid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Nota:</w:t>
      </w:r>
    </w:p>
    <w:p w14:paraId="0EFB3553" w14:textId="72FBA47A" w:rsidR="008644FB" w:rsidRPr="008644FB" w:rsidRDefault="008644FB" w:rsidP="008644F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644FB">
        <w:rPr>
          <w:rFonts w:ascii="Calibri" w:eastAsia="Times New Roman" w:hAnsi="Calibri" w:cs="Calibri"/>
          <w:color w:val="000000"/>
          <w:lang w:eastAsia="es-CO"/>
        </w:rPr>
        <w:t>Página</w:t>
      </w:r>
      <w:r w:rsidRPr="008644FB">
        <w:rPr>
          <w:rFonts w:ascii="Calibri" w:eastAsia="Times New Roman" w:hAnsi="Calibri" w:cs="Calibri"/>
          <w:color w:val="000000"/>
          <w:lang w:eastAsia="es-CO"/>
        </w:rPr>
        <w:t xml:space="preserve"> web Carulla</w:t>
      </w:r>
    </w:p>
    <w:p w14:paraId="07BF5AF6" w14:textId="77777777" w:rsidR="008644FB" w:rsidRPr="000109A6" w:rsidRDefault="008644FB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</w:p>
    <w:p w14:paraId="12B60D72" w14:textId="77777777" w:rsidR="000109A6" w:rsidRP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Para la página WEB los casos diseñados con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gherkin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emplee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almenos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5 escenarios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outline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como los que se ven en el </w:t>
      </w:r>
      <w:proofErr w:type="gram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link</w:t>
      </w:r>
      <w:proofErr w:type="gram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a continuación.</w:t>
      </w:r>
    </w:p>
    <w:p w14:paraId="6D2E8A94" w14:textId="4E8ABA2F" w:rsidR="006D61FE" w:rsidRDefault="00000000" w:rsidP="00010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hyperlink r:id="rId7" w:history="1">
        <w:r w:rsidR="000109A6" w:rsidRPr="000109A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s-CO"/>
          </w:rPr>
          <w:t>https://cucumber.io/docs/gherkin/reference/</w:t>
        </w:r>
      </w:hyperlink>
    </w:p>
    <w:p w14:paraId="3B157DE2" w14:textId="77777777" w:rsidR="006D61FE" w:rsidRDefault="006D61FE">
      <w:pPr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78"/>
        <w:gridCol w:w="2795"/>
      </w:tblGrid>
      <w:tr w:rsidR="006D61FE" w:rsidRPr="006D61FE" w14:paraId="4F9E6988" w14:textId="1AA0E1AA" w:rsidTr="006D61FE">
        <w:tc>
          <w:tcPr>
            <w:tcW w:w="1555" w:type="dxa"/>
          </w:tcPr>
          <w:p w14:paraId="5700AA9F" w14:textId="2AC11BE1" w:rsidR="006D61FE" w:rsidRPr="006D61FE" w:rsidRDefault="006D61FE">
            <w:r w:rsidRPr="006D61FE">
              <w:lastRenderedPageBreak/>
              <w:t>Empresa</w:t>
            </w:r>
          </w:p>
        </w:tc>
        <w:tc>
          <w:tcPr>
            <w:tcW w:w="4478" w:type="dxa"/>
          </w:tcPr>
          <w:p w14:paraId="3520EDB8" w14:textId="1127DC0D" w:rsidR="006D61FE" w:rsidRPr="006D61FE" w:rsidRDefault="006D61FE"/>
        </w:tc>
        <w:tc>
          <w:tcPr>
            <w:tcW w:w="2795" w:type="dxa"/>
            <w:vMerge w:val="restart"/>
          </w:tcPr>
          <w:p w14:paraId="28FDE896" w14:textId="77777777" w:rsidR="006D61FE" w:rsidRPr="006D61FE" w:rsidRDefault="006D61FE"/>
        </w:tc>
      </w:tr>
      <w:tr w:rsidR="006D61FE" w:rsidRPr="006D61FE" w14:paraId="333D5DA5" w14:textId="2FD09451" w:rsidTr="006D61FE">
        <w:tc>
          <w:tcPr>
            <w:tcW w:w="1555" w:type="dxa"/>
          </w:tcPr>
          <w:p w14:paraId="0B436319" w14:textId="17037220" w:rsidR="006D61FE" w:rsidRPr="006D61FE" w:rsidRDefault="006D61FE">
            <w:r w:rsidRPr="006D61FE">
              <w:t>Enlace</w:t>
            </w:r>
          </w:p>
        </w:tc>
        <w:tc>
          <w:tcPr>
            <w:tcW w:w="4478" w:type="dxa"/>
          </w:tcPr>
          <w:p w14:paraId="5113435C" w14:textId="77777777" w:rsidR="006D61FE" w:rsidRPr="006D61FE" w:rsidRDefault="006D61FE"/>
        </w:tc>
        <w:tc>
          <w:tcPr>
            <w:tcW w:w="2795" w:type="dxa"/>
            <w:vMerge/>
          </w:tcPr>
          <w:p w14:paraId="6FD6A863" w14:textId="77777777" w:rsidR="006D61FE" w:rsidRPr="006D61FE" w:rsidRDefault="006D61FE"/>
        </w:tc>
      </w:tr>
      <w:tr w:rsidR="006D61FE" w:rsidRPr="006D61FE" w14:paraId="76F03C88" w14:textId="1906CA50" w:rsidTr="006D61FE">
        <w:tc>
          <w:tcPr>
            <w:tcW w:w="1555" w:type="dxa"/>
          </w:tcPr>
          <w:p w14:paraId="543E592F" w14:textId="2B87321A" w:rsidR="006D61FE" w:rsidRPr="006D61FE" w:rsidRDefault="006D61FE">
            <w:r w:rsidRPr="006D61FE">
              <w:t>Emitido por:</w:t>
            </w:r>
          </w:p>
        </w:tc>
        <w:tc>
          <w:tcPr>
            <w:tcW w:w="4478" w:type="dxa"/>
          </w:tcPr>
          <w:p w14:paraId="44F454DE" w14:textId="2EE7E828" w:rsidR="006D61FE" w:rsidRPr="006D61FE" w:rsidRDefault="006D61FE">
            <w:r w:rsidRPr="006D61FE">
              <w:t>Yolima Alejandra Guadir Paguay</w:t>
            </w:r>
          </w:p>
        </w:tc>
        <w:tc>
          <w:tcPr>
            <w:tcW w:w="2795" w:type="dxa"/>
            <w:vMerge/>
          </w:tcPr>
          <w:p w14:paraId="348C2BB7" w14:textId="77777777" w:rsidR="006D61FE" w:rsidRPr="006D61FE" w:rsidRDefault="006D61FE"/>
        </w:tc>
      </w:tr>
      <w:tr w:rsidR="006D61FE" w:rsidRPr="006D61FE" w14:paraId="6E6A41D9" w14:textId="0075DE5B" w:rsidTr="006D61FE">
        <w:tc>
          <w:tcPr>
            <w:tcW w:w="1555" w:type="dxa"/>
          </w:tcPr>
          <w:p w14:paraId="794F3326" w14:textId="02179701" w:rsidR="006D61FE" w:rsidRPr="006D61FE" w:rsidRDefault="006D61FE">
            <w:r w:rsidRPr="006D61FE">
              <w:t>Analista de:</w:t>
            </w:r>
          </w:p>
        </w:tc>
        <w:tc>
          <w:tcPr>
            <w:tcW w:w="4478" w:type="dxa"/>
          </w:tcPr>
          <w:p w14:paraId="035CBC09" w14:textId="43A9B068" w:rsidR="006D61FE" w:rsidRPr="006D61FE" w:rsidRDefault="006D61FE">
            <w:r w:rsidRPr="006D61FE">
              <w:t>Sofka U</w:t>
            </w:r>
          </w:p>
        </w:tc>
        <w:tc>
          <w:tcPr>
            <w:tcW w:w="2795" w:type="dxa"/>
            <w:vMerge/>
          </w:tcPr>
          <w:p w14:paraId="44DFF87D" w14:textId="77777777" w:rsidR="006D61FE" w:rsidRPr="006D61FE" w:rsidRDefault="006D61FE"/>
        </w:tc>
      </w:tr>
      <w:tr w:rsidR="006D61FE" w:rsidRPr="006D61FE" w14:paraId="5A47787D" w14:textId="5F4CAC6D" w:rsidTr="006D61FE">
        <w:tc>
          <w:tcPr>
            <w:tcW w:w="1555" w:type="dxa"/>
          </w:tcPr>
          <w:p w14:paraId="7D6D0436" w14:textId="7E06ED1E" w:rsidR="006D61FE" w:rsidRPr="006D61FE" w:rsidRDefault="006D61FE">
            <w:r w:rsidRPr="006D61FE">
              <w:t>Fecha</w:t>
            </w:r>
          </w:p>
        </w:tc>
        <w:tc>
          <w:tcPr>
            <w:tcW w:w="4478" w:type="dxa"/>
          </w:tcPr>
          <w:p w14:paraId="65E64F31" w14:textId="08FD943A" w:rsidR="006D61FE" w:rsidRPr="006D61FE" w:rsidRDefault="006D61FE">
            <w:r w:rsidRPr="006D61FE">
              <w:t>2/03/2023</w:t>
            </w:r>
          </w:p>
        </w:tc>
        <w:tc>
          <w:tcPr>
            <w:tcW w:w="2795" w:type="dxa"/>
            <w:vMerge/>
          </w:tcPr>
          <w:p w14:paraId="1B7FAED0" w14:textId="77777777" w:rsidR="006D61FE" w:rsidRPr="006D61FE" w:rsidRDefault="006D61FE"/>
        </w:tc>
      </w:tr>
    </w:tbl>
    <w:p w14:paraId="271A7751" w14:textId="79814FF3" w:rsidR="00E47E2B" w:rsidRDefault="00E47E2B">
      <w:pPr>
        <w:rPr>
          <w:sz w:val="18"/>
          <w:szCs w:val="18"/>
        </w:rPr>
      </w:pPr>
    </w:p>
    <w:p w14:paraId="2D73177D" w14:textId="752A4CED" w:rsidR="006D61FE" w:rsidRDefault="006D61FE" w:rsidP="00B94101">
      <w:pPr>
        <w:pStyle w:val="Title"/>
      </w:pPr>
      <w:r w:rsidRPr="006D61FE">
        <w:t xml:space="preserve">Plan de calidad </w:t>
      </w:r>
    </w:p>
    <w:p w14:paraId="72D628EA" w14:textId="0524758D" w:rsidR="00063BEC" w:rsidRDefault="00063BEC" w:rsidP="00063BEC">
      <w:proofErr w:type="spellStart"/>
      <w:r>
        <w:t>Area</w:t>
      </w:r>
      <w:proofErr w:type="spellEnd"/>
    </w:p>
    <w:p w14:paraId="56479C64" w14:textId="77777777" w:rsidR="00063BEC" w:rsidRPr="00063BEC" w:rsidRDefault="00063BEC" w:rsidP="00063BEC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063BEC">
        <w:rPr>
          <w:rFonts w:ascii="Calibri" w:eastAsia="Times New Roman" w:hAnsi="Calibri" w:cs="Calibri"/>
          <w:color w:val="000000"/>
          <w:lang w:eastAsia="es-CO"/>
        </w:rPr>
        <w:t>Soluciones digitales</w:t>
      </w:r>
    </w:p>
    <w:p w14:paraId="62BE4E94" w14:textId="2B36054D" w:rsidR="00063BEC" w:rsidRDefault="00063BEC" w:rsidP="00063BEC">
      <w:r w:rsidRPr="00063BEC">
        <w:t>Célula</w:t>
      </w:r>
    </w:p>
    <w:p w14:paraId="5276150B" w14:textId="78537BAB" w:rsidR="00063BEC" w:rsidRPr="00063BEC" w:rsidRDefault="00063BEC" w:rsidP="00063BEC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063BEC">
        <w:rPr>
          <w:rFonts w:ascii="Calibri" w:eastAsia="Times New Roman" w:hAnsi="Calibri" w:cs="Calibri"/>
          <w:color w:val="000000"/>
          <w:lang w:eastAsia="es-CO"/>
        </w:rPr>
        <w:t>Verificación de</w:t>
      </w:r>
    </w:p>
    <w:p w14:paraId="3358E815" w14:textId="77777777" w:rsidR="006D61FE" w:rsidRPr="006D61FE" w:rsidRDefault="006D61FE" w:rsidP="00B94101">
      <w:pPr>
        <w:pStyle w:val="Heading2"/>
      </w:pPr>
      <w:r w:rsidRPr="006D61FE">
        <w:t xml:space="preserve">Objetivo </w:t>
      </w:r>
    </w:p>
    <w:p w14:paraId="74CC4704" w14:textId="05E4A783" w:rsidR="006D61FE" w:rsidRDefault="006D61FE" w:rsidP="006D61FE">
      <w:r w:rsidRPr="006D61FE">
        <w:t>Presentar un plan de pruebas para el sitio web del proyecto de la compañía Cencosud.</w:t>
      </w:r>
    </w:p>
    <w:p w14:paraId="2FFB132C" w14:textId="6120E349" w:rsidR="00B94101" w:rsidRDefault="00B94101" w:rsidP="00B94101">
      <w:pPr>
        <w:pStyle w:val="Heading2"/>
      </w:pPr>
      <w:r w:rsidRPr="00B94101">
        <w:t>Descripción</w:t>
      </w:r>
    </w:p>
    <w:p w14:paraId="45BC40AF" w14:textId="0B10CCAB" w:rsidR="00B94101" w:rsidRDefault="00B94101" w:rsidP="00B94101">
      <w:pPr>
        <w:pStyle w:val="Heading2"/>
      </w:pPr>
      <w:r>
        <w:t>Alcances</w:t>
      </w:r>
    </w:p>
    <w:p w14:paraId="1E887D03" w14:textId="09F686A2" w:rsidR="00B94101" w:rsidRDefault="00B94101" w:rsidP="00B94101">
      <w:pPr>
        <w:pStyle w:val="Heading2"/>
      </w:pPr>
      <w:r>
        <w:t>Criterios de aceptación</w:t>
      </w:r>
    </w:p>
    <w:p w14:paraId="5197AD92" w14:textId="6FC29E0A" w:rsidR="00B94101" w:rsidRDefault="00B94101" w:rsidP="00B94101">
      <w:pPr>
        <w:pStyle w:val="Heading2"/>
      </w:pPr>
      <w:r>
        <w:t>Fuera del alcance</w:t>
      </w:r>
    </w:p>
    <w:p w14:paraId="1835C65E" w14:textId="362029D5" w:rsidR="00B94101" w:rsidRDefault="00B94101" w:rsidP="00B94101">
      <w:pPr>
        <w:pStyle w:val="Heading2"/>
      </w:pPr>
      <w:r>
        <w:t>Estrategia</w:t>
      </w:r>
    </w:p>
    <w:p w14:paraId="0AF19F0F" w14:textId="0764610C" w:rsidR="00B94101" w:rsidRDefault="00B94101" w:rsidP="00B94101">
      <w:pPr>
        <w:pStyle w:val="Heading2"/>
      </w:pPr>
      <w:r>
        <w:t>Cronograma</w:t>
      </w:r>
    </w:p>
    <w:p w14:paraId="30EBB472" w14:textId="1061F8BB" w:rsidR="00B94101" w:rsidRDefault="00B94101" w:rsidP="00B94101">
      <w:pPr>
        <w:pStyle w:val="Heading2"/>
      </w:pPr>
      <w:r>
        <w:t>Prerrequisitos</w:t>
      </w:r>
    </w:p>
    <w:p w14:paraId="208BF306" w14:textId="59D31334" w:rsidR="00B94101" w:rsidRDefault="00B94101" w:rsidP="00B94101">
      <w:pPr>
        <w:pStyle w:val="Heading2"/>
      </w:pPr>
      <w:r>
        <w:t>Supuestos</w:t>
      </w:r>
    </w:p>
    <w:p w14:paraId="1194A223" w14:textId="3E34A9D9" w:rsidR="00CB0CDB" w:rsidRDefault="00CB0CDB" w:rsidP="00CB0CDB"/>
    <w:p w14:paraId="0564C2C7" w14:textId="6B74E0EC" w:rsidR="00CB0CDB" w:rsidRDefault="00CB0CDB" w:rsidP="00CB0CDB">
      <w:r>
        <w:t>Calculadora</w:t>
      </w:r>
    </w:p>
    <w:p w14:paraId="7DE5A342" w14:textId="77777777" w:rsidR="00CB0CDB" w:rsidRDefault="00CB0CDB" w:rsidP="00CB0CDB"/>
    <w:p w14:paraId="0261FF03" w14:textId="0990AB1C" w:rsidR="00CB0CDB" w:rsidRDefault="00000000" w:rsidP="00CB0CDB">
      <w:hyperlink r:id="rId8" w:history="1">
        <w:r w:rsidR="00CB0CDB" w:rsidRPr="007463D9">
          <w:rPr>
            <w:rStyle w:val="Hyperlink"/>
          </w:rPr>
          <w:t>http://www.dneonline.com/calculator.asmx?wsdl</w:t>
        </w:r>
      </w:hyperlink>
    </w:p>
    <w:p w14:paraId="7AA00F3E" w14:textId="6DB51FF9" w:rsidR="00CB0CDB" w:rsidRDefault="00000000" w:rsidP="00CB0CDB">
      <w:hyperlink r:id="rId9" w:history="1">
        <w:r w:rsidR="00CB0CDB" w:rsidRPr="007463D9">
          <w:rPr>
            <w:rStyle w:val="Hyperlink"/>
          </w:rPr>
          <w:t>https://www.dataaccess.com/webservicesserver/numberconversion.wso?WSDL</w:t>
        </w:r>
      </w:hyperlink>
    </w:p>
    <w:p w14:paraId="58987D2E" w14:textId="5A3F320E" w:rsidR="00CB0CDB" w:rsidRDefault="00000000" w:rsidP="00CB0CDB">
      <w:hyperlink r:id="rId10" w:history="1">
        <w:r w:rsidR="00CB0CDB" w:rsidRPr="007463D9">
          <w:rPr>
            <w:rStyle w:val="Hyperlink"/>
          </w:rPr>
          <w:t>https://www.dataaccess.com/webservicesserver/numberconversion.wso?WSDL</w:t>
        </w:r>
      </w:hyperlink>
    </w:p>
    <w:p w14:paraId="45701941" w14:textId="7885A81A" w:rsidR="00B63304" w:rsidRDefault="00B63304" w:rsidP="00CB0CDB"/>
    <w:p w14:paraId="3A8EF750" w14:textId="55C7F284" w:rsidR="00B63304" w:rsidRDefault="00B63304" w:rsidP="00CB0CDB"/>
    <w:p w14:paraId="404207D4" w14:textId="77777777" w:rsidR="00CB0CDB" w:rsidRDefault="00CB0CDB" w:rsidP="00CB0CDB"/>
    <w:p w14:paraId="654BBB44" w14:textId="77777777" w:rsidR="00CB0CDB" w:rsidRPr="00CB0CDB" w:rsidRDefault="00CB0CDB" w:rsidP="00CB0CDB"/>
    <w:p w14:paraId="2A9F9E9B" w14:textId="77777777" w:rsidR="00B94101" w:rsidRPr="006D61FE" w:rsidRDefault="00B94101" w:rsidP="006D61FE"/>
    <w:p w14:paraId="70E518FB" w14:textId="77777777" w:rsidR="006D61FE" w:rsidRPr="006D61FE" w:rsidRDefault="006D61FE"/>
    <w:sectPr w:rsidR="006D61FE" w:rsidRPr="006D6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66CC"/>
    <w:multiLevelType w:val="multilevel"/>
    <w:tmpl w:val="DE5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77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6A"/>
    <w:rsid w:val="000109A6"/>
    <w:rsid w:val="00063BEC"/>
    <w:rsid w:val="00165DB9"/>
    <w:rsid w:val="002B7EF9"/>
    <w:rsid w:val="002C1BD2"/>
    <w:rsid w:val="00306957"/>
    <w:rsid w:val="004A1BB8"/>
    <w:rsid w:val="005F2B6A"/>
    <w:rsid w:val="006D61FE"/>
    <w:rsid w:val="007F17E7"/>
    <w:rsid w:val="008644FB"/>
    <w:rsid w:val="00B63304"/>
    <w:rsid w:val="00B94101"/>
    <w:rsid w:val="00CB0CDB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1F7C"/>
  <w15:chartTrackingRefBased/>
  <w15:docId w15:val="{1EA2C14A-D2D3-43F8-A47A-94D044CD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A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1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0109A6"/>
    <w:rPr>
      <w:b/>
      <w:bCs/>
    </w:rPr>
  </w:style>
  <w:style w:type="character" w:styleId="Hyperlink">
    <w:name w:val="Hyperlink"/>
    <w:basedOn w:val="DefaultParagraphFont"/>
    <w:uiPriority w:val="99"/>
    <w:unhideWhenUsed/>
    <w:rsid w:val="000109A6"/>
    <w:rPr>
      <w:color w:val="0000FF"/>
      <w:u w:val="single"/>
    </w:rPr>
  </w:style>
  <w:style w:type="table" w:styleId="TableGrid">
    <w:name w:val="Table Grid"/>
    <w:basedOn w:val="TableNormal"/>
    <w:uiPriority w:val="39"/>
    <w:rsid w:val="0001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4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4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B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eonline.com/calculator.asmx?wsdl" TargetMode="External"/><Relationship Id="rId3" Type="http://schemas.openxmlformats.org/officeDocument/2006/relationships/styles" Target="styles.xml"/><Relationship Id="rId7" Type="http://schemas.openxmlformats.org/officeDocument/2006/relationships/hyperlink" Target="https://cucumber.io/docs/gherkin/referenc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training-practice-sofkau/repositori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ataaccess.com/webservicesserver/numberconversion.wso?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access.com/webservicesserver/numberconversion.wso?WS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5A0EA-85C7-48CD-9600-728ECCA5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7</cp:revision>
  <dcterms:created xsi:type="dcterms:W3CDTF">2023-03-02T14:37:00Z</dcterms:created>
  <dcterms:modified xsi:type="dcterms:W3CDTF">2023-03-05T23:48:00Z</dcterms:modified>
</cp:coreProperties>
</file>