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CEC5" w14:textId="632EAD82" w:rsidR="0011140D" w:rsidRPr="006E345D" w:rsidRDefault="0011140D" w:rsidP="006E345D">
      <w:pPr>
        <w:jc w:val="center"/>
        <w:rPr>
          <w:rFonts w:ascii="Arial" w:hAnsi="Arial" w:cs="Arial"/>
        </w:rPr>
      </w:pPr>
      <w:r w:rsidRPr="006E345D">
        <w:rPr>
          <w:rFonts w:ascii="Arial" w:hAnsi="Arial" w:cs="Arial"/>
          <w:b/>
          <w:bCs/>
          <w:sz w:val="24"/>
          <w:szCs w:val="24"/>
        </w:rPr>
        <w:t>Capstone MVP Planning</w:t>
      </w:r>
    </w:p>
    <w:p w14:paraId="64812A64" w14:textId="77777777" w:rsidR="0011140D" w:rsidRPr="006E345D" w:rsidRDefault="0011140D" w:rsidP="006E345D">
      <w:pPr>
        <w:jc w:val="center"/>
        <w:rPr>
          <w:rFonts w:ascii="Arial" w:hAnsi="Arial" w:cs="Arial"/>
          <w:b/>
          <w:bCs/>
        </w:rPr>
      </w:pPr>
      <w:r w:rsidRPr="006E345D">
        <w:rPr>
          <w:rFonts w:ascii="Arial" w:hAnsi="Arial" w:cs="Arial"/>
          <w:b/>
          <w:bCs/>
        </w:rPr>
        <w:t>Alejandra Reynoso</w:t>
      </w:r>
    </w:p>
    <w:p w14:paraId="4A441B77" w14:textId="77777777" w:rsidR="0011140D" w:rsidRPr="006E345D" w:rsidRDefault="0011140D" w:rsidP="0011140D">
      <w:pPr>
        <w:rPr>
          <w:rFonts w:ascii="Arial" w:hAnsi="Arial" w:cs="Arial"/>
        </w:rPr>
      </w:pPr>
    </w:p>
    <w:p w14:paraId="31DE759B" w14:textId="77777777" w:rsidR="0011140D" w:rsidRPr="006E345D" w:rsidRDefault="0011140D" w:rsidP="006E345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6E345D">
        <w:rPr>
          <w:rFonts w:ascii="Arial" w:hAnsi="Arial" w:cs="Arial"/>
          <w:b/>
          <w:bCs/>
        </w:rPr>
        <w:t>Questions:</w:t>
      </w:r>
    </w:p>
    <w:p w14:paraId="3E5278D3" w14:textId="77777777" w:rsidR="0011140D" w:rsidRPr="006E345D" w:rsidRDefault="0011140D" w:rsidP="0011140D">
      <w:pPr>
        <w:rPr>
          <w:rFonts w:ascii="Arial" w:hAnsi="Arial" w:cs="Arial"/>
        </w:rPr>
      </w:pPr>
    </w:p>
    <w:p w14:paraId="7CF2155C" w14:textId="53C5672B" w:rsidR="0011140D" w:rsidRPr="006E345D" w:rsidRDefault="0011140D" w:rsidP="006E34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E345D">
        <w:rPr>
          <w:rFonts w:ascii="Arial" w:hAnsi="Arial" w:cs="Arial"/>
        </w:rPr>
        <w:t>What has been the impact of the Covid-19 Pandemic in the E-commerce and Online industry?</w:t>
      </w:r>
    </w:p>
    <w:p w14:paraId="6E2A5B09" w14:textId="5713BA95" w:rsidR="0011140D" w:rsidRPr="006E345D" w:rsidRDefault="0011140D" w:rsidP="006E34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E345D">
        <w:rPr>
          <w:rFonts w:ascii="Arial" w:hAnsi="Arial" w:cs="Arial"/>
        </w:rPr>
        <w:t>How Coronavirus impacted Online Shopping Behavior?</w:t>
      </w:r>
    </w:p>
    <w:p w14:paraId="68B32667" w14:textId="2AE9B76D" w:rsidR="003D4BA7" w:rsidRPr="006E345D" w:rsidRDefault="0011140D" w:rsidP="006E34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E345D">
        <w:rPr>
          <w:rFonts w:ascii="Arial" w:hAnsi="Arial" w:cs="Arial"/>
        </w:rPr>
        <w:t>How is the Covid-19 pandemic expected to continue effect on E-commerce sales and traditional business models?</w:t>
      </w:r>
    </w:p>
    <w:p w14:paraId="661FB1EE" w14:textId="68F9F3B1" w:rsidR="0011140D" w:rsidRPr="006E345D" w:rsidRDefault="0011140D" w:rsidP="0011140D">
      <w:pPr>
        <w:rPr>
          <w:rFonts w:ascii="Arial" w:hAnsi="Arial" w:cs="Arial"/>
        </w:rPr>
      </w:pPr>
    </w:p>
    <w:p w14:paraId="3B1D55A6" w14:textId="77777777" w:rsidR="0011140D" w:rsidRPr="006E345D" w:rsidRDefault="0011140D" w:rsidP="006E345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6E345D">
        <w:rPr>
          <w:rFonts w:ascii="Arial" w:hAnsi="Arial" w:cs="Arial"/>
          <w:b/>
          <w:bCs/>
        </w:rPr>
        <w:t xml:space="preserve">Purpose: </w:t>
      </w:r>
    </w:p>
    <w:p w14:paraId="0F81BCBA" w14:textId="61DC9C06" w:rsidR="0011140D" w:rsidRPr="006E345D" w:rsidRDefault="0011140D" w:rsidP="006E345D">
      <w:pPr>
        <w:ind w:left="360"/>
        <w:rPr>
          <w:rFonts w:ascii="Arial" w:hAnsi="Arial" w:cs="Arial"/>
        </w:rPr>
      </w:pPr>
      <w:r w:rsidRPr="006E345D">
        <w:rPr>
          <w:rFonts w:ascii="Arial" w:hAnsi="Arial" w:cs="Arial"/>
        </w:rPr>
        <w:t xml:space="preserve">It is not a secret that with the Covid-19 Pandemic, the world </w:t>
      </w:r>
      <w:r w:rsidR="007006F1" w:rsidRPr="006E345D">
        <w:rPr>
          <w:rFonts w:ascii="Arial" w:hAnsi="Arial" w:cs="Arial"/>
        </w:rPr>
        <w:t xml:space="preserve">experienced many changes in several sectors of the economy. Many industries faced the hardest times and so found alternatives to survive. In this context, E-commerce and Online Markets provided the solution to a lot of the businesses disrupted </w:t>
      </w:r>
      <w:r w:rsidR="001A7E7A" w:rsidRPr="006E345D">
        <w:rPr>
          <w:rFonts w:ascii="Arial" w:hAnsi="Arial" w:cs="Arial"/>
        </w:rPr>
        <w:t>due to lockdowns and consumer behavior during pandemic.</w:t>
      </w:r>
    </w:p>
    <w:p w14:paraId="675A6CB1" w14:textId="4C969D5D" w:rsidR="001A7E7A" w:rsidRPr="006E345D" w:rsidRDefault="001A7E7A" w:rsidP="006E345D">
      <w:pPr>
        <w:ind w:left="360"/>
        <w:rPr>
          <w:rFonts w:ascii="Arial" w:hAnsi="Arial" w:cs="Arial"/>
        </w:rPr>
      </w:pPr>
      <w:r w:rsidRPr="006E345D">
        <w:rPr>
          <w:rFonts w:ascii="Arial" w:hAnsi="Arial" w:cs="Arial"/>
        </w:rPr>
        <w:t>It is key for business owner</w:t>
      </w:r>
      <w:r w:rsidR="00013B88" w:rsidRPr="006E345D">
        <w:rPr>
          <w:rFonts w:ascii="Arial" w:hAnsi="Arial" w:cs="Arial"/>
        </w:rPr>
        <w:t>s</w:t>
      </w:r>
      <w:r w:rsidRPr="006E345D">
        <w:rPr>
          <w:rFonts w:ascii="Arial" w:hAnsi="Arial" w:cs="Arial"/>
        </w:rPr>
        <w:t xml:space="preserve"> and </w:t>
      </w:r>
      <w:r w:rsidR="00013B88" w:rsidRPr="006E345D">
        <w:rPr>
          <w:rFonts w:ascii="Arial" w:hAnsi="Arial" w:cs="Arial"/>
        </w:rPr>
        <w:t>entrepreneurs’ success</w:t>
      </w:r>
      <w:r w:rsidRPr="006E345D">
        <w:rPr>
          <w:rFonts w:ascii="Arial" w:hAnsi="Arial" w:cs="Arial"/>
        </w:rPr>
        <w:t xml:space="preserve"> to know the data that shows consumer preferences and different market trends in an age shifted </w:t>
      </w:r>
      <w:r w:rsidR="00013B88" w:rsidRPr="006E345D">
        <w:rPr>
          <w:rFonts w:ascii="Arial" w:hAnsi="Arial" w:cs="Arial"/>
        </w:rPr>
        <w:t>by</w:t>
      </w:r>
      <w:r w:rsidRPr="006E345D">
        <w:rPr>
          <w:rFonts w:ascii="Arial" w:hAnsi="Arial" w:cs="Arial"/>
        </w:rPr>
        <w:t xml:space="preserve"> </w:t>
      </w:r>
      <w:r w:rsidR="00013B88" w:rsidRPr="006E345D">
        <w:rPr>
          <w:rFonts w:ascii="Arial" w:hAnsi="Arial" w:cs="Arial"/>
        </w:rPr>
        <w:t xml:space="preserve">the </w:t>
      </w:r>
      <w:r w:rsidRPr="006E345D">
        <w:rPr>
          <w:rFonts w:ascii="Arial" w:hAnsi="Arial" w:cs="Arial"/>
        </w:rPr>
        <w:t>pandemic</w:t>
      </w:r>
      <w:r w:rsidR="00013B88" w:rsidRPr="006E345D">
        <w:rPr>
          <w:rFonts w:ascii="Arial" w:hAnsi="Arial" w:cs="Arial"/>
        </w:rPr>
        <w:t xml:space="preserve"> with new needs and technology.</w:t>
      </w:r>
    </w:p>
    <w:p w14:paraId="0ED8C349" w14:textId="77777777" w:rsidR="00013B88" w:rsidRPr="006E345D" w:rsidRDefault="00013B88" w:rsidP="0011140D">
      <w:pPr>
        <w:rPr>
          <w:rFonts w:ascii="Arial" w:hAnsi="Arial" w:cs="Arial"/>
        </w:rPr>
      </w:pPr>
    </w:p>
    <w:p w14:paraId="7F31E6FC" w14:textId="2CA83A1E" w:rsidR="0011140D" w:rsidRDefault="0011140D" w:rsidP="006E345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6E345D">
        <w:rPr>
          <w:rFonts w:ascii="Arial" w:hAnsi="Arial" w:cs="Arial"/>
          <w:b/>
          <w:bCs/>
        </w:rPr>
        <w:t>Data Sources:</w:t>
      </w:r>
    </w:p>
    <w:p w14:paraId="4CCA5169" w14:textId="77777777" w:rsidR="006E345D" w:rsidRPr="006E345D" w:rsidRDefault="006E345D" w:rsidP="006E345D">
      <w:pPr>
        <w:pStyle w:val="ListParagraph"/>
        <w:rPr>
          <w:rFonts w:ascii="Arial" w:hAnsi="Arial" w:cs="Arial"/>
          <w:b/>
          <w:bCs/>
        </w:rPr>
      </w:pPr>
    </w:p>
    <w:p w14:paraId="13FEB5D6" w14:textId="61EF1AFF" w:rsidR="00013B88" w:rsidRDefault="003337D3" w:rsidP="006E345D">
      <w:pPr>
        <w:ind w:left="360"/>
      </w:pPr>
      <w:hyperlink r:id="rId5" w:history="1">
        <w:r w:rsidR="00013B88" w:rsidRPr="00616067">
          <w:rPr>
            <w:rStyle w:val="Hyperlink"/>
          </w:rPr>
          <w:t>https://www.bts.gov/browse-statistical-products-and-data/covid-related/effects-covid-19-person-vs-online-shopping</w:t>
        </w:r>
      </w:hyperlink>
    </w:p>
    <w:p w14:paraId="2CEBA35F" w14:textId="410E08CB" w:rsidR="00B52AB7" w:rsidRDefault="003337D3" w:rsidP="006E345D">
      <w:pPr>
        <w:ind w:left="360"/>
      </w:pPr>
      <w:hyperlink r:id="rId6" w:history="1">
        <w:r w:rsidR="00B52AB7" w:rsidRPr="00616067">
          <w:rPr>
            <w:rStyle w:val="Hyperlink"/>
          </w:rPr>
          <w:t>https://covid19datahub.io/articles/data.html</w:t>
        </w:r>
      </w:hyperlink>
    </w:p>
    <w:p w14:paraId="7B336B83" w14:textId="4120C807" w:rsidR="0013685A" w:rsidRDefault="003337D3" w:rsidP="006E345D">
      <w:pPr>
        <w:ind w:left="360"/>
      </w:pPr>
      <w:hyperlink r:id="rId7" w:history="1">
        <w:r w:rsidR="0013685A" w:rsidRPr="00616067">
          <w:rPr>
            <w:rStyle w:val="Hyperlink"/>
          </w:rPr>
          <w:t>https://www.kaggle.com/datasets/mkechinov/ecommerce-behavior-data-from-multi-category-store</w:t>
        </w:r>
      </w:hyperlink>
    </w:p>
    <w:p w14:paraId="7011CCA2" w14:textId="08E3EAC9" w:rsidR="00C26AFA" w:rsidRDefault="003337D3" w:rsidP="006E345D">
      <w:pPr>
        <w:ind w:left="360"/>
      </w:pPr>
      <w:hyperlink r:id="rId8" w:history="1">
        <w:r w:rsidR="00C26AFA" w:rsidRPr="00616067">
          <w:rPr>
            <w:rStyle w:val="Hyperlink"/>
          </w:rPr>
          <w:t>https://catalog.data.gov/dataset/united-states-covid-19-cases-and-deaths-by-state-over-time</w:t>
        </w:r>
      </w:hyperlink>
    </w:p>
    <w:p w14:paraId="2AB2E92D" w14:textId="77777777" w:rsidR="006E345D" w:rsidRDefault="006E345D" w:rsidP="006E345D">
      <w:pPr>
        <w:ind w:left="360"/>
      </w:pPr>
    </w:p>
    <w:p w14:paraId="5ED3F732" w14:textId="77777777" w:rsidR="0011140D" w:rsidRPr="006E345D" w:rsidRDefault="0011140D" w:rsidP="006E345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6E345D">
        <w:rPr>
          <w:rFonts w:ascii="Arial" w:hAnsi="Arial" w:cs="Arial"/>
          <w:b/>
          <w:bCs/>
        </w:rPr>
        <w:t>Visuals:</w:t>
      </w:r>
    </w:p>
    <w:p w14:paraId="47AEACF9" w14:textId="77539D87" w:rsidR="0095431E" w:rsidRDefault="006E345D" w:rsidP="006E345D">
      <w:pPr>
        <w:ind w:left="360"/>
        <w:rPr>
          <w:rFonts w:ascii="Arial" w:hAnsi="Arial" w:cs="Arial"/>
        </w:rPr>
      </w:pPr>
      <w:r w:rsidRPr="006E345D">
        <w:rPr>
          <w:rFonts w:ascii="Arial" w:hAnsi="Arial" w:cs="Arial"/>
        </w:rPr>
        <w:t xml:space="preserve">Will include Line and bar charts, use </w:t>
      </w:r>
      <w:r w:rsidR="0011140D" w:rsidRPr="006E345D">
        <w:rPr>
          <w:rFonts w:ascii="Arial" w:hAnsi="Arial" w:cs="Arial"/>
        </w:rPr>
        <w:t xml:space="preserve">correlation analysis, and </w:t>
      </w:r>
      <w:r w:rsidRPr="006E345D">
        <w:rPr>
          <w:rFonts w:ascii="Arial" w:hAnsi="Arial" w:cs="Arial"/>
        </w:rPr>
        <w:t xml:space="preserve">a dashboard with facts and related with Covid and E-commerce.  </w:t>
      </w:r>
    </w:p>
    <w:p w14:paraId="7EFF2B2B" w14:textId="77777777" w:rsidR="0095431E" w:rsidRDefault="0095431E" w:rsidP="006E345D">
      <w:pPr>
        <w:ind w:left="360"/>
        <w:rPr>
          <w:rFonts w:ascii="Arial" w:hAnsi="Arial" w:cs="Arial"/>
        </w:rPr>
      </w:pPr>
    </w:p>
    <w:sectPr w:rsidR="0095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14DAB"/>
    <w:multiLevelType w:val="hybridMultilevel"/>
    <w:tmpl w:val="B3DA40B6"/>
    <w:lvl w:ilvl="0" w:tplc="F612A4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8C4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ABE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92C3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96FC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9E24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CAC6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E39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806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66B14"/>
    <w:multiLevelType w:val="hybridMultilevel"/>
    <w:tmpl w:val="42C84AD6"/>
    <w:lvl w:ilvl="0" w:tplc="58AE8F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98AD5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6CE3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BA3E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610F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B6B40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7675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96915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CB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27C76"/>
    <w:multiLevelType w:val="hybridMultilevel"/>
    <w:tmpl w:val="41385A02"/>
    <w:lvl w:ilvl="0" w:tplc="879C10C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27CA1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2C5E4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84427D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FB6A0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20A4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D3A7FE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C247C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45005A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3F6E3214"/>
    <w:multiLevelType w:val="hybridMultilevel"/>
    <w:tmpl w:val="D9B0E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3A485E"/>
    <w:multiLevelType w:val="hybridMultilevel"/>
    <w:tmpl w:val="21C4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21D3D"/>
    <w:multiLevelType w:val="hybridMultilevel"/>
    <w:tmpl w:val="AE684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53C6E"/>
    <w:multiLevelType w:val="hybridMultilevel"/>
    <w:tmpl w:val="DC0A1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D50F4"/>
    <w:multiLevelType w:val="hybridMultilevel"/>
    <w:tmpl w:val="EFCC26A8"/>
    <w:lvl w:ilvl="0" w:tplc="4140BD9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A14F4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22810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F8AD9F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3A6C7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F4E8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EAA051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9CA28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C694F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 w16cid:durableId="1956673502">
    <w:abstractNumId w:val="3"/>
  </w:num>
  <w:num w:numId="2" w16cid:durableId="2093315522">
    <w:abstractNumId w:val="4"/>
  </w:num>
  <w:num w:numId="3" w16cid:durableId="2060739693">
    <w:abstractNumId w:val="6"/>
  </w:num>
  <w:num w:numId="4" w16cid:durableId="488131884">
    <w:abstractNumId w:val="5"/>
  </w:num>
  <w:num w:numId="5" w16cid:durableId="817457903">
    <w:abstractNumId w:val="7"/>
  </w:num>
  <w:num w:numId="6" w16cid:durableId="1621256055">
    <w:abstractNumId w:val="2"/>
  </w:num>
  <w:num w:numId="7" w16cid:durableId="1833375533">
    <w:abstractNumId w:val="0"/>
  </w:num>
  <w:num w:numId="8" w16cid:durableId="1786734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0D"/>
    <w:rsid w:val="00012DA6"/>
    <w:rsid w:val="00013B88"/>
    <w:rsid w:val="000208EC"/>
    <w:rsid w:val="000300D2"/>
    <w:rsid w:val="000316AD"/>
    <w:rsid w:val="000326FA"/>
    <w:rsid w:val="000667F8"/>
    <w:rsid w:val="00073BB2"/>
    <w:rsid w:val="00093EBF"/>
    <w:rsid w:val="00093EED"/>
    <w:rsid w:val="000D0133"/>
    <w:rsid w:val="0011140D"/>
    <w:rsid w:val="0011456B"/>
    <w:rsid w:val="00125C4E"/>
    <w:rsid w:val="0013059E"/>
    <w:rsid w:val="0013685A"/>
    <w:rsid w:val="00140401"/>
    <w:rsid w:val="00170950"/>
    <w:rsid w:val="00180F4B"/>
    <w:rsid w:val="0018345D"/>
    <w:rsid w:val="00192D6A"/>
    <w:rsid w:val="001A2B71"/>
    <w:rsid w:val="001A3D42"/>
    <w:rsid w:val="001A7E7A"/>
    <w:rsid w:val="001B10EB"/>
    <w:rsid w:val="001D4766"/>
    <w:rsid w:val="00202828"/>
    <w:rsid w:val="0021035B"/>
    <w:rsid w:val="00213F45"/>
    <w:rsid w:val="00216746"/>
    <w:rsid w:val="00224F1B"/>
    <w:rsid w:val="0022687F"/>
    <w:rsid w:val="0023288A"/>
    <w:rsid w:val="00235001"/>
    <w:rsid w:val="002720D7"/>
    <w:rsid w:val="00275243"/>
    <w:rsid w:val="00276B1E"/>
    <w:rsid w:val="00283DCE"/>
    <w:rsid w:val="00284249"/>
    <w:rsid w:val="002F18DB"/>
    <w:rsid w:val="002F6618"/>
    <w:rsid w:val="003044D5"/>
    <w:rsid w:val="00321ED0"/>
    <w:rsid w:val="003337D3"/>
    <w:rsid w:val="00367EFE"/>
    <w:rsid w:val="003813DB"/>
    <w:rsid w:val="003B102E"/>
    <w:rsid w:val="003B7F32"/>
    <w:rsid w:val="003D4BA7"/>
    <w:rsid w:val="003E4C6E"/>
    <w:rsid w:val="003F7353"/>
    <w:rsid w:val="00465D93"/>
    <w:rsid w:val="00467906"/>
    <w:rsid w:val="00490C37"/>
    <w:rsid w:val="004A1973"/>
    <w:rsid w:val="004A542C"/>
    <w:rsid w:val="004B52B0"/>
    <w:rsid w:val="004B6A7D"/>
    <w:rsid w:val="004C5991"/>
    <w:rsid w:val="00524EF9"/>
    <w:rsid w:val="0055272E"/>
    <w:rsid w:val="00554113"/>
    <w:rsid w:val="00561C9E"/>
    <w:rsid w:val="00567DC5"/>
    <w:rsid w:val="00574E5A"/>
    <w:rsid w:val="0058111B"/>
    <w:rsid w:val="005C14E6"/>
    <w:rsid w:val="005C278C"/>
    <w:rsid w:val="005D70EA"/>
    <w:rsid w:val="005E50E8"/>
    <w:rsid w:val="005F5499"/>
    <w:rsid w:val="00604610"/>
    <w:rsid w:val="006075F1"/>
    <w:rsid w:val="00632BD5"/>
    <w:rsid w:val="0065223B"/>
    <w:rsid w:val="00671537"/>
    <w:rsid w:val="0069767F"/>
    <w:rsid w:val="006D1803"/>
    <w:rsid w:val="006E31FE"/>
    <w:rsid w:val="006E345D"/>
    <w:rsid w:val="006F134B"/>
    <w:rsid w:val="007006F1"/>
    <w:rsid w:val="00703FCC"/>
    <w:rsid w:val="0072194F"/>
    <w:rsid w:val="00724091"/>
    <w:rsid w:val="0074342C"/>
    <w:rsid w:val="007456C3"/>
    <w:rsid w:val="007563A0"/>
    <w:rsid w:val="00756433"/>
    <w:rsid w:val="00767169"/>
    <w:rsid w:val="00785499"/>
    <w:rsid w:val="007F3900"/>
    <w:rsid w:val="00811E91"/>
    <w:rsid w:val="00816FC2"/>
    <w:rsid w:val="00836784"/>
    <w:rsid w:val="0084656F"/>
    <w:rsid w:val="00891585"/>
    <w:rsid w:val="008E7B02"/>
    <w:rsid w:val="00936B2F"/>
    <w:rsid w:val="0095431E"/>
    <w:rsid w:val="00973BC8"/>
    <w:rsid w:val="00983553"/>
    <w:rsid w:val="009B122D"/>
    <w:rsid w:val="009B3431"/>
    <w:rsid w:val="009D04EB"/>
    <w:rsid w:val="009E1E07"/>
    <w:rsid w:val="009F4465"/>
    <w:rsid w:val="009F6AA6"/>
    <w:rsid w:val="00A02A43"/>
    <w:rsid w:val="00A3585E"/>
    <w:rsid w:val="00A65DB5"/>
    <w:rsid w:val="00A72C22"/>
    <w:rsid w:val="00AF2D29"/>
    <w:rsid w:val="00B110FA"/>
    <w:rsid w:val="00B11BCD"/>
    <w:rsid w:val="00B40F4B"/>
    <w:rsid w:val="00B516DC"/>
    <w:rsid w:val="00B52AB7"/>
    <w:rsid w:val="00B87D16"/>
    <w:rsid w:val="00B94C99"/>
    <w:rsid w:val="00BB4510"/>
    <w:rsid w:val="00BD6C40"/>
    <w:rsid w:val="00BD74F8"/>
    <w:rsid w:val="00BE39DC"/>
    <w:rsid w:val="00C02B74"/>
    <w:rsid w:val="00C12B19"/>
    <w:rsid w:val="00C26AFA"/>
    <w:rsid w:val="00C628B6"/>
    <w:rsid w:val="00C83D01"/>
    <w:rsid w:val="00CA0BF3"/>
    <w:rsid w:val="00CB709B"/>
    <w:rsid w:val="00CC6B91"/>
    <w:rsid w:val="00CD430D"/>
    <w:rsid w:val="00CD513F"/>
    <w:rsid w:val="00CF1A7D"/>
    <w:rsid w:val="00D0159E"/>
    <w:rsid w:val="00D52E8B"/>
    <w:rsid w:val="00D70754"/>
    <w:rsid w:val="00D73940"/>
    <w:rsid w:val="00D92AD6"/>
    <w:rsid w:val="00D962E1"/>
    <w:rsid w:val="00DA196B"/>
    <w:rsid w:val="00DA269E"/>
    <w:rsid w:val="00DD2221"/>
    <w:rsid w:val="00DD73CC"/>
    <w:rsid w:val="00DE1B0A"/>
    <w:rsid w:val="00DF279A"/>
    <w:rsid w:val="00E1773B"/>
    <w:rsid w:val="00E56066"/>
    <w:rsid w:val="00E63624"/>
    <w:rsid w:val="00E87058"/>
    <w:rsid w:val="00EC3CFF"/>
    <w:rsid w:val="00ED2888"/>
    <w:rsid w:val="00ED42BC"/>
    <w:rsid w:val="00EE20C5"/>
    <w:rsid w:val="00EE63F6"/>
    <w:rsid w:val="00EF56A9"/>
    <w:rsid w:val="00F05CEA"/>
    <w:rsid w:val="00F06757"/>
    <w:rsid w:val="00F12E59"/>
    <w:rsid w:val="00F57648"/>
    <w:rsid w:val="00F8293C"/>
    <w:rsid w:val="00F90DDF"/>
    <w:rsid w:val="00FA2FE3"/>
    <w:rsid w:val="00FA4B60"/>
    <w:rsid w:val="00FC2C86"/>
    <w:rsid w:val="00FE42FE"/>
    <w:rsid w:val="00FF1C0C"/>
    <w:rsid w:val="00FF2163"/>
    <w:rsid w:val="00FF352F"/>
    <w:rsid w:val="00FF6EFA"/>
    <w:rsid w:val="045CD79E"/>
    <w:rsid w:val="08974B1B"/>
    <w:rsid w:val="0A40FC54"/>
    <w:rsid w:val="0B895D76"/>
    <w:rsid w:val="0C47D0BA"/>
    <w:rsid w:val="0D600C31"/>
    <w:rsid w:val="10104FC6"/>
    <w:rsid w:val="1405CC54"/>
    <w:rsid w:val="2A0F8A3E"/>
    <w:rsid w:val="2BB93B77"/>
    <w:rsid w:val="2BE96122"/>
    <w:rsid w:val="2D937702"/>
    <w:rsid w:val="2F99E6C1"/>
    <w:rsid w:val="30B22238"/>
    <w:rsid w:val="3A49F4B6"/>
    <w:rsid w:val="3DFA7A55"/>
    <w:rsid w:val="42B19250"/>
    <w:rsid w:val="439CD045"/>
    <w:rsid w:val="4D61A045"/>
    <w:rsid w:val="56B47BD4"/>
    <w:rsid w:val="57CCB74B"/>
    <w:rsid w:val="5C83CF46"/>
    <w:rsid w:val="623AF67A"/>
    <w:rsid w:val="63FCD3F1"/>
    <w:rsid w:val="65453513"/>
    <w:rsid w:val="68F5BAB2"/>
    <w:rsid w:val="69E0F8A7"/>
    <w:rsid w:val="6AE462DA"/>
    <w:rsid w:val="70B3B64C"/>
    <w:rsid w:val="725D6785"/>
    <w:rsid w:val="7A0691DB"/>
    <w:rsid w:val="7FEAB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67C7"/>
  <w15:chartTrackingRefBased/>
  <w15:docId w15:val="{3DBD9819-3867-4C78-B6EC-9E357F5A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B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9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4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0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9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2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1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9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3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united-states-covid-19-cases-and-deaths-by-state-over-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kechinov/ecommerce-behavior-data-from-multi-category-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datahub.io/articles/data.html" TargetMode="External"/><Relationship Id="rId5" Type="http://schemas.openxmlformats.org/officeDocument/2006/relationships/hyperlink" Target="https://www.bts.gov/browse-statistical-products-and-data/covid-related/effects-covid-19-person-vs-online-shopp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Reynoso</dc:creator>
  <cp:keywords/>
  <dc:description/>
  <cp:lastModifiedBy>Alejandra Reynoso</cp:lastModifiedBy>
  <cp:revision>126</cp:revision>
  <dcterms:created xsi:type="dcterms:W3CDTF">2022-11-29T22:10:00Z</dcterms:created>
  <dcterms:modified xsi:type="dcterms:W3CDTF">2022-12-15T23:58:00Z</dcterms:modified>
</cp:coreProperties>
</file>