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Friedrich Nietzsche (1844-1900)</w:t>
      </w:r>
    </w:p>
    <w:p>
      <w:pPr>
        <w:spacing w:after="240"/>
      </w:pPr>
      <w:r>
        <w:rPr>
          <w:i/>
          <w:iCs/>
          <w:color w:val="555555"/>
        </w:rPr>
        <w:t xml:space="preserve">Hombre y Mundo Moderno</w:t>
      </w:r>
    </w:p>
    <w:p>
      <w:pPr>
        <w:pStyle w:val="Heading1"/>
      </w:pPr>
      <w:r>
        <w:t xml:space="preserve">1. Contexto histórico: sitúe a Nietzsche en su época</w:t>
      </w:r>
    </w:p>
    <w:p>
      <w:pPr>
        <w:spacing w:after="160" w:line="360"/>
        <w:jc w:val="both"/>
      </w:pPr>
      <w:r>
        <w:t xml:space="preserve">Paul Ricoeur, en Freud: una interpretación de la cultura (1965), llama maestros de la sospecha a tres autores que nos han hecho dudar de nuestra propia conciencia: Karl Marx, Friedrich Nietzsche y Sigmund Freud. En Nietzsche lo que se esconde detrás de lo que pensamos y valoramos es la voluntad de poder.</w:t>
      </w:r>
    </w:p>
    <w:p>
      <w:pPr>
        <w:spacing w:after="160" w:line="360"/>
        <w:jc w:val="both"/>
      </w:pPr>
      <w:r>
        <w:t xml:space="preserve">La vida de Nietzsche coincide con la unificación de Alemania. Tras la caída del Sacro Imperio Romano Germánico en 1806 por las guerras napoleónicas, los territorios alemanes quedan divididos. Con el Congreso de Viena (1815) se crea la Confederación Germánica, con dos polos enfrentados: Prusia y Austria. Prusia gana peso con el Zollverein (1834), la revolución de 1848 fracasa y en 1862 Otto von Bismarck llega al poder. Prusia derrota a Austria (1866) y a Francia (1870-71), y en 1871 se proclama el II Reich en Versalles, humillando a Francia. Es una Alemania nueva, que se industrializa rápido, con una burguesía satisfecha y nacionalista que a Nietzsche le parecía mediocre.</w:t>
      </w:r>
    </w:p>
    <w:p>
      <w:pPr>
        <w:spacing w:after="160" w:line="360"/>
        <w:jc w:val="both"/>
      </w:pPr>
      <w:r>
        <w:t xml:space="preserve">Nietzsche nace en 1844, hijo de un pastor luterano. Se queda huérfano de padre a los 4 años y le crían solo mujeres. Estudia filología clásica en Leipzig y Bonn. En 1865 descubre a Schopenhauer, El mundo como voluntad y representación, y le supone una revelación. En 1869 es catedrático de Filología Clásica en Basilea y se hace amigo de Richard Wagner, al que visita constantemente en Tribschen. Por su mala salud se jubila en 1879 y pasa 10 años de soledad errante, en los que escribe sus obras principales. En 1889 sufre un colapso mental en Turín, le cuidan su madre y su hermana Elisabeth, y muere en Weimar en 1900. Su hermana manipuló después sus escritos, y eso facilitó que los nazis se apropiaran de él.</w:t>
      </w:r>
    </w:p>
    <w:p>
      <w:pPr>
        <w:spacing w:after="160" w:line="360"/>
        <w:jc w:val="both"/>
      </w:pPr>
      <w:r>
        <w:t xml:space="preserve">Sus obras principales son El nacimiento de la tragedia (1872), Humano, demasiado humano (1878), La gaya ciencia (1882), Así habló Zaratustra (1883-85), Más allá del bien y del mal (1886), La genealogía de la moral (1887), El Anticristo (1888) y Ecce homo (1889).</w:t>
      </w:r>
    </w:p>
    <w:p>
      <w:pPr>
        <w:pStyle w:val="Heading1"/>
      </w:pPr>
      <w:r>
        <w:t xml:space="preserve">2. Autores que le preceden</w:t>
      </w:r>
    </w:p>
    <w:p>
      <w:pPr>
        <w:spacing w:after="160" w:line="360"/>
        <w:jc w:val="both"/>
      </w:pPr>
      <w:r>
        <w:rPr>
          <w:b/>
          <w:bCs/>
        </w:rPr>
        <w:t xml:space="preserve">Schopenhauer. </w:t>
      </w:r>
      <w:r>
        <w:t xml:space="preserve">Es la influencia que más le marca. En El mundo como voluntad y representación, Schopenhauer dice que por debajo de la razón lo que mueve al hombre y a toda la realidad es una voluntad ciega e irracional. Nietzsche recoge esta idea de que lo primero no es la razón sino la voluntad, pero le da la vuelta: Schopenhauer era pesimista y proponía negar esa voluntad, mientras que Nietzsche propone afirmarla. Para él la voluntad no es voluntad de vivir, sino voluntad de poder.</w:t>
      </w:r>
    </w:p>
    <w:p>
      <w:pPr>
        <w:spacing w:after="160" w:line="360"/>
        <w:jc w:val="both"/>
      </w:pPr>
      <w:r>
        <w:rPr>
          <w:b/>
          <w:bCs/>
        </w:rPr>
        <w:t xml:space="preserve">Wagner. </w:t>
      </w:r>
      <w:r>
        <w:t xml:space="preserve">Nietzsche tuvo un proyecto junto a él: veía en la ópera de Wagner un renacer del arte trágico griego, un arte que expresara la fuerza de la vida. Pero rompieron cuando Wagner se volvió hacia temas cristianos, que Nietzsche consideraba una forma de decadencia.</w:t>
      </w:r>
    </w:p>
    <w:p>
      <w:pPr>
        <w:spacing w:after="160" w:line="360"/>
        <w:jc w:val="both"/>
      </w:pPr>
      <w:r>
        <w:rPr>
          <w:b/>
          <w:bCs/>
        </w:rPr>
        <w:t xml:space="preserve">Sócrates y Platón. </w:t>
      </w:r>
      <w:r>
        <w:t xml:space="preserve">Como filólogo, Nietzsche admiraba a los griegos anteriores a Sócrates. Para él la enfermedad de Occidente empieza con Sócrates y Platón, que pusieron la razón y un mundo de las ideas por encima de la vida y de este mundo. Se pregunta si no fue Sócrates el verdadero corruptor de la juventud y si no mereció la cicuta. Y dice que el cristianismo es platonismo para el pueblo: el cristianismo repite la idea de Platón de que hay otro mundo mejor que este, pero para todos.</w:t>
      </w:r>
    </w:p>
    <w:p>
      <w:pPr>
        <w:spacing w:after="160" w:line="360"/>
        <w:jc w:val="both"/>
      </w:pPr>
      <w:r>
        <w:rPr>
          <w:b/>
          <w:bCs/>
        </w:rPr>
        <w:t xml:space="preserve">Darwin. </w:t>
      </w:r>
      <w:r>
        <w:t xml:space="preserve">En la época de Nietzsche el evolucionismo de Darwin (lucha por la supervivencia, supervivencia de los más adaptados) y el darwinismo social de Spencer estaban muy presentes. Nietzsche comparte la idea de que el hombre es un ser vivo más y que la vida es lucha, pero dice que lo que mueve la vida no es sobrevivir, sino tener cada vez más poder.</w:t>
      </w:r>
    </w:p>
    <w:p>
      <w:pPr>
        <w:spacing w:after="160" w:line="360"/>
        <w:jc w:val="both"/>
      </w:pPr>
      <w:r>
        <w:rPr>
          <w:b/>
          <w:bCs/>
        </w:rPr>
        <w:t xml:space="preserve">El cristianismo luterano. </w:t>
      </w:r>
      <w:r>
        <w:t xml:space="preserve">Nietzsche se crió en una casa de pastor protestante, y gran parte de su obra es una lucha contra ese cristianismo, al que considera la raíz de todos los males de Europa.</w:t>
      </w:r>
    </w:p>
    <w:p>
      <w:pPr>
        <w:pStyle w:val="Heading1"/>
      </w:pPr>
      <w:r>
        <w:t xml:space="preserve">3. Doctrina de Nietzsche</w:t>
      </w:r>
    </w:p>
    <w:p>
      <w:pPr>
        <w:spacing w:after="160" w:line="360"/>
        <w:jc w:val="both"/>
      </w:pPr>
      <w:r>
        <w:rPr>
          <w:b/>
          <w:bCs/>
        </w:rPr>
        <w:t xml:space="preserve">El vitalismo. </w:t>
      </w:r>
      <w:r>
        <w:t xml:space="preserve">Nietzsche defiende el vitalismo: lo bueno es lo que eleva la vida. Por eso ve el mundo contemporáneo como el horror, porque cree que la cultura europea, desde Platón y el cristianismo, ha ido en contra de la vida.</w:t>
      </w:r>
    </w:p>
    <w:p>
      <w:pPr>
        <w:spacing w:after="160" w:line="360"/>
        <w:jc w:val="both"/>
      </w:pPr>
      <w:r>
        <w:rPr>
          <w:b/>
          <w:bCs/>
        </w:rPr>
        <w:t xml:space="preserve">El bien y el mal: señores y esclavos. </w:t>
      </w:r>
      <w:r>
        <w:t xml:space="preserve">En La genealogía de la moral (1887) Nietzsche se pregunta de dónde vienen las palabras bueno y malo. Al principio los buenos eran los aristócratas, los que tienen poder. El hombre noble vive con confianza y franqueza frente a sí mismo, no se toma mucho tiempo en serio sus contratiempos porque tiene tanta fuerza que también olvida, y hasta respeta a sus enemigos y solo quiere uno que sea digno de él. Los nobles eran felices sin tener que convencerse de ello, y para ellos actuar y ser felices era lo mismo. Frente a ellos están los débiles, los oprimidos, los hombres del resentimiento. Para ellos la felicidad es algo pasivo: descanso, aturdimiento. El hombre del resentimiento no es franco ni honesto consigo mismo: su alma mira de reojo, ama los escondites y los caminos tortuosos, sabe callar, no olvidar y esperar. Por eso acaba siendo más inteligente que el noble.</w:t>
      </w:r>
    </w:p>
    <w:p>
      <w:pPr>
        <w:spacing w:after="160" w:line="360"/>
        <w:jc w:val="both"/>
      </w:pPr>
      <w:r>
        <w:rPr>
          <w:b/>
          <w:bCs/>
        </w:rPr>
        <w:t xml:space="preserve">La rebelión de los esclavos en la moral. </w:t>
      </w:r>
      <w:r>
        <w:t xml:space="preserve">Como los débiles no pueden vengarse con la acción, se vengan de forma imaginaria: el resentimiento se vuelve creador y crea valores. Llaman malo al fuerte y bueno al humilde, al pobre y al que sufre. Por eso su moral es siempre reacción, necesita a alguien a quien decir que no. La moral noble, en cambio, actúa y nace de sí misma: nosotros los nobles, nosotros los buenos, nosotros los bellos, nosotros los felices.</w:t>
      </w:r>
    </w:p>
    <w:p>
      <w:pPr>
        <w:spacing w:after="160" w:line="360"/>
        <w:jc w:val="both"/>
      </w:pPr>
      <w:r>
        <w:rPr>
          <w:b/>
          <w:bCs/>
        </w:rPr>
        <w:t xml:space="preserve">Judea contra Roma: el cristianismo. </w:t>
      </w:r>
      <w:r>
        <w:t xml:space="preserve">Para Nietzsche esta moral de esclavos viene del pueblo judío, que había extendido la religión, y lo peor del judaísmo es el cristianismo. Jesús, con su amor a los pobres, a los enfermos y a los pecadores, es para él el cebo más peligroso de esa venganza. Frente a Judea estaba Roma, los fuertes y los nobles. Pero ganó Judea, primero con el cristianismo. En el Renacimiento volvió el ideal clásico, pero el cristianismo fue llevado a peor con el protestantismo, y después con la Revolución francesa, en la que la última nobleza de Europa cayó bajo el resentimiento del pueblo. El último paso es el liberalismo, y también el socialismo y el anarquismo: el cristiano y el anarquista son, para él, los dos decadentes. (No hay que confundir esto con un antisemitismo político: Nietzsche despreciaba a los antisemitas de su época.)</w:t>
      </w:r>
    </w:p>
    <w:p>
      <w:pPr>
        <w:spacing w:after="160" w:line="360"/>
        <w:jc w:val="both"/>
      </w:pPr>
      <w:r>
        <w:rPr>
          <w:b/>
          <w:bCs/>
        </w:rPr>
        <w:t xml:space="preserve">Un nuevo concepto de bien y mal. </w:t>
      </w:r>
      <w:r>
        <w:t xml:space="preserve">En El Anticristo Nietzsche propone otra moral: bueno es todo lo que eleva en el hombre el sentimiento de poder, la voluntad de poder, el poder mismo. Malo es todo lo que viene de la debilidad. La felicidad es el sentimiento de que el poder crece, de haber superado una resistencia. No quiere paz, sino guerra; no virtud, sino habilidad. Y llega a decir que los débiles y los fracasados deben perecer, y que la compasión, que es lo que enseña el cristianismo, es peor que cualquier vicio.</w:t>
      </w:r>
    </w:p>
    <w:p>
      <w:pPr>
        <w:spacing w:after="160" w:line="360"/>
        <w:jc w:val="both"/>
      </w:pPr>
      <w:r>
        <w:rPr>
          <w:b/>
          <w:bCs/>
        </w:rPr>
        <w:t xml:space="preserve">Dios ha muerto. </w:t>
      </w:r>
      <w:r>
        <w:t xml:space="preserve">En La gaya ciencia aparece la parábola del loco. Un loco va con una linterna encendida en pleno día por la plaza gritando "¡busco a Dios!", y la gente que no cree en Dios se ríe de él. Entonces el loco les dice: "¡Dios ha muerto y lo hemos matado nosotros!". Y se pregunta: ¿cómo hemos podido vaciar el mar?, ¿sigue habiendo un arriba y un abajo?, ¿no vamos errando por una nada infinita? Que Dios ha muerto significa que Europa ya no cree en lo que daba sentido a todo, la verdad, la moral, el orden del mundo, pero todavía no se ha dado cuenta de lo que eso supone. El resultado es el nihilismo: nada vale nada. El hombre moderno se vuelve cada vez más débil, más mediocre, más cristiano, y estamos cansados del hombre.</w:t>
      </w:r>
    </w:p>
    <w:p>
      <w:pPr>
        <w:spacing w:after="160" w:line="360"/>
        <w:jc w:val="both"/>
      </w:pPr>
      <w:r>
        <w:rPr>
          <w:b/>
          <w:bCs/>
        </w:rPr>
        <w:t xml:space="preserve">Voluntad de verdad y voluntad de poder. </w:t>
      </w:r>
      <w:r>
        <w:t xml:space="preserve">Muchos pensadores han tenido una voluntad de verdad, pero para Nietzsche los que buscan la verdad son incapaces de ver el mundo como es. Se pregunta: ¿por qué queremos la verdad y no, más bien, la no verdad, la incertidumbre o la ignorancia? Todo el dogmatismo de los filósofos ha sido una noble puerilidad, porque la mayor parte de su pensar está guiada en secreto por sus instintos. Lo que hay detrás de todo es la voluntad de poder: en todos los seres vivos hay voluntad de poder, incluso en el que sirve hay voluntad de ser señor. No es solo voluntad de vivir, sino de ir siempre más allá, de crecer. Por eso no existen un bien y un mal eternos: quien quiere crear valores tiene que destruir antes los anteriores.</w:t>
      </w:r>
    </w:p>
    <w:p>
      <w:pPr>
        <w:spacing w:after="160" w:line="360"/>
        <w:jc w:val="both"/>
      </w:pPr>
      <w:r>
        <w:rPr>
          <w:b/>
          <w:bCs/>
        </w:rPr>
        <w:t xml:space="preserve">Las tres transformaciones. </w:t>
      </w:r>
      <w:r>
        <w:t xml:space="preserve">En Así habló Zaratustra Nietzsche explica el camino del espíritu con tres transformaciones. Primero el espíritu se convierte en camello, que carga con todo lo pesado, las normas y la moral, y se va con su carga al desierto. En el desierto el camello se convierte en león, que quiere conquistar su libertad y lucha contra el gran dragón, que se llama "tú debes"; frente a él, el león dice "yo quiero". Pero el león todavía tiene que convertirse en niño, porque el niño es inocencia, olvido, un nuevo comienzo, un juego, un santo decir sí. El niño ya no solo destruye los valores antiguos, sino que crea los suyos.</w:t>
      </w:r>
    </w:p>
    <w:p>
      <w:pPr>
        <w:spacing w:after="160" w:line="360"/>
        <w:jc w:val="both"/>
      </w:pPr>
      <w:r>
        <w:rPr>
          <w:b/>
          <w:bCs/>
        </w:rPr>
        <w:t xml:space="preserve">El superhombre. </w:t>
      </w:r>
      <w:r>
        <w:t xml:space="preserve">Es la idea más importante. En Así habló Zaratustra, Zaratustra dice: "¡Mirad, yo os enseño al superhombre! El superhombre es el sentido de la tierra". Les pide a todos que permanezcan fieles a la tierra y que no crean a los que hablan de esperanzas en otro mundo, porque son despreciadores de la vida. Como Dios ha muerto, ya no hay un más allá que dé sentido a la vida, y el sentido tiene que estar aquí. El hombre es una cuerda tendida entre el animal y el superhombre, una cuerda sobre el abismo. La grandeza del hombre está en ser un puente y no una meta. El superhombre es el que llega al final de las tres transformaciones: el que, después de la muerte de Dios, crea sus propios valores, afirma la vida tal como es y vive según su voluntad de poder. Es lo contrario del hombre del resentimiento y del cristiano, que para Nietzsche representa el mundo de la nada chocando con el superhombre.</w:t>
      </w:r>
    </w:p>
    <w:p>
      <w:pPr>
        <w:spacing w:after="160" w:line="360"/>
        <w:jc w:val="both"/>
      </w:pPr>
      <w:r>
        <w:rPr>
          <w:b/>
          <w:bCs/>
        </w:rPr>
        <w:t xml:space="preserve">El eterno retorno. </w:t>
      </w:r>
      <w:r>
        <w:t xml:space="preserve">En La gaya ciencia Nietzsche propone una posibilidad: ¿qué dirías si un día un demonio se metiera en tu soledad y te dijera que esta vida, tal como la estás viviendo, tendrás que vivirla otra vez y un número infinito de veces, sin nada nuevo, con cada dolor y cada placer en el mismo orden? ¿Te tirarías al suelo maldiciendo al demonio, o le contestarías "eres un dios, nunca he oído nada más divino"? La vida se repite en bucle, y lo importante es la reacción. Si reaccionas mal, eres un débil. Si te parece una buena idea, significa que estás en el camino de ser un superhombre, porque solo quien dice sí a toda su vida podría querer repetirla. Dependiendo de tu reacción se mide cómo vas.</w:t>
      </w:r>
    </w:p>
    <w:p>
      <w:pPr>
        <w:spacing w:after="160" w:line="360"/>
        <w:jc w:val="both"/>
      </w:pPr>
      <w:r>
        <w:rPr>
          <w:b/>
          <w:bCs/>
        </w:rPr>
        <w:t xml:space="preserve">La ley contra el cristianismo. </w:t>
      </w:r>
      <w:r>
        <w:t xml:space="preserve">Al final de El Anticristo Nietzsche escribe una ley contra el cristianismo en la que declara la guerra a muerte contra el vicio, y el vicio es el cristianismo. Dice que el sacerdote es el tipo de persona más vicioso porque enseña lo antinatural, que predicar la castidad es una incitación a lo antinatural y que palabras como Dios, salvador o santo deberían usarse como insultos. Termina pidiendo una transmutación de todos los valores.</w:t>
      </w:r>
    </w:p>
    <w:p>
      <w:pPr>
        <w:pStyle w:val="Heading1"/>
      </w:pPr>
      <w:r>
        <w:t xml:space="preserve">4. Relación con otros autores</w:t>
      </w:r>
    </w:p>
    <w:p>
      <w:pPr>
        <w:spacing w:after="160" w:line="360"/>
        <w:jc w:val="both"/>
      </w:pPr>
      <w:r>
        <w:rPr>
          <w:b/>
          <w:bCs/>
        </w:rPr>
        <w:t xml:space="preserve">Nietzsche y Freud. </w:t>
      </w:r>
      <w:r>
        <w:t xml:space="preserve">Los dos son maestros de la sospecha. Nietzsche ya dice que la mayor parte del pensar consciente está guiada por los instintos, y Freud lo convierte en una teoría con el inconsciente y el ello, una palabra que viene de Nietzsche. Para los dos la moral es algo que hay que desenmascarar: para Nietzsche es el resentimiento de los débiles y para Freud el superyó, las normas interiorizadas. Los dos ven la culpa como agresividad que no se puede descargar hacia fuera y se vuelve contra uno mismo. Y los dos critican la religión: Dios ha muerto para Nietzsche y es una ilusión para Freud. La diferencia es que Nietzsche quiere liberar los instintos y afirmar la vida, y Freud quiere que el yo controle las pulsiones.</w:t>
      </w:r>
    </w:p>
    <w:p>
      <w:pPr>
        <w:spacing w:after="160" w:line="360"/>
        <w:jc w:val="both"/>
      </w:pPr>
      <w:r>
        <w:rPr>
          <w:b/>
          <w:bCs/>
        </w:rPr>
        <w:t xml:space="preserve">Nietzsche y Marx. </w:t>
      </w:r>
      <w:r>
        <w:t xml:space="preserve">También comparten la sospecha: detrás de la moral y la religión hay algo oculto, la voluntad de poder para Nietzsche y los intereses económicos de la clase dominante para Marx. Los dos critican la religión: para Marx es el opio del pueblo. Pero están en lados opuestos: Marx defiende a los oprimidos y quiere una sociedad sin clases, mientras que para Nietzsche el socialismo es una forma más del resentimiento de los débiles, igual que el cristianismo.</w:t>
      </w:r>
    </w:p>
    <w:p>
      <w:pPr>
        <w:spacing w:after="160" w:line="360"/>
        <w:jc w:val="both"/>
      </w:pPr>
      <w:r>
        <w:rPr>
          <w:b/>
          <w:bCs/>
        </w:rPr>
        <w:t xml:space="preserve">Nietzsche y Sartre. </w:t>
      </w:r>
      <w:r>
        <w:t xml:space="preserve">Sartre parte de la muerte de Dios de Nietzsche: si Dios no existe, nadie ha pensado una naturaleza humana, y el hombre está solo con su libertad. Para los dos no hay valores dados, sino que el hombre los crea, y el hombre es algo que se hace: un puente para Nietzsche y un proyecto para Sartre. El niño de las tres transformaciones se parece al hombre de Sartre, que al elegir se elige a sí mismo. La diferencia es que Sartre dice que al elegirme elijo para toda la humanidad, mientras que Nietzsche es aristocrático y desprecia la igualdad. Además Sartre vive la ausencia de Dios con angustia y náusea, y Nietzsche quiere responder con un sí a la vida.</w:t>
      </w:r>
    </w:p>
    <w:p>
      <w:pPr>
        <w:pStyle w:val="Heading1"/>
      </w:pPr>
      <w:r>
        <w:t xml:space="preserve">5. Comentario crítico</w:t>
      </w:r>
    </w:p>
    <w:p>
      <w:pPr>
        <w:spacing w:after="160" w:line="360"/>
        <w:jc w:val="both"/>
      </w:pPr>
      <w:r>
        <w:t xml:space="preserve">Desde mi punto de vista, Nietzsche acierta al criticar la hipocresía y la mediocridad, y su retrato del hombre noble, franco y que respeta a su enemigo tiene algo admirable. Pero su propuesta no se puede asumir, y la primera razón está en su propio planteamiento. Nietzsche dice que todo nuestro pensamiento está guiado por los instintos, que la voluntad de verdad es solo voluntad de poder. Pero si todo lo que pensamos está determinado por nuestros instintos y sentimientos, ¿por qué escribe libros para convencernos? Escribir para convencer a alguien supone que el lector puede razonar, entender los argumentos y cambiar de opinión libremente. Es decir, Nietzsche niega con sus palabras la razón y la libertad que usa al escribir.</w:t>
      </w:r>
    </w:p>
    <w:p>
      <w:pPr>
        <w:spacing w:after="160" w:line="360"/>
        <w:jc w:val="both"/>
      </w:pPr>
      <w:r>
        <w:t xml:space="preserve">La segunda razón es su idea de la virtud. Nietzsche dice: no virtud, sino habilidad. Pero para Aristóteles la virtud es un hábito: una disposición que se adquiere repitiendo buenos actos, que se convierte en una segunda naturaleza y que nos hace mejores. Nadie nace valiente o justo; uno se hace valiente actuando con valentía. Esto muestra que el ser humano no está simplemente movido por sus instintos, sino que puede formarse a sí mismo, educar sus impulsos y elegir. Lo importante es saber que el ser humano puede optar.</w:t>
      </w:r>
    </w:p>
    <w:p>
      <w:pPr>
        <w:spacing w:after="160" w:line="360"/>
        <w:jc w:val="both"/>
      </w:pPr>
      <w:r>
        <w:t xml:space="preserve">Por eso hay que volver a la pregunta: ¿qué es el ser humano? Un ser racional y libre. Si observamos la escala de los seres sin prejuicios, los seres inertes son; los seres vivos son y viven; y los seres humanos son, viven y entienden. La vida es la manera de ser de los seres vivos, no una fuerza ciega añadida a ellos. ¿Solo los seres humanos tenemos finalidades? Todo ser vivo tiende a su propio bien, pero el ser humano además conoce su fin y lo elige. Y el fin de la vida humana no es el poder, ni siquiera la libertad, sino la felicidad. El poder es solo un medio: siempre se quiere poder para algo.</w:t>
      </w:r>
    </w:p>
    <w:p>
      <w:pPr>
        <w:spacing w:after="160" w:line="360"/>
        <w:jc w:val="both"/>
      </w:pPr>
      <w:r>
        <w:t xml:space="preserve">Esto tiene consecuencias graves para la concepción del ser humano. Si lo bueno es lo que aumenta el poder y los débiles deben perecer, el valor de una persona depende de su fuerza. El enfermo, el anciano o el discapacitado valdrían menos. Es lo mismo que defendían el darwinismo social, la eugenesia de Galton y el racismo, y lo que después se hizo con la obra de Nietzsche en el nazismo. Hoy se ve en autores como Peter Singer, que distingue entre seres humanos que son personas y otros que no lo son.</w:t>
      </w:r>
    </w:p>
    <w:p>
      <w:pPr>
        <w:spacing w:after="160" w:line="360"/>
        <w:jc w:val="both"/>
      </w:pPr>
      <w:r>
        <w:t xml:space="preserve">Ser humano es todo miembro de la especie homo sapiens sapiens. Persona es un ser único e irrepetible, con dignidad. La palabra viene del teatro, donde la persona era la máscara o el personaje, y antiguamente no todos se consideraban personas: en Roma solo el hombre libre, romano y paterfamilias, una sociedad aristocrática como la que Nietzsche admiraba. Fue precisamente el cristianismo, que él tanto desprecia, el que amplió el concepto a todos. Santo Tomás de Aquino coge la definición de Boecio: persona es una sustancia individual de naturaleza racional.</w:t>
      </w:r>
    </w:p>
    <w:p>
      <w:pPr>
        <w:spacing w:after="160" w:line="360"/>
        <w:jc w:val="both"/>
      </w:pPr>
      <w:r>
        <w:t xml:space="preserve">Por tanto la persona va necesariamente unida al ser, y de ahí existe la dignidad humana: sin ser no existe. Es una dignidad ontológica, que no depende de la fuerza, de la salud ni del poder, sino que se tiene por el simple hecho de ser. Los seres humanos somos racionales y libres, y nuestra vida tiene como fin la felicidad.</w:t>
      </w:r>
    </w:p>
    <w:p>
      <w:r>
        <w:br w:type="page"/>
      </w:r>
    </w:p>
    <w:p>
      <w:pPr>
        <w:pStyle w:val="Heading1"/>
      </w:pPr>
      <w:r>
        <w:t xml:space="preserve">Esquema para el parcial</w:t>
      </w:r>
    </w:p>
    <w:p>
      <w:pPr>
        <w:pStyle w:val="ListParagraph"/>
        <w:numPr>
          <w:ilvl w:val="0"/>
          <w:numId w:val="2"/>
        </w:numPr>
        <w:spacing w:after="100" w:line="320"/>
      </w:pPr>
      <w:r>
        <w:t xml:space="preserve">Maestro de la sospecha (Ricoeur): lo oculto es la voluntad de poder.</w:t>
      </w:r>
    </w:p>
    <w:p>
      <w:pPr>
        <w:pStyle w:val="ListParagraph"/>
        <w:numPr>
          <w:ilvl w:val="0"/>
          <w:numId w:val="2"/>
        </w:numPr>
        <w:spacing w:after="100" w:line="320"/>
      </w:pPr>
      <w:r>
        <w:t xml:space="preserve">Contexto: caída del Sacro Imperio (1806), Prusia vs Austria, Bismarck, II Reich en Versalles (1871).</w:t>
      </w:r>
    </w:p>
    <w:p>
      <w:pPr>
        <w:pStyle w:val="ListParagraph"/>
        <w:numPr>
          <w:ilvl w:val="0"/>
          <w:numId w:val="2"/>
        </w:numPr>
        <w:spacing w:after="100" w:line="320"/>
      </w:pPr>
      <w:r>
        <w:t xml:space="preserve">Bio: hijo de pastor luterano, huérfano a los 4, criado por mujeres; filología en Leipzig y Bonn; Schopenhauer (1865); Basilea (1869); Wagner (Tribschen); jubilación (1879); colapso en Turín (1889); muere en Weimar (1900).</w:t>
      </w:r>
    </w:p>
    <w:p>
      <w:pPr>
        <w:pStyle w:val="ListParagraph"/>
        <w:numPr>
          <w:ilvl w:val="0"/>
          <w:numId w:val="2"/>
        </w:numPr>
        <w:spacing w:after="100" w:line="320"/>
      </w:pPr>
      <w:r>
        <w:t xml:space="preserve">Obras: El nacimiento de la tragedia (1872), La gaya ciencia (1882), Así habló Zaratustra (1883-85), Más allá del bien y del mal (1886), La genealogía de la moral (1887), El Anticristo (1888).</w:t>
      </w:r>
    </w:p>
    <w:p>
      <w:pPr>
        <w:pStyle w:val="ListParagraph"/>
        <w:numPr>
          <w:ilvl w:val="0"/>
          <w:numId w:val="2"/>
        </w:numPr>
        <w:spacing w:after="100" w:line="320"/>
      </w:pPr>
      <w:r>
        <w:t xml:space="preserve">Precedentes: Schopenhauer (voluntad → N. la afirma), Wagner, Sócrates y Platón (cristianismo = platonismo para el pueblo), Darwin, el luteranismo.</w:t>
      </w:r>
    </w:p>
    <w:p>
      <w:pPr>
        <w:pStyle w:val="ListParagraph"/>
        <w:numPr>
          <w:ilvl w:val="0"/>
          <w:numId w:val="2"/>
        </w:numPr>
        <w:spacing w:after="100" w:line="320"/>
      </w:pPr>
      <w:r>
        <w:t xml:space="preserve">Vitalismo. Buenos = aristócratas con poder, francos. Malos = hombres del resentimiento.</w:t>
      </w:r>
    </w:p>
    <w:p>
      <w:pPr>
        <w:pStyle w:val="ListParagraph"/>
        <w:numPr>
          <w:ilvl w:val="0"/>
          <w:numId w:val="2"/>
        </w:numPr>
        <w:spacing w:after="100" w:line="320"/>
      </w:pPr>
      <w:r>
        <w:t xml:space="preserve">Rebelión de los esclavos: el resentimiento crea valores. Judea vs Roma: cristianismo → protestantismo → Revolución francesa → liberalismo.</w:t>
      </w:r>
    </w:p>
    <w:p>
      <w:pPr>
        <w:pStyle w:val="ListParagraph"/>
        <w:numPr>
          <w:ilvl w:val="0"/>
          <w:numId w:val="2"/>
        </w:numPr>
        <w:spacing w:after="100" w:line="320"/>
      </w:pPr>
      <w:r>
        <w:t xml:space="preserve">Nuevo bien/mal: bueno = lo que eleva el poder; no virtud sino habilidad; los débiles deben perecer.</w:t>
      </w:r>
    </w:p>
    <w:p>
      <w:pPr>
        <w:pStyle w:val="ListParagraph"/>
        <w:numPr>
          <w:ilvl w:val="0"/>
          <w:numId w:val="2"/>
        </w:numPr>
        <w:spacing w:after="100" w:line="320"/>
      </w:pPr>
      <w:r>
        <w:t xml:space="preserve">Dios ha muerto (parábola del loco) → nihilismo.</w:t>
      </w:r>
    </w:p>
    <w:p>
      <w:pPr>
        <w:pStyle w:val="ListParagraph"/>
        <w:numPr>
          <w:ilvl w:val="0"/>
          <w:numId w:val="2"/>
        </w:numPr>
        <w:spacing w:after="100" w:line="320"/>
      </w:pPr>
      <w:r>
        <w:t xml:space="preserve">Voluntad de verdad vs voluntad de poder.</w:t>
      </w:r>
    </w:p>
    <w:p>
      <w:pPr>
        <w:pStyle w:val="ListParagraph"/>
        <w:numPr>
          <w:ilvl w:val="0"/>
          <w:numId w:val="2"/>
        </w:numPr>
        <w:spacing w:after="100" w:line="320"/>
      </w:pPr>
      <w:r>
        <w:t xml:space="preserve">Camello (tú debes) → león (yo quiero) → niño (crea valores).</w:t>
      </w:r>
    </w:p>
    <w:p>
      <w:pPr>
        <w:pStyle w:val="ListParagraph"/>
        <w:numPr>
          <w:ilvl w:val="0"/>
          <w:numId w:val="2"/>
        </w:numPr>
        <w:spacing w:after="100" w:line="320"/>
      </w:pPr>
      <w:r>
        <w:t xml:space="preserve">Superhombre: sentido de la tierra; el hombre es un puente, no una meta.</w:t>
      </w:r>
    </w:p>
    <w:p>
      <w:pPr>
        <w:pStyle w:val="ListParagraph"/>
        <w:numPr>
          <w:ilvl w:val="0"/>
          <w:numId w:val="2"/>
        </w:numPr>
        <w:spacing w:after="100" w:line="320"/>
      </w:pPr>
      <w:r>
        <w:t xml:space="preserve">Eterno retorno: el demonio; según tu reacción, débil o camino al superhombre.</w:t>
      </w:r>
    </w:p>
    <w:p>
      <w:pPr>
        <w:pStyle w:val="ListParagraph"/>
        <w:numPr>
          <w:ilvl w:val="0"/>
          <w:numId w:val="2"/>
        </w:numPr>
        <w:spacing w:after="100" w:line="320"/>
      </w:pPr>
      <w:r>
        <w:t xml:space="preserve">Ley contra el cristianismo: vicio = cristianismo; transmutación de todos los valores.</w:t>
      </w:r>
    </w:p>
    <w:p>
      <w:pPr>
        <w:pStyle w:val="ListParagraph"/>
        <w:numPr>
          <w:ilvl w:val="0"/>
          <w:numId w:val="2"/>
        </w:numPr>
        <w:spacing w:after="100" w:line="320"/>
      </w:pPr>
      <w:r>
        <w:t xml:space="preserve">Relaciones: Freud (instintos, moral, culpa, religión), Marx (sospecha; socialismo = resentimiento), Sartre (muerte de Dios, crear valores).</w:t>
      </w:r>
    </w:p>
    <w:p>
      <w:pPr>
        <w:pStyle w:val="ListParagraph"/>
        <w:numPr>
          <w:ilvl w:val="0"/>
          <w:numId w:val="2"/>
        </w:numPr>
        <w:spacing w:after="100" w:line="320"/>
      </w:pPr>
      <w:r>
        <w:t xml:space="preserve">Crítica: si todo es instinto, ¿por qué escribe libros para convencernos?; virtud = hábito (Aristóteles); el hombre puede optar; escala de los seres; el fin es la felicidad; los débiles deben perecer → Singer;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2026-10-27T12:20:05.847Z</dcterms:created>
  <dcterms:modified xsi:type="dcterms:W3CDTF">2026-10-27T12:20:05.847Z</dcterms:modified>
</cp:coreProperties>
</file>

<file path=docProps/custom.xml><?xml version="1.0" encoding="utf-8"?>
<Properties xmlns="http://schemas.openxmlformats.org/officeDocument/2006/custom-properties" xmlns:vt="http://schemas.openxmlformats.org/officeDocument/2006/docPropsVTypes"/>
</file>