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tema-1--gestión-de-la-seguridad"/>
    <w:p>
      <w:pPr>
        <w:pStyle w:val="Heading1"/>
      </w:pPr>
      <w:r>
        <w:t xml:space="preserve">Tema 1 · Gestión de la Seguridad</w:t>
      </w:r>
    </w:p>
    <w:p>
      <w:pPr>
        <w:pStyle w:val="BlockText"/>
      </w:pPr>
      <w:r>
        <w:t xml:space="preserve">SPD · Curso 2026/27 · Prof. Teodoro Rojo</w:t>
      </w:r>
      <w:r>
        <w:br/>
      </w:r>
      <w:r>
        <w:t xml:space="preserve">Apuntes a partir de las diapositivas</w:t>
      </w:r>
      <w:r>
        <w:t xml:space="preserve"> </w:t>
      </w:r>
      <w:r>
        <w:rPr>
          <w:iCs/>
          <w:i/>
        </w:rPr>
        <w:t xml:space="preserve">SPD - 1. Gestión de la seguridad</w:t>
      </w:r>
      <w:r>
        <w:t xml:space="preserve">. Las "Notas" son aclaraciones o ejemplos añadidos que no están literalmente en las diapositivas.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¿Qué es la seguridad de la información?</w:t>
      </w:r>
    </w:p>
    <w:p>
      <w:pPr>
        <w:numPr>
          <w:ilvl w:val="0"/>
          <w:numId w:val="1001"/>
        </w:numPr>
        <w:pStyle w:val="Compact"/>
      </w:pPr>
      <w:r>
        <w:t xml:space="preserve">Dimensiones de la seguridad</w:t>
      </w:r>
    </w:p>
    <w:p>
      <w:pPr>
        <w:numPr>
          <w:ilvl w:val="0"/>
          <w:numId w:val="1001"/>
        </w:numPr>
        <w:pStyle w:val="Compact"/>
      </w:pPr>
      <w:r>
        <w:t xml:space="preserve">De la seguridad informática a la ciberseguridad</w:t>
      </w:r>
    </w:p>
    <w:p>
      <w:pPr>
        <w:numPr>
          <w:ilvl w:val="0"/>
          <w:numId w:val="1001"/>
        </w:numPr>
        <w:pStyle w:val="Compact"/>
      </w:pPr>
      <w:r>
        <w:t xml:space="preserve">Principios básicos de la seguridad</w:t>
      </w:r>
    </w:p>
    <w:p>
      <w:pPr>
        <w:numPr>
          <w:ilvl w:val="0"/>
          <w:numId w:val="1001"/>
        </w:numPr>
        <w:pStyle w:val="Compact"/>
      </w:pPr>
      <w:r>
        <w:t xml:space="preserve">La seguridad como proceso · SGSI</w:t>
      </w:r>
    </w:p>
    <w:p>
      <w:pPr>
        <w:numPr>
          <w:ilvl w:val="0"/>
          <w:numId w:val="1001"/>
        </w:numPr>
        <w:pStyle w:val="Compact"/>
      </w:pPr>
      <w:r>
        <w:t xml:space="preserve">Marco normativo: ISO 27000, NIS/NIS2, ENS</w:t>
      </w:r>
    </w:p>
    <w:p>
      <w:pPr>
        <w:numPr>
          <w:ilvl w:val="0"/>
          <w:numId w:val="1001"/>
        </w:numPr>
        <w:pStyle w:val="Compact"/>
      </w:pPr>
      <w:r>
        <w:t xml:space="preserve">Esquema general de la gestión de la seguridad</w:t>
      </w:r>
    </w:p>
    <w:p>
      <w:pPr>
        <w:numPr>
          <w:ilvl w:val="0"/>
          <w:numId w:val="1001"/>
        </w:numPr>
        <w:pStyle w:val="Compact"/>
      </w:pPr>
      <w:r>
        <w:t xml:space="preserve">Fase 1 · Planificar y fijar objetivos (incluye análisis de riesgos)</w:t>
      </w:r>
    </w:p>
    <w:p>
      <w:pPr>
        <w:numPr>
          <w:ilvl w:val="0"/>
          <w:numId w:val="1001"/>
        </w:numPr>
        <w:pStyle w:val="Compact"/>
      </w:pPr>
      <w:r>
        <w:t xml:space="preserve">Fase 2 · Definición de controles</w:t>
      </w:r>
    </w:p>
    <w:p>
      <w:pPr>
        <w:numPr>
          <w:ilvl w:val="0"/>
          <w:numId w:val="1001"/>
        </w:numPr>
        <w:pStyle w:val="Compact"/>
      </w:pPr>
      <w:r>
        <w:t xml:space="preserve">Fase 3 · Monitorización y métricas</w:t>
      </w:r>
    </w:p>
    <w:p>
      <w:pPr>
        <w:numPr>
          <w:ilvl w:val="0"/>
          <w:numId w:val="1001"/>
        </w:numPr>
        <w:pStyle w:val="Compact"/>
      </w:pPr>
      <w:r>
        <w:t xml:space="preserve">Otros modelos: NIST CSF, MITRE ATT&amp;CK, ISM3, COBIT</w:t>
      </w:r>
    </w:p>
    <w:p>
      <w:pPr>
        <w:numPr>
          <w:ilvl w:val="0"/>
          <w:numId w:val="1001"/>
        </w:numPr>
        <w:pStyle w:val="Compact"/>
      </w:pPr>
      <w:r>
        <w:t xml:space="preserve">Resumen final y grados de madurez</w:t>
      </w:r>
    </w:p>
    <w:p>
      <w:pPr>
        <w:numPr>
          <w:ilvl w:val="0"/>
          <w:numId w:val="1001"/>
        </w:numPr>
        <w:pStyle w:val="Compact"/>
      </w:pPr>
      <w:r>
        <w:t xml:space="preserve">Preguntas de repaso</w:t>
      </w:r>
    </w:p>
    <w:p>
      <w:r>
        <w:pict>
          <v:rect style="width:0;height:1.5pt" o:hralign="center" o:hrstd="t" o:hr="t"/>
        </w:pict>
      </w:r>
    </w:p>
    <w:bookmarkEnd w:id="20"/>
    <w:bookmarkStart w:id="21" w:name="X402e5ff526da13ffd19b077988a4f818702582f"/>
    <w:p>
      <w:pPr>
        <w:pStyle w:val="Heading2"/>
      </w:pPr>
      <w:r>
        <w:t xml:space="preserve">1. ¿Qué es la seguridad de la información?</w:t>
      </w:r>
    </w:p>
    <w:p>
      <w:pPr>
        <w:pStyle w:val="FirstParagraph"/>
      </w:pPr>
      <w:r>
        <w:rPr>
          <w:bCs/>
          <w:b/>
        </w:rPr>
        <w:t xml:space="preserve">Definición:</w:t>
      </w:r>
      <w:r>
        <w:t xml:space="preserve"> </w:t>
      </w:r>
      <w:r>
        <w:t xml:space="preserve">protección</w:t>
      </w:r>
      <w:r>
        <w:t xml:space="preserve"> </w:t>
      </w:r>
      <w:r>
        <w:rPr>
          <w:bCs/>
          <w:b/>
        </w:rPr>
        <w:t xml:space="preserve">adecuada, proporcionada y razonable</w:t>
      </w:r>
      <w:r>
        <w:t xml:space="preserve"> </w:t>
      </w:r>
      <w:r>
        <w:t xml:space="preserve">de la información corporativa, que sea</w:t>
      </w:r>
      <w:r>
        <w:t xml:space="preserve"> </w:t>
      </w:r>
      <w:r>
        <w:rPr>
          <w:bCs/>
          <w:b/>
        </w:rPr>
        <w:t xml:space="preserve">eficaz</w:t>
      </w:r>
      <w:r>
        <w:t xml:space="preserve"> </w:t>
      </w:r>
      <w:r>
        <w:t xml:space="preserve">(consigue el objetivo) y</w:t>
      </w:r>
      <w:r>
        <w:t xml:space="preserve"> </w:t>
      </w:r>
      <w:r>
        <w:rPr>
          <w:bCs/>
          <w:b/>
        </w:rPr>
        <w:t xml:space="preserve">eficiente</w:t>
      </w:r>
      <w:r>
        <w:t xml:space="preserve"> </w:t>
      </w:r>
      <w:r>
        <w:t xml:space="preserve">(con un coste razonable), preservando: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confidencialidad, integridad y disponibilidad</w:t>
      </w:r>
      <w:r>
        <w:t xml:space="preserve"> </w:t>
      </w:r>
      <w:r>
        <w:t xml:space="preserve">de la</w:t>
      </w:r>
      <w:r>
        <w:t xml:space="preserve"> </w:t>
      </w:r>
      <w:r>
        <w:rPr>
          <w:iCs/>
          <w:i/>
        </w:rPr>
        <w:t xml:space="preserve">información</w:t>
      </w:r>
      <w:r>
        <w:t xml:space="preserve">, y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integridad y disponibilidad</w:t>
      </w:r>
      <w:r>
        <w:t xml:space="preserve"> </w:t>
      </w:r>
      <w:r>
        <w:t xml:space="preserve">de los</w:t>
      </w:r>
      <w:r>
        <w:t xml:space="preserve"> </w:t>
      </w:r>
      <w:r>
        <w:rPr>
          <w:iCs/>
          <w:i/>
        </w:rPr>
        <w:t xml:space="preserve">recursos que la soportan</w:t>
      </w:r>
      <w:r>
        <w:t xml:space="preserve"> </w:t>
      </w:r>
      <w:r>
        <w:t xml:space="preserve">(sistemas, redes, personas…).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Idea clave: no se trata de proteger "todo al máximo", sino de proteger</w:t>
      </w:r>
      <w:r>
        <w:t xml:space="preserve"> </w:t>
      </w:r>
      <w:r>
        <w:rPr>
          <w:bCs/>
          <w:b/>
        </w:rPr>
        <w:t xml:space="preserve">en proporción al valor</w:t>
      </w:r>
      <w:r>
        <w:t xml:space="preserve"> </w:t>
      </w:r>
      <w:r>
        <w:t xml:space="preserve">de lo protegido y al riesgo. Gastar 100.000 € para proteger un activo que vale 1.000 € no es seguridad, es mala gestión.</w:t>
      </w:r>
    </w:p>
    <w:p>
      <w:r>
        <w:pict>
          <v:rect style="width:0;height:1.5pt" o:hralign="center" o:hrstd="t" o:hr="t"/>
        </w:pict>
      </w:r>
    </w:p>
    <w:bookmarkEnd w:id="21"/>
    <w:bookmarkStart w:id="26" w:name="X1bf797d11ccd12199cd258af855d4ecc92d0269"/>
    <w:p>
      <w:pPr>
        <w:pStyle w:val="Heading2"/>
      </w:pPr>
      <w:r>
        <w:t xml:space="preserve">2. Dimensiones de la seguridad</w:t>
      </w:r>
    </w:p>
    <w:bookmarkStart w:id="22" w:name="X457245268edda47f5d60319ca6de6b2201c7115"/>
    <w:p>
      <w:pPr>
        <w:pStyle w:val="Heading3"/>
      </w:pPr>
      <w:r>
        <w:t xml:space="preserve">2.1 Las "3 + 1" dimensiones clásicas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Dimensión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Garantiza que…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Pregunta típica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Confidencialidad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 información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esté disponible ni sea revelada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personas, entidades o procesos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autorizados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¿Quién puede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leerlo</w:t>
            </w:r>
            <w:r>
              <w:rPr>
                <w:sz w:val="19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 información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ha sido ni puede ser modificada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personas, entidades o procesos no autorizados.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¿Alguien lo ha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cambiado</w:t>
            </w:r>
            <w:r>
              <w:rPr>
                <w:sz w:val="19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Disponibilidad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Los usuarios autorizados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tienen acceso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la información y a sus activos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cuando lo necesitan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¿Está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accesible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cuando hace falta?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Trazabilidad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(+1)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 puede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hacer seguimiento de los cambios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sufre la información.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</w:t>
            </w:r>
            <w:r>
              <w:rPr>
                <w:iCs/>
                <w:i/>
                <w:sz w:val="19"/>
              </w:rPr>
              <w:t xml:space="preserve">Quién hizo qué y cuándo</w:t>
            </w:r>
            <w:r>
              <w:rPr>
                <w:sz w:val="19"/>
              </w:rPr>
              <w:t xml:space="preserve">?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Truco: las tres primeras forman la tríada</w:t>
      </w:r>
      <w:r>
        <w:t xml:space="preserve"> </w:t>
      </w:r>
      <w:r>
        <w:rPr>
          <w:bCs/>
          <w:b/>
        </w:rPr>
        <w:t xml:space="preserve">CIA</w:t>
      </w:r>
      <w:r>
        <w:t xml:space="preserve"> </w:t>
      </w:r>
      <w:r>
        <w:t xml:space="preserve">(</w:t>
      </w:r>
      <w:r>
        <w:rPr>
          <w:iCs/>
          <w:i/>
        </w:rPr>
        <w:t xml:space="preserve">Confidentiality, Integrity, Availability</w:t>
      </w:r>
      <w:r>
        <w:t xml:space="preserve">).</w:t>
      </w:r>
    </w:p>
    <w:bookmarkEnd w:id="22"/>
    <w:bookmarkStart w:id="23" w:name="X4f19aef04c353fd9c0b5e46e872929a29daa989"/>
    <w:p>
      <w:pPr>
        <w:pStyle w:val="Heading3"/>
      </w:pPr>
      <w:r>
        <w:t xml:space="preserve">2.2 Otros servicios / propiedades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Autentificación (autenticidad):</w:t>
      </w:r>
      <w:r>
        <w:t xml:space="preserve"> </w:t>
      </w:r>
      <w:r>
        <w:t xml:space="preserve">garantiza el</w:t>
      </w:r>
      <w:r>
        <w:t xml:space="preserve"> </w:t>
      </w:r>
      <w:r>
        <w:rPr>
          <w:bCs/>
          <w:b/>
        </w:rPr>
        <w:t xml:space="preserve">origen y destino</w:t>
      </w:r>
      <w:r>
        <w:t xml:space="preserve"> </w:t>
      </w:r>
      <w:r>
        <w:t xml:space="preserve">de la información intercambiada (la entidad es quien dice ser).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Imposibilidad de rechazo (no repudio):</w:t>
      </w:r>
      <w:r>
        <w:t xml:space="preserve"> </w:t>
      </w:r>
      <w:r>
        <w:t xml:space="preserve">evita que alguien niegue haber enviado/recibido algo, aportando una</w:t>
      </w:r>
      <w:r>
        <w:t xml:space="preserve"> </w:t>
      </w:r>
      <w:r>
        <w:rPr>
          <w:bCs/>
          <w:b/>
        </w:rPr>
        <w:t xml:space="preserve">prueba del intercambio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prueba de origen</w:t>
      </w:r>
      <w:r>
        <w:t xml:space="preserve"> </w:t>
      </w:r>
      <w:r>
        <w:t xml:space="preserve">(el emisor no puede negar que lo envió),</w:t>
      </w:r>
    </w:p>
    <w:p>
      <w:pPr>
        <w:numPr>
          <w:ilvl w:val="1"/>
          <w:numId w:val="1004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prueba de entrega</w:t>
      </w:r>
      <w:r>
        <w:t xml:space="preserve"> </w:t>
      </w:r>
      <w:r>
        <w:t xml:space="preserve">(el receptor no puede negar que lo recibió).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Control de acceso:</w:t>
      </w:r>
      <w:r>
        <w:t xml:space="preserve"> </w:t>
      </w:r>
      <w:r>
        <w:t xml:space="preserve">limita el acceso y uso de los recursos a los</w:t>
      </w:r>
      <w:r>
        <w:t xml:space="preserve"> </w:t>
      </w:r>
      <w:r>
        <w:rPr>
          <w:bCs/>
          <w:b/>
        </w:rPr>
        <w:t xml:space="preserve">usuarios autorizados</w:t>
      </w:r>
      <w:r>
        <w:t xml:space="preserve">.</w:t>
      </w:r>
    </w:p>
    <w:bookmarkEnd w:id="23"/>
    <w:bookmarkStart w:id="24" w:name="Xc996b10c07347e1b2b71d7a40638cf5c0f537cf"/>
    <w:p>
      <w:pPr>
        <w:pStyle w:val="Heading3"/>
      </w:pPr>
      <w:r>
        <w:t xml:space="preserve">2.3 Dimensiones según el ENS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Esquema Nacional de Seguridad</w:t>
      </w:r>
      <w:r>
        <w:t xml:space="preserve"> </w:t>
      </w:r>
      <w:r>
        <w:t xml:space="preserve">usa</w:t>
      </w:r>
      <w:r>
        <w:t xml:space="preserve"> </w:t>
      </w:r>
      <w:r>
        <w:rPr>
          <w:bCs/>
          <w:b/>
        </w:rPr>
        <w:t xml:space="preserve">5 dimensiones</w:t>
      </w:r>
      <w:r>
        <w:t xml:space="preserve"> </w:t>
      </w:r>
      <w:r>
        <w:t xml:space="preserve">para valorar el impacto de un incidente y</w:t>
      </w:r>
      <w:r>
        <w:t xml:space="preserve"> </w:t>
      </w:r>
      <w:r>
        <w:rPr>
          <w:bCs/>
          <w:b/>
        </w:rPr>
        <w:t xml:space="preserve">categorizar el sistema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Sigla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Dimensión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[D]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Disponibilidad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[A]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Autenticidad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Una entidad es quien dice ser / se garantiza la fuente de los datos.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[I]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[C]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Confidencialidad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[T]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Trazabilidad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Permite determinar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quién hizo qué y en qué momento</w:t>
            </w:r>
            <w:r>
              <w:rPr>
                <w:sz w:val="19"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Regla nemotécnica:</w:t>
      </w:r>
      <w:r>
        <w:t xml:space="preserve"> </w:t>
      </w:r>
      <w:r>
        <w:rPr>
          <w:bCs/>
          <w:b/>
        </w:rPr>
        <w:t xml:space="preserve">"DAICT"</w:t>
      </w:r>
      <w:r>
        <w:t xml:space="preserve">. Otras dimensiones propuestas en la literatura:</w:t>
      </w:r>
      <w:r>
        <w:t xml:space="preserve"> </w:t>
      </w:r>
      <w:r>
        <w:rPr>
          <w:bCs/>
          <w:b/>
        </w:rPr>
        <w:t xml:space="preserve">mantenibilidad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fiabilidad</w:t>
      </w:r>
      <w:r>
        <w:t xml:space="preserve">.</w:t>
      </w:r>
    </w:p>
    <w:bookmarkEnd w:id="24"/>
    <w:bookmarkStart w:id="25" w:name="X62e0b8e900b21d47a9b16108f75e958b009cb57"/>
    <w:p>
      <w:pPr>
        <w:pStyle w:val="Heading3"/>
      </w:pPr>
      <w:r>
        <w:t xml:space="preserve">2.4 El modelo de confianza (</w:t>
      </w:r>
      <w:r>
        <w:rPr>
          <w:iCs/>
          <w:i/>
        </w:rPr>
        <w:t xml:space="preserve">dependability</w:t>
      </w:r>
      <w:r>
        <w:t xml:space="preserve">)</w:t>
      </w:r>
    </w:p>
    <w:p>
      <w:pPr>
        <w:pStyle w:val="FirstParagraph"/>
      </w:pPr>
      <w:r>
        <w:t xml:space="preserve">En muchos sistemas el requisito de diseño más importante es la</w:t>
      </w:r>
      <w:r>
        <w:t xml:space="preserve"> </w:t>
      </w:r>
      <w:r>
        <w:rPr>
          <w:bCs/>
          <w:b/>
        </w:rPr>
        <w:t xml:space="preserve">confianza</w:t>
      </w:r>
      <w:r>
        <w:t xml:space="preserve">: que el sistema</w:t>
      </w:r>
      <w:r>
        <w:t xml:space="preserve"> </w:t>
      </w:r>
      <w:r>
        <w:rPr>
          <w:bCs/>
          <w:b/>
        </w:rPr>
        <w:t xml:space="preserve">opere como se espera, libre de fallos</w:t>
      </w:r>
      <w:r>
        <w:t xml:space="preserve">. Propiedades:</w:t>
      </w:r>
    </w:p>
    <w:p>
      <w:pPr>
        <w:numPr>
          <w:ilvl w:val="0"/>
          <w:numId w:val="1005"/>
        </w:numPr>
        <w:pStyle w:val="Compact"/>
      </w:pPr>
      <w:r>
        <w:t xml:space="preserve">Disponibilidad (corrección)</w:t>
      </w:r>
    </w:p>
    <w:p>
      <w:pPr>
        <w:numPr>
          <w:ilvl w:val="0"/>
          <w:numId w:val="1005"/>
        </w:numPr>
        <w:pStyle w:val="Compact"/>
      </w:pPr>
      <w:r>
        <w:t xml:space="preserve">Fiabilidad (continuidad)</w:t>
      </w:r>
    </w:p>
    <w:p>
      <w:pPr>
        <w:numPr>
          <w:ilvl w:val="0"/>
          <w:numId w:val="1005"/>
        </w:numPr>
        <w:pStyle w:val="Compact"/>
      </w:pPr>
      <w:r>
        <w:t xml:space="preserve">Seguridad en sentido pasivo (</w:t>
      </w:r>
      <w:r>
        <w:rPr>
          <w:iCs/>
          <w:i/>
        </w:rPr>
        <w:t xml:space="preserve">safety</w:t>
      </w:r>
      <w:r>
        <w:t xml:space="preserve">: accidentes, peligros)</w:t>
      </w:r>
    </w:p>
    <w:p>
      <w:pPr>
        <w:numPr>
          <w:ilvl w:val="0"/>
          <w:numId w:val="1005"/>
        </w:numPr>
        <w:pStyle w:val="Compact"/>
      </w:pPr>
      <w:r>
        <w:t xml:space="preserve">Confidencialidad</w:t>
      </w:r>
    </w:p>
    <w:p>
      <w:pPr>
        <w:numPr>
          <w:ilvl w:val="0"/>
          <w:numId w:val="1005"/>
        </w:numPr>
        <w:pStyle w:val="Compact"/>
      </w:pPr>
      <w:r>
        <w:t xml:space="preserve">Integridad</w:t>
      </w:r>
    </w:p>
    <w:p>
      <w:pPr>
        <w:numPr>
          <w:ilvl w:val="0"/>
          <w:numId w:val="1005"/>
        </w:numPr>
        <w:pStyle w:val="Compact"/>
      </w:pPr>
      <w:r>
        <w:t xml:space="preserve">Mantenibilidad</w:t>
      </w:r>
    </w:p>
    <w:p>
      <w:pPr>
        <w:pStyle w:val="BlockText"/>
      </w:pPr>
      <w:r>
        <w:t xml:space="preserve">"A computer is secure if you can depend on it and its software to behave as you expect" — Gene Spafford y Simson Garfinkel.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Ojo a la diferencia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(contra ataques intencionados) vs</w:t>
      </w:r>
      <w:r>
        <w:t xml:space="preserve"> </w:t>
      </w:r>
      <w:r>
        <w:rPr>
          <w:bCs/>
          <w:b/>
        </w:rPr>
        <w:t xml:space="preserve">safety</w:t>
      </w:r>
      <w:r>
        <w:t xml:space="preserve"> </w:t>
      </w:r>
      <w:r>
        <w:t xml:space="preserve">(contra accidentes/fallos que dañan personas o entorno). En español ambas se traducen como "seguridad".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a74c1b825a2f0ce4150817a8500ae4d19d69ea"/>
    <w:p>
      <w:pPr>
        <w:pStyle w:val="Heading2"/>
      </w:pPr>
      <w:r>
        <w:t xml:space="preserve">3. De la seguridad informática a la ciberseguridad</w:t>
      </w:r>
    </w:p>
    <w:p>
      <w:pPr>
        <w:pStyle w:val="FirstParagraph"/>
      </w:pPr>
      <w:r>
        <w:t xml:space="preserve">Evolución conceptual (cada etapa amplía la anterior):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Seguridad informática</w:t>
      </w:r>
      <w:r>
        <w:t xml:space="preserve"> </w:t>
      </w:r>
      <w:r>
        <w:t xml:space="preserve">→ centrada en el</w:t>
      </w:r>
      <w:r>
        <w:t xml:space="preserve"> </w:t>
      </w:r>
      <w:r>
        <w:rPr>
          <w:bCs/>
          <w:b/>
        </w:rPr>
        <w:t xml:space="preserve">ordenador</w:t>
      </w:r>
      <w:r>
        <w:t xml:space="preserve">: protegerlo contra robo o daño de hardware, software o datos.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Seguridad en las TIC</w:t>
      </w:r>
      <w:r>
        <w:t xml:space="preserve"> </w:t>
      </w:r>
      <w:r>
        <w:t xml:space="preserve">→ añade la</w:t>
      </w:r>
      <w:r>
        <w:t xml:space="preserve"> </w:t>
      </w:r>
      <w:r>
        <w:rPr>
          <w:bCs/>
          <w:b/>
        </w:rPr>
        <w:t xml:space="preserve">interconexión</w:t>
      </w:r>
      <w:r>
        <w:t xml:space="preserve"> </w:t>
      </w:r>
      <w:r>
        <w:t xml:space="preserve">entre sistemas; extiende la protección a las</w:t>
      </w:r>
      <w:r>
        <w:t xml:space="preserve"> </w:t>
      </w:r>
      <w:r>
        <w:rPr>
          <w:bCs/>
          <w:b/>
        </w:rPr>
        <w:t xml:space="preserve">infraestructuras de red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Seguridad de la información</w:t>
      </w:r>
      <w:r>
        <w:t xml:space="preserve"> </w:t>
      </w:r>
      <w:r>
        <w:t xml:space="preserve">→ la</w:t>
      </w:r>
      <w:r>
        <w:t xml:space="preserve"> </w:t>
      </w:r>
      <w:r>
        <w:rPr>
          <w:bCs/>
          <w:b/>
        </w:rPr>
        <w:t xml:space="preserve">información</w:t>
      </w:r>
      <w:r>
        <w:t xml:space="preserve"> </w:t>
      </w:r>
      <w:r>
        <w:t xml:space="preserve">es el elemento central. Es el término de los</w:t>
      </w:r>
      <w:r>
        <w:t xml:space="preserve"> </w:t>
      </w:r>
      <w:r>
        <w:rPr>
          <w:bCs/>
          <w:b/>
        </w:rPr>
        <w:t xml:space="preserve">estándares y normativas</w:t>
      </w:r>
      <w:r>
        <w:t xml:space="preserve"> </w:t>
      </w:r>
      <w:r>
        <w:t xml:space="preserve">(ISO 27000…).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Ciberseguridad</w:t>
      </w:r>
      <w:r>
        <w:t xml:space="preserve"> </w:t>
      </w:r>
      <w:r>
        <w:t xml:space="preserve">→ nuevas connotaciones: el</w:t>
      </w:r>
      <w:r>
        <w:t xml:space="preserve"> </w:t>
      </w:r>
      <w:r>
        <w:rPr>
          <w:bCs/>
          <w:b/>
        </w:rPr>
        <w:t xml:space="preserve">ciberespacio</w:t>
      </w:r>
      <w:r>
        <w:t xml:space="preserve"> </w:t>
      </w:r>
      <w:r>
        <w:t xml:space="preserve">como red global, el</w:t>
      </w:r>
      <w:r>
        <w:t xml:space="preserve"> </w:t>
      </w:r>
      <w:r>
        <w:rPr>
          <w:bCs/>
          <w:b/>
        </w:rPr>
        <w:t xml:space="preserve">componente humano</w:t>
      </w:r>
      <w:r>
        <w:t xml:space="preserve"> </w:t>
      </w:r>
      <w:r>
        <w:t xml:space="preserve">(usuarios) y la</w:t>
      </w:r>
      <w:r>
        <w:t xml:space="preserve"> </w:t>
      </w:r>
      <w:r>
        <w:rPr>
          <w:bCs/>
          <w:b/>
        </w:rPr>
        <w:t xml:space="preserve">evaluación continua</w:t>
      </w:r>
      <w:r>
        <w:t xml:space="preserve">.</w:t>
      </w:r>
    </w:p>
    <w:bookmarkStart w:id="27" w:name="Xa1679f78397c72ac8d2045bc830a50ea0951f9f"/>
    <w:p>
      <w:pPr>
        <w:pStyle w:val="Heading3"/>
      </w:pPr>
      <w:r>
        <w:t xml:space="preserve">3.1 Definición de ciberseguridad (ITU-T X.1205)</w:t>
      </w:r>
    </w:p>
    <w:p>
      <w:pPr>
        <w:pStyle w:val="BlockText"/>
      </w:pPr>
      <w:r>
        <w:rPr>
          <w:bCs/>
          <w:b/>
        </w:rPr>
        <w:t xml:space="preserve">Conjunto de</w:t>
      </w:r>
      <w:r>
        <w:t xml:space="preserve"> </w:t>
      </w:r>
      <w:r>
        <w:t xml:space="preserve">herramientas, políticas, conceptos de seguridad, salvaguardas, directrices, métodos de gestión de riesgos, acciones, formación, prácticas idóneas, seguros y tecnologías</w:t>
      </w:r>
      <w:r>
        <w:t xml:space="preserve"> </w:t>
      </w:r>
      <w:r>
        <w:rPr>
          <w:bCs/>
          <w:b/>
        </w:rPr>
        <w:t xml:space="preserve">que pueden utilizarse para proteger los activos de la organización y los usuarios en el ciberentorno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Activos</w:t>
      </w:r>
      <w:r>
        <w:t xml:space="preserve"> </w:t>
      </w:r>
      <w:r>
        <w:t xml:space="preserve">= dispositivos conectados, usuarios, servicios/aplicaciones, sistemas de comunicaciones, comunicaciones multimedia y toda la información transmitida y/o almacenada.</w:t>
      </w:r>
    </w:p>
    <w:p>
      <w:pPr>
        <w:numPr>
          <w:ilvl w:val="0"/>
          <w:numId w:val="1007"/>
        </w:numPr>
        <w:pStyle w:val="Compact"/>
      </w:pPr>
      <w:r>
        <w:t xml:space="preserve">Propiedades a garantizar:</w:t>
      </w:r>
      <w:r>
        <w:t xml:space="preserve"> </w:t>
      </w:r>
      <w:r>
        <w:rPr>
          <w:bCs/>
          <w:b/>
        </w:rPr>
        <w:t xml:space="preserve">disponibilidad</w:t>
      </w:r>
      <w:r>
        <w:t xml:space="preserve">,</w:t>
      </w:r>
      <w:r>
        <w:t xml:space="preserve"> </w:t>
      </w:r>
      <w:r>
        <w:rPr>
          <w:bCs/>
          <w:b/>
        </w:rPr>
        <w:t xml:space="preserve">integridad</w:t>
      </w:r>
      <w:r>
        <w:t xml:space="preserve"> </w:t>
      </w:r>
      <w:r>
        <w:t xml:space="preserve">(que puede incluir</w:t>
      </w:r>
      <w:r>
        <w:t xml:space="preserve"> </w:t>
      </w:r>
      <w:r>
        <w:rPr>
          <w:bCs/>
          <w:b/>
        </w:rPr>
        <w:t xml:space="preserve">autenticidad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repudio</w:t>
      </w:r>
      <w:r>
        <w:t xml:space="preserve">) y</w:t>
      </w:r>
      <w:r>
        <w:t xml:space="preserve"> </w:t>
      </w:r>
      <w:r>
        <w:rPr>
          <w:bCs/>
          <w:b/>
        </w:rPr>
        <w:t xml:space="preserve">confidencialidad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ciberentorno</w:t>
      </w:r>
      <w:r>
        <w:t xml:space="preserve"> </w:t>
      </w:r>
      <w:r>
        <w:t xml:space="preserve">incluye el software, la información almacenada/transmitida/generada</w:t>
      </w:r>
      <w:r>
        <w:t xml:space="preserve"> </w:t>
      </w:r>
      <w:r>
        <w:rPr>
          <w:bCs/>
          <w:b/>
        </w:rPr>
        <w:t xml:space="preserve">y también las instalaciones y edificios</w:t>
      </w:r>
      <w:r>
        <w:t xml:space="preserve"> </w:t>
      </w:r>
      <w:r>
        <w:t xml:space="preserve">donde están los dispositivos.</w:t>
      </w:r>
    </w:p>
    <w:p>
      <w:pPr>
        <w:numPr>
          <w:ilvl w:val="0"/>
          <w:numId w:val="1007"/>
        </w:numPr>
        <w:pStyle w:val="Compact"/>
      </w:pPr>
      <w:r>
        <w:t xml:space="preserve">Se entiende como: (1) políticas y acciones para proteger las redes conectadas frente a acceso/modificación no autorizados, robo, interrupción…; y (2)</w:t>
      </w:r>
      <w:r>
        <w:t xml:space="preserve"> </w:t>
      </w:r>
      <w:r>
        <w:rPr>
          <w:bCs/>
          <w:b/>
        </w:rPr>
        <w:t xml:space="preserve">evaluación y supervisión constantes</w:t>
      </w:r>
      <w:r>
        <w:t xml:space="preserve"> </w:t>
      </w:r>
      <w:r>
        <w:t xml:space="preserve">de esas políticas, porque las amenazas cambian.</w:t>
      </w:r>
    </w:p>
    <w:p>
      <w:pPr>
        <w:numPr>
          <w:ilvl w:val="0"/>
          <w:numId w:val="1007"/>
        </w:numPr>
        <w:pStyle w:val="Compact"/>
      </w:pPr>
      <w:r>
        <w:t xml:space="preserve">La ciberseguridad también sirve para garantizar la</w:t>
      </w:r>
      <w:r>
        <w:t xml:space="preserve"> </w:t>
      </w:r>
      <w:r>
        <w:rPr>
          <w:bCs/>
          <w:b/>
        </w:rPr>
        <w:t xml:space="preserve">privacidad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confianza</w:t>
      </w:r>
      <w:r>
        <w:t xml:space="preserve"> </w:t>
      </w:r>
      <w:r>
        <w:t xml:space="preserve">de los usuarios.</w:t>
      </w:r>
    </w:p>
    <w:bookmarkEnd w:id="27"/>
    <w:bookmarkStart w:id="28" w:name="X172b482fb1fec846c4a8c60cadc839d86cab708"/>
    <w:p>
      <w:pPr>
        <w:pStyle w:val="Heading3"/>
      </w:pPr>
      <w:r>
        <w:t xml:space="preserve">3.2 Definición de ISACA</w:t>
      </w:r>
    </w:p>
    <w:p>
      <w:pPr>
        <w:pStyle w:val="BlockText"/>
      </w:pPr>
      <w:r>
        <w:t xml:space="preserve">Protección de activos de información,</w:t>
      </w:r>
      <w:r>
        <w:t xml:space="preserve"> </w:t>
      </w:r>
      <w:r>
        <w:rPr>
          <w:bCs/>
          <w:b/>
        </w:rPr>
        <w:t xml:space="preserve">a través del tratamiento de amenazas</w:t>
      </w:r>
      <w:r>
        <w:t xml:space="preserve"> </w:t>
      </w:r>
      <w:r>
        <w:t xml:space="preserve">que ponen en riesgo la información que es procesada, almacenada y transportada por los sistemas de información interconectados.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92b370806501622068969eeab13fbc4ceaad3c"/>
    <w:p>
      <w:pPr>
        <w:pStyle w:val="Heading2"/>
      </w:pPr>
      <w:r>
        <w:t xml:space="preserve">4. Principios básicos de la seguridad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Principio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Idea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Necesidad de conocer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need-to-know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Cada usuario accede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solo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la información y sistemas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necesita para su función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Compartimentación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clasifica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información y las personas que pueden acceder a cada nivel.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Mínimo privilegio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Los permisos son los mínimos;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elevar un privilegio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 una operación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planificada y programada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Defensa en profundidad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Múltiples capas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seguridad para reducir el riesgo o minimizar el impacto.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Eslabón más débil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 medida de seguridad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más débil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condiciona la seguridad de todo el sistema.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Capas de la defensa en profundidad</w:t>
      </w:r>
      <w:r>
        <w:t xml:space="preserve"> </w:t>
      </w:r>
      <w:r>
        <w:t xml:space="preserve">(de dentro hacia fuera, según la diapositiva):</w:t>
      </w:r>
      <w:r>
        <w:t xml:space="preserve"> </w:t>
      </w:r>
      <w:r>
        <w:t xml:space="preserve">protección de la información sensible → suite de seguridad (antimalware…) → configuración robusta de equipos (</w:t>
      </w:r>
      <w:r>
        <w:rPr>
          <w:iCs/>
          <w:i/>
        </w:rPr>
        <w:t xml:space="preserve">hardening</w:t>
      </w:r>
      <w:r>
        <w:t xml:space="preserve">) → segmentación de redes y políticas de tránsito → seguridad perimetral (firewall, IDS…).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Ejemplo: aunque un atacante salte el firewall, se encuentra con la red segmentada; si entra en un equipo, este está bastionado; si llega a los datos, están cifrados.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Diferencia</w:t>
      </w:r>
      <w:r>
        <w:t xml:space="preserve"> </w:t>
      </w:r>
      <w:r>
        <w:rPr>
          <w:iCs/>
          <w:i/>
        </w:rPr>
        <w:t xml:space="preserve">need-to-know</w:t>
      </w:r>
      <w:r>
        <w:t xml:space="preserve"> </w:t>
      </w:r>
      <w:r>
        <w:t xml:space="preserve">vs</w:t>
      </w:r>
      <w:r>
        <w:t xml:space="preserve"> </w:t>
      </w:r>
      <w:r>
        <w:rPr>
          <w:iCs/>
          <w:i/>
        </w:rPr>
        <w:t xml:space="preserve">mínimo privilegio</w:t>
      </w:r>
      <w:r>
        <w:t xml:space="preserve">: el primero habla de</w:t>
      </w:r>
      <w:r>
        <w:t xml:space="preserve"> </w:t>
      </w:r>
      <w:r>
        <w:rPr>
          <w:bCs/>
          <w:b/>
        </w:rPr>
        <w:t xml:space="preserve">qué información</w:t>
      </w:r>
      <w:r>
        <w:t xml:space="preserve"> </w:t>
      </w:r>
      <w:r>
        <w:t xml:space="preserve">ves; el segundo de</w:t>
      </w:r>
      <w:r>
        <w:t xml:space="preserve"> </w:t>
      </w:r>
      <w:r>
        <w:rPr>
          <w:bCs/>
          <w:b/>
        </w:rPr>
        <w:t xml:space="preserve">qué acciones/permisos</w:t>
      </w:r>
      <w:r>
        <w:t xml:space="preserve"> </w:t>
      </w:r>
      <w:r>
        <w:t xml:space="preserve">tienes sobre el sistema.</w:t>
      </w:r>
    </w:p>
    <w:p>
      <w:r>
        <w:pict>
          <v:rect style="width:0;height:1.5pt" o:hralign="center" o:hrstd="t" o:hr="t"/>
        </w:pict>
      </w:r>
    </w:p>
    <w:bookmarkEnd w:id="30"/>
    <w:bookmarkStart w:id="33" w:name="X52dc922c69440cb6479c571d3c9b2c42829623b"/>
    <w:p>
      <w:pPr>
        <w:pStyle w:val="Heading2"/>
      </w:pPr>
      <w:r>
        <w:t xml:space="preserve">5. La seguridad como proceso · SGSI</w:t>
      </w:r>
    </w:p>
    <w:p>
      <w:pPr>
        <w:pStyle w:val="BlockText"/>
      </w:pPr>
      <w:r>
        <w:rPr>
          <w:bCs/>
          <w:b/>
        </w:rPr>
        <w:t xml:space="preserve">"Security is a process, not a product"</w:t>
      </w:r>
      <w:r>
        <w:t xml:space="preserve"> </w:t>
      </w:r>
      <w:r>
        <w:t xml:space="preserve">— Bruce Schneier (</w:t>
      </w:r>
      <w:r>
        <w:rPr>
          <w:iCs/>
          <w:i/>
        </w:rPr>
        <w:t xml:space="preserve">Secrets &amp; Lies</w:t>
      </w:r>
      <w:r>
        <w:t xml:space="preserve">).</w:t>
      </w:r>
      <w:r>
        <w:br/>
      </w:r>
      <w:r>
        <w:rPr>
          <w:bCs/>
          <w:b/>
        </w:rPr>
        <w:t xml:space="preserve">"La seguridad no se improvisa, se gestiona."</w:t>
      </w:r>
    </w:p>
    <w:p>
      <w:pPr>
        <w:pStyle w:val="FirstParagraph"/>
      </w:pPr>
      <w:r>
        <w:t xml:space="preserve">La seguridad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una habilidad ni un conjunto de productos: es un</w:t>
      </w:r>
      <w:r>
        <w:t xml:space="preserve"> </w:t>
      </w:r>
      <w:r>
        <w:rPr>
          <w:bCs/>
          <w:b/>
        </w:rPr>
        <w:t xml:space="preserve">proceso de gestión sistemático, planificado, documentado y conocido por toda la organización</w:t>
      </w:r>
      <w:r>
        <w:t xml:space="preserve">.</w:t>
      </w:r>
    </w:p>
    <w:p>
      <w:pPr>
        <w:pStyle w:val="BodyText"/>
      </w:pPr>
      <w:r>
        <w:t xml:space="preserve">El proceso responde a cuatro preguntas (entrada → salida):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Pregunta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 resuelve con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¿Dónde queremos estar?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Misión y objetivos de negocio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¿Dónde estamos hoy?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Evaluación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¿Cómo podemos llegar?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Cambios en el proceso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¿Cómo sabemos que hemos llegado?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Métricas</w:t>
            </w:r>
          </w:p>
        </w:tc>
      </w:tr>
    </w:tbl>
    <w:bookmarkStart w:id="31" w:name="X34bc307fe7e7b2a47ad13d6661138eef3932794"/>
    <w:p>
      <w:pPr>
        <w:pStyle w:val="Heading3"/>
      </w:pPr>
      <w:r>
        <w:t xml:space="preserve">5.1 SGSI / ISMS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SGSI</w:t>
      </w:r>
      <w:r>
        <w:t xml:space="preserve"> </w:t>
      </w:r>
      <w:r>
        <w:t xml:space="preserve">(Sistema de Gestión de la Seguridad de la Información) =</w:t>
      </w:r>
      <w:r>
        <w:t xml:space="preserve"> </w:t>
      </w:r>
      <w:r>
        <w:rPr>
          <w:bCs/>
          <w:b/>
        </w:rPr>
        <w:t xml:space="preserve">ISMS</w:t>
      </w:r>
      <w:r>
        <w:t xml:space="preserve"> </w:t>
      </w:r>
      <w:r>
        <w:t xml:space="preserve">(</w:t>
      </w:r>
      <w:r>
        <w:rPr>
          <w:iCs/>
          <w:i/>
        </w:rPr>
        <w:t xml:space="preserve">Information Security Management System</w:t>
      </w:r>
      <w:r>
        <w:t xml:space="preserve">): conjunto de</w:t>
      </w:r>
      <w:r>
        <w:t xml:space="preserve"> </w:t>
      </w:r>
      <w:r>
        <w:rPr>
          <w:bCs/>
          <w:b/>
        </w:rPr>
        <w:t xml:space="preserve">políticas y procedimientos</w:t>
      </w:r>
      <w:r>
        <w:t xml:space="preserve"> </w:t>
      </w:r>
      <w:r>
        <w:t xml:space="preserve">para gestionar la seguridad</w:t>
      </w:r>
      <w:r>
        <w:t xml:space="preserve"> </w:t>
      </w:r>
      <w:r>
        <w:rPr>
          <w:bCs/>
          <w:b/>
        </w:rPr>
        <w:t xml:space="preserve">de forma sistemática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Objetivo:</w:t>
      </w:r>
      <w:r>
        <w:t xml:space="preserve"> </w:t>
      </w:r>
      <w:r>
        <w:rPr>
          <w:bCs/>
          <w:b/>
        </w:rPr>
        <w:t xml:space="preserve">minimizar el riesgo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garantizar la continuidad del negocio</w:t>
      </w:r>
      <w:r>
        <w:t xml:space="preserve">, limitando</w:t>
      </w:r>
      <w:r>
        <w:t xml:space="preserve"> </w:t>
      </w:r>
      <w:r>
        <w:rPr>
          <w:bCs/>
          <w:b/>
        </w:rPr>
        <w:t xml:space="preserve">de forma proactiva</w:t>
      </w:r>
      <w:r>
        <w:t xml:space="preserve"> </w:t>
      </w:r>
      <w:r>
        <w:t xml:space="preserve">el impacto de un incidente.</w:t>
      </w:r>
    </w:p>
    <w:bookmarkEnd w:id="31"/>
    <w:bookmarkStart w:id="32" w:name="X8fc8bea744643fd5ecea632b8ac3e2e67a49b22"/>
    <w:p>
      <w:pPr>
        <w:pStyle w:val="Heading3"/>
      </w:pPr>
      <w:r>
        <w:t xml:space="preserve">5.2 Ciclo PDCA (ciclo de Deming) — enfoque ISO 27000</w:t>
      </w:r>
    </w:p>
    <w:p>
      <w:pPr>
        <w:pStyle w:val="FirstParagraph"/>
      </w:pPr>
      <w:r>
        <w:t xml:space="preserve">El SGSI se basa en un ciclo</w:t>
      </w:r>
      <w:r>
        <w:t xml:space="preserve"> </w:t>
      </w:r>
      <w:r>
        <w:rPr>
          <w:bCs/>
          <w:b/>
        </w:rPr>
        <w:t xml:space="preserve">continuo</w:t>
      </w:r>
      <w:r>
        <w:t xml:space="preserve">: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   PLAN (Planificar)  ──►  DO (Hacer)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Establecer el SGSI       Implementar y operar el SGSI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▲                         │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│                         ▼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ACT (Actuar)       ◄──  CHECK (Verificar)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Mantener y mejorar       Monitorizar y revisar el SGSI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La clave es que</w:t>
      </w:r>
      <w:r>
        <w:t xml:space="preserve"> </w:t>
      </w:r>
      <w:r>
        <w:rPr>
          <w:bCs/>
          <w:b/>
        </w:rPr>
        <w:t xml:space="preserve">no termina nunca</w:t>
      </w:r>
      <w:r>
        <w:t xml:space="preserve">: tras "Actuar" se vuelve a "Planificar" con lo aprendido (mejora continua).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8df8d960f91a104dbf87969202355dd95ab764"/>
    <w:p>
      <w:pPr>
        <w:pStyle w:val="Heading2"/>
      </w:pPr>
      <w:r>
        <w:t xml:space="preserve">6. Marco normativo</w:t>
      </w:r>
    </w:p>
    <w:bookmarkStart w:id="34" w:name="Xe3ee79024f4870fe65e0bbfdd903ef8a5b746fe"/>
    <w:p>
      <w:pPr>
        <w:pStyle w:val="Heading3"/>
      </w:pPr>
      <w:r>
        <w:t xml:space="preserve">6.1 Panorama de marcos de referencia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Marco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ISO/IEC 27001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Estándar internacional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certificable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SGSI. Última versión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ISO/IEC 27001:2022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ENS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Esquema Nacional de Seguridad (España). RD 3/2010, revisado por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RD 311/2022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NIST CSF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9"/>
              </w:rPr>
              <w:t xml:space="preserve">Cybersecurity Framework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(EE. UU.).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v2.0 (2024)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C2M2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9"/>
              </w:rPr>
              <w:t xml:space="preserve">Cybersecurity Capability Maturity Model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(Dpto. de Energía EE. UU.), v2.1 (2022).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ISM3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9"/>
              </w:rPr>
              <w:t xml:space="preserve">Information Security Management Maturity Model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(Fundación ISM3, 2007).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NIS2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Directiva europea de ciberseguridad (</w:t>
            </w:r>
            <w:r>
              <w:rPr>
                <w:bCs/>
                <w:b/>
                <w:sz w:val="19"/>
              </w:rPr>
              <w:t xml:space="preserve">UE 2022/2555</w:t>
            </w:r>
            <w:r>
              <w:rPr>
                <w:sz w:val="19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RGPD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Reglamento General de Protección de Datos (</w:t>
            </w:r>
            <w:r>
              <w:rPr>
                <w:bCs/>
                <w:b/>
                <w:sz w:val="19"/>
              </w:rPr>
              <w:t xml:space="preserve">UE 2016/679</w:t>
            </w:r>
            <w:r>
              <w:rPr>
                <w:sz w:val="19"/>
              </w:rPr>
              <w:t xml:space="preserve">). Ver anexo.</w:t>
            </w:r>
          </w:p>
        </w:tc>
      </w:tr>
    </w:tbl>
    <w:bookmarkEnd w:id="34"/>
    <w:bookmarkStart w:id="35" w:name="X2520d4ad14ec046198c2cc5979efe86379ac7f3"/>
    <w:p>
      <w:pPr>
        <w:pStyle w:val="Heading3"/>
      </w:pPr>
      <w:r>
        <w:t xml:space="preserve">6.2 Familia ISO 27000 (anexo de las diapositivas)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Norma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 27000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Fundamentos y vocabulario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ISO 27001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Especificación de un SGSI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certificable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ISO 27002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Código de buenas prácticas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(catálogo de controles,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certificable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 27003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Guía de implantación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 27004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Métricas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ISO 27005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Gestión de riesgos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 27006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Criterios de certificación (para las entidades certificadoras)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 27007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Guía de auditoría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Pregunta típica:</w:t>
      </w:r>
      <w:r>
        <w:t xml:space="preserve"> </w:t>
      </w:r>
      <w:r>
        <w:rPr>
          <w:iCs/>
          <w:i/>
        </w:rPr>
        <w:t xml:space="preserve">¿Qué diferencia hay entre 27001 y 27002?</w:t>
      </w:r>
      <w:r>
        <w:t xml:space="preserve"> </w:t>
      </w:r>
      <w:r>
        <w:t xml:space="preserve">→ 27001 dice</w:t>
      </w:r>
      <w:r>
        <w:t xml:space="preserve"> </w:t>
      </w:r>
      <w:r>
        <w:rPr>
          <w:bCs/>
          <w:b/>
        </w:rPr>
        <w:t xml:space="preserve">qué</w:t>
      </w:r>
      <w:r>
        <w:t xml:space="preserve"> </w:t>
      </w:r>
      <w:r>
        <w:t xml:space="preserve">debe tener el sistema de gestión y es</w:t>
      </w:r>
      <w:r>
        <w:t xml:space="preserve"> </w:t>
      </w:r>
      <w:r>
        <w:rPr>
          <w:bCs/>
          <w:b/>
        </w:rPr>
        <w:t xml:space="preserve">certificable</w:t>
      </w:r>
      <w:r>
        <w:t xml:space="preserve">; 27002 explica</w:t>
      </w:r>
      <w:r>
        <w:t xml:space="preserve"> </w:t>
      </w:r>
      <w:r>
        <w:rPr>
          <w:bCs/>
          <w:b/>
        </w:rPr>
        <w:t xml:space="preserve">cómo</w:t>
      </w:r>
      <w:r>
        <w:t xml:space="preserve"> </w:t>
      </w:r>
      <w:r>
        <w:t xml:space="preserve">implantar los controles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certificable.</w:t>
      </w:r>
    </w:p>
    <w:bookmarkEnd w:id="35"/>
    <w:bookmarkStart w:id="36" w:name="X099977107c1cb540285561a65d01b9804e61890"/>
    <w:p>
      <w:pPr>
        <w:pStyle w:val="Heading3"/>
      </w:pPr>
      <w:r>
        <w:t xml:space="preserve">6.3 Directivas europeas NIS y NIS2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Network and Information Systems</w:t>
      </w:r>
      <w:r>
        <w:t xml:space="preserve">. Objetivo:</w:t>
      </w:r>
      <w:r>
        <w:t xml:space="preserve"> </w:t>
      </w:r>
      <w:r>
        <w:rPr>
          <w:bCs/>
          <w:b/>
        </w:rPr>
        <w:t xml:space="preserve">elevado nivel común de ciberseguridad</w:t>
      </w:r>
      <w:r>
        <w:t xml:space="preserve"> </w:t>
      </w:r>
      <w:r>
        <w:t xml:space="preserve">en toda la UE y resiliencia de infraestructuras críticas.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NIS (UE 2016/1148)</w:t>
      </w:r>
      <w:r>
        <w:t xml:space="preserve">:</w:t>
      </w:r>
      <w:r>
        <w:t xml:space="preserve"> </w:t>
      </w:r>
      <w:r>
        <w:rPr>
          <w:bCs/>
          <w:b/>
        </w:rPr>
        <w:t xml:space="preserve">primera</w:t>
      </w:r>
      <w:r>
        <w:t xml:space="preserve"> </w:t>
      </w:r>
      <w:r>
        <w:t xml:space="preserve">legislación de la UE en ciberseguridad.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NIS2 (UE 2022/2555)</w:t>
      </w:r>
      <w:r>
        <w:t xml:space="preserve">: actualización;</w:t>
      </w:r>
      <w:r>
        <w:t xml:space="preserve"> </w:t>
      </w:r>
      <w:r>
        <w:rPr>
          <w:bCs/>
          <w:b/>
        </w:rPr>
        <w:t xml:space="preserve">entró en vigor el 16 de enero de 2023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Requisitos de NIS:</w:t>
      </w:r>
    </w:p>
    <w:p>
      <w:pPr>
        <w:numPr>
          <w:ilvl w:val="0"/>
          <w:numId w:val="1010"/>
        </w:numPr>
        <w:pStyle w:val="Compact"/>
      </w:pPr>
      <w:r>
        <w:t xml:space="preserve">Los Estados miembros adoptan</w:t>
      </w:r>
      <w:r>
        <w:t xml:space="preserve"> </w:t>
      </w:r>
      <w:r>
        <w:rPr>
          <w:bCs/>
          <w:b/>
        </w:rPr>
        <w:t xml:space="preserve">estrategias nacionales</w:t>
      </w:r>
      <w:r>
        <w:t xml:space="preserve"> </w:t>
      </w:r>
      <w:r>
        <w:t xml:space="preserve">de ciberseguridad.</w:t>
      </w:r>
    </w:p>
    <w:p>
      <w:pPr>
        <w:numPr>
          <w:ilvl w:val="0"/>
          <w:numId w:val="1010"/>
        </w:numPr>
        <w:pStyle w:val="Compact"/>
      </w:pPr>
      <w:r>
        <w:t xml:space="preserve">Operadores de</w:t>
      </w:r>
      <w:r>
        <w:t xml:space="preserve"> </w:t>
      </w:r>
      <w:r>
        <w:rPr>
          <w:bCs/>
          <w:b/>
        </w:rPr>
        <w:t xml:space="preserve">servicios esenciales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proveedores de servicios digitales</w:t>
      </w:r>
      <w:r>
        <w:t xml:space="preserve"> </w:t>
      </w:r>
      <w:r>
        <w:t xml:space="preserve">deben aplicar medidas de seguridad y</w:t>
      </w:r>
      <w:r>
        <w:t xml:space="preserve"> </w:t>
      </w:r>
      <w:r>
        <w:rPr>
          <w:bCs/>
          <w:b/>
        </w:rPr>
        <w:t xml:space="preserve">notificar incidentes graves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Cada Estado crea</w:t>
      </w:r>
      <w:r>
        <w:t xml:space="preserve"> </w:t>
      </w:r>
      <w:r>
        <w:rPr>
          <w:bCs/>
          <w:b/>
        </w:rPr>
        <w:t xml:space="preserve">CSIRT</w:t>
      </w:r>
      <w:r>
        <w:t xml:space="preserve"> </w:t>
      </w:r>
      <w:r>
        <w:t xml:space="preserve">(</w:t>
      </w:r>
      <w:r>
        <w:rPr>
          <w:iCs/>
          <w:i/>
        </w:rPr>
        <w:t xml:space="preserve">Computer Security Incident Response Team</w:t>
      </w:r>
      <w:r>
        <w:t xml:space="preserve">) y una</w:t>
      </w:r>
      <w:r>
        <w:t xml:space="preserve"> </w:t>
      </w:r>
      <w:r>
        <w:rPr>
          <w:bCs/>
          <w:b/>
        </w:rPr>
        <w:t xml:space="preserve">autoridad nacional</w:t>
      </w:r>
      <w:r>
        <w:t xml:space="preserve"> </w:t>
      </w:r>
      <w:r>
        <w:t xml:space="preserve">de ciberseguridad.</w:t>
      </w:r>
    </w:p>
    <w:p>
      <w:pPr>
        <w:pStyle w:val="FirstParagraph"/>
      </w:pPr>
      <w:r>
        <w:rPr>
          <w:bCs/>
          <w:b/>
        </w:rPr>
        <w:t xml:space="preserve">Novedades de NIS2: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Más sectores</w:t>
      </w:r>
      <w:r>
        <w:t xml:space="preserve"> </w:t>
      </w:r>
      <w:r>
        <w:t xml:space="preserve">y categorías.</w:t>
      </w:r>
    </w:p>
    <w:p>
      <w:pPr>
        <w:numPr>
          <w:ilvl w:val="0"/>
          <w:numId w:val="1011"/>
        </w:numPr>
        <w:pStyle w:val="Compact"/>
      </w:pPr>
      <w:r>
        <w:t xml:space="preserve">Normas de seguridad</w:t>
      </w:r>
      <w:r>
        <w:t xml:space="preserve"> </w:t>
      </w:r>
      <w:r>
        <w:rPr>
          <w:bCs/>
          <w:b/>
        </w:rPr>
        <w:t xml:space="preserve">más estrictas</w:t>
      </w:r>
      <w:r>
        <w:t xml:space="preserve"> </w:t>
      </w:r>
      <w:r>
        <w:t xml:space="preserve">(gestión de riesgos, respuesta a incidentes).</w:t>
      </w:r>
    </w:p>
    <w:p>
      <w:pPr>
        <w:numPr>
          <w:ilvl w:val="0"/>
          <w:numId w:val="1011"/>
        </w:numPr>
        <w:pStyle w:val="Compact"/>
      </w:pPr>
      <w:r>
        <w:t xml:space="preserve">Notificación más clara y rápida:</w:t>
      </w:r>
      <w:r>
        <w:t xml:space="preserve"> </w:t>
      </w:r>
      <w:r>
        <w:rPr>
          <w:bCs/>
          <w:b/>
        </w:rPr>
        <w:t xml:space="preserve">primer aviso en 24 h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Sanciones más severas</w:t>
      </w:r>
      <w:r>
        <w:t xml:space="preserve">, proporcionales (al estilo RGPD).</w:t>
      </w:r>
    </w:p>
    <w:p>
      <w:pPr>
        <w:numPr>
          <w:ilvl w:val="0"/>
          <w:numId w:val="1011"/>
        </w:numPr>
        <w:pStyle w:val="Compact"/>
      </w:pPr>
      <w:r>
        <w:t xml:space="preserve">Más cooperación:</w:t>
      </w:r>
      <w:r>
        <w:t xml:space="preserve"> </w:t>
      </w:r>
      <w:r>
        <w:rPr>
          <w:bCs/>
          <w:b/>
        </w:rPr>
        <w:t xml:space="preserve">mecanismo europeo de respuesta a crisis cibernéticas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Infraestructuras críticas:</w:t>
      </w:r>
      <w:r>
        <w:t xml:space="preserve"> </w:t>
      </w:r>
      <w:r>
        <w:t xml:space="preserve">instalaciones, sistemas y servicios cuya interrupción tendría un</w:t>
      </w:r>
      <w:r>
        <w:t xml:space="preserve"> </w:t>
      </w:r>
      <w:r>
        <w:rPr>
          <w:bCs/>
          <w:b/>
        </w:rPr>
        <w:t xml:space="preserve">impacto significativo</w:t>
      </w:r>
      <w:r>
        <w:t xml:space="preserve"> </w:t>
      </w:r>
      <w:r>
        <w:t xml:space="preserve">en la sociedad, economía, seguridad o salud pública. En NIS eran los servicios esenciales (energía, transporte, salud, agua). NIS2 las divide 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iCs/>
                <w:b/>
                <w:i/>
                <w:sz w:val="19"/>
              </w:rPr>
              <w:t xml:space="preserve">Essential Entities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(alta importancia)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iCs/>
                <w:b/>
                <w:i/>
                <w:sz w:val="19"/>
              </w:rPr>
              <w:t xml:space="preserve">Important Entities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(importantes)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Energía (electricidad, petróleo, gas)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Servicios postales y mensajería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Transporte (aéreo, ferroviario, marítimo, carretera)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Fabricación de productos críticos (químicos, electrónicos, maquinaria)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Banca y mercados financieros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Gestión de residuos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Salud (hospitales, laboratorios, fármacos)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Alimentos y distribución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Agua (abastecimiento y residuales)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Servicios digitales (nube, plataformas online, CPD)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Infraestructuras digitales (CPD, DNS, telecos)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Administración pública y defensa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</w:tbl>
    <w:p>
      <w:pPr>
        <w:pStyle w:val="BodyText"/>
      </w:pPr>
      <w:r>
        <w:rPr>
          <w:bCs/>
          <w:b/>
        </w:rPr>
        <w:t xml:space="preserve">Obligaciones principales de NIS2: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Medidas proporcionales al riesgo</w:t>
      </w:r>
      <w:r>
        <w:t xml:space="preserve">: análisis de riesgos y políticas, gestión de incidentes, continuidad y recuperación,</w:t>
      </w:r>
      <w:r>
        <w:t xml:space="preserve"> </w:t>
      </w:r>
      <w:r>
        <w:rPr>
          <w:bCs/>
          <w:b/>
        </w:rPr>
        <w:t xml:space="preserve">seguridad en la cadena de suministro</w:t>
      </w:r>
      <w:r>
        <w:t xml:space="preserve">, gestión de vulnerabilidades, formación.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Notificación de incidentes:</w:t>
      </w:r>
      <w:r>
        <w:t xml:space="preserve"> </w:t>
      </w:r>
      <w:r>
        <w:rPr>
          <w:bCs/>
          <w:b/>
        </w:rPr>
        <w:t xml:space="preserve">primer aviso ≤ 24 h</w:t>
      </w:r>
      <w:r>
        <w:t xml:space="preserve"> </w:t>
      </w:r>
      <w:r>
        <w:t xml:space="preserve">desde la detección;</w:t>
      </w:r>
      <w:r>
        <w:t xml:space="preserve"> </w:t>
      </w:r>
      <w:r>
        <w:rPr>
          <w:bCs/>
          <w:b/>
        </w:rPr>
        <w:t xml:space="preserve">informe final ≤ 72 h</w:t>
      </w:r>
      <w:r>
        <w:t xml:space="preserve"> </w:t>
      </w:r>
      <w:r>
        <w:t xml:space="preserve">con análisis de impacto y medidas.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Gobierno y responsabilidad: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alta dirección</w:t>
      </w:r>
      <w:r>
        <w:t xml:space="preserve"> </w:t>
      </w:r>
      <w:r>
        <w:t xml:space="preserve">aprueba y supervisa las políticas, recibe formación y</w:t>
      </w:r>
      <w:r>
        <w:t xml:space="preserve"> </w:t>
      </w:r>
      <w:r>
        <w:rPr>
          <w:bCs/>
          <w:b/>
        </w:rPr>
        <w:t xml:space="preserve">responde</w:t>
      </w:r>
      <w:r>
        <w:t xml:space="preserve"> </w:t>
      </w:r>
      <w:r>
        <w:t xml:space="preserve">en caso de incumplimiento.</w:t>
      </w:r>
    </w:p>
    <w:p>
      <w:pPr>
        <w:pStyle w:val="BlockText"/>
      </w:pPr>
      <w:r>
        <w:rPr>
          <w:bCs/>
          <w:b/>
        </w:rPr>
        <w:t xml:space="preserve">Atención:</w:t>
      </w:r>
      <w:r>
        <w:t xml:space="preserve"> </w:t>
      </w:r>
      <w:r>
        <w:t xml:space="preserve">No confundir plazos:</w:t>
      </w:r>
      <w:r>
        <w:t xml:space="preserve"> </w:t>
      </w:r>
      <w:r>
        <w:rPr>
          <w:bCs/>
          <w:b/>
        </w:rPr>
        <w:t xml:space="preserve">NIS2 → 24 h (aviso) / 72 h (informe)</w:t>
      </w:r>
      <w:r>
        <w:t xml:space="preserve">;</w:t>
      </w:r>
      <w:r>
        <w:t xml:space="preserve"> </w:t>
      </w:r>
      <w:r>
        <w:rPr>
          <w:bCs/>
          <w:b/>
        </w:rPr>
        <w:t xml:space="preserve">RGPD → 72 h</w:t>
      </w:r>
      <w:r>
        <w:t xml:space="preserve"> </w:t>
      </w:r>
      <w:r>
        <w:t xml:space="preserve">para notificar una brecha de datos personales.</w:t>
      </w:r>
    </w:p>
    <w:bookmarkEnd w:id="36"/>
    <w:bookmarkStart w:id="37" w:name="X3bfc6890fc9cdc380b7b6829b619300caf6a642"/>
    <w:p>
      <w:pPr>
        <w:pStyle w:val="Heading3"/>
      </w:pPr>
      <w:r>
        <w:t xml:space="preserve">6.4 Esquema Nacional de Seguridad (ENS)</w:t>
      </w:r>
    </w:p>
    <w:p>
      <w:pPr>
        <w:numPr>
          <w:ilvl w:val="0"/>
          <w:numId w:val="1013"/>
        </w:numPr>
        <w:pStyle w:val="Compact"/>
      </w:pPr>
      <w:r>
        <w:t xml:space="preserve">Obligatorio en el</w:t>
      </w:r>
      <w:r>
        <w:t xml:space="preserve"> </w:t>
      </w:r>
      <w:r>
        <w:rPr>
          <w:bCs/>
          <w:b/>
        </w:rPr>
        <w:t xml:space="preserve">ámbito gubernamental español desde 2010</w:t>
      </w:r>
      <w:r>
        <w:t xml:space="preserve"> </w:t>
      </w:r>
      <w:r>
        <w:t xml:space="preserve">(</w:t>
      </w:r>
      <w:r>
        <w:rPr>
          <w:bCs/>
          <w:b/>
        </w:rPr>
        <w:t xml:space="preserve">RD 3/2010</w:t>
      </w:r>
      <w:r>
        <w:t xml:space="preserve">; actualizado por</w:t>
      </w:r>
      <w:r>
        <w:t xml:space="preserve"> </w:t>
      </w:r>
      <w:r>
        <w:rPr>
          <w:bCs/>
          <w:b/>
        </w:rPr>
        <w:t xml:space="preserve">RD 311/2022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Objetivos:</w:t>
      </w:r>
      <w:r>
        <w:t xml:space="preserve"> </w:t>
      </w:r>
      <w:r>
        <w:t xml:space="preserve">crear confianza en el uso de medios electrónicos, establecer la política de seguridad, facilitar un tratamiento continuado de la seguridad.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Ámbito:</w:t>
      </w:r>
      <w:r>
        <w:t xml:space="preserve"> </w:t>
      </w:r>
      <w:r>
        <w:rPr>
          <w:bCs/>
          <w:b/>
        </w:rPr>
        <w:t xml:space="preserve">Administraciones Públicas</w:t>
      </w:r>
      <w:r>
        <w:t xml:space="preserve"> </w:t>
      </w:r>
      <w:r>
        <w:t xml:space="preserve">y ciudadanos en sus relaciones con ellas;</w:t>
      </w:r>
      <w:r>
        <w:t xml:space="preserve"> </w:t>
      </w:r>
      <w:r>
        <w:rPr>
          <w:bCs/>
          <w:b/>
        </w:rPr>
        <w:t xml:space="preserve">se extiende a las empresas que prestan servicios a la Administración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Reforzado con la entrada en vigor de</w:t>
      </w:r>
      <w:r>
        <w:t xml:space="preserve"> </w:t>
      </w:r>
      <w:r>
        <w:rPr>
          <w:bCs/>
          <w:b/>
        </w:rPr>
        <w:t xml:space="preserve">NIS2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Principios de seguridad del ENS: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Art.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Principio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Resumen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Seguridad como proceso integral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solo actuaciones puntuales ni solo técnica: también aspectos humanos, organizativos, coordinación, formación.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Gestión basada en los riesgos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Metodología de análisis y gestión de riesgos; entorno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riesgo aceptable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Prevención, reacción y recuperación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Medidas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disuasorias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(reducir exposición),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reactivas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(atajar incidentes)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recuperativas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(restaurar cuanto antes).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Líneas de defensa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Defensa por capas: medidas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organizativas, físicas y lógicas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Reevaluación periódica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Las amenazas y riesgos cambian → actualizar medidas.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Seguridad como función diferenciada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Separar responsables: de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información</w:t>
            </w:r>
            <w:r>
              <w:rPr>
                <w:sz w:val="19"/>
              </w:rPr>
              <w:t xml:space="preserve">, del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servicio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de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seguridad</w:t>
            </w:r>
            <w:r>
              <w:rPr>
                <w:sz w:val="19"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Categorías de los sistemas</w:t>
      </w:r>
      <w:r>
        <w:t xml:space="preserve"> </w:t>
      </w:r>
      <w:r>
        <w:t xml:space="preserve">(según el impacto de un incidente en la organización y en los derechos de los ciudadanos):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Categoría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Impacto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Daño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catastrófico / muy grave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(información clasificada, servicios esenciales, seguridad nacional). Medidas muy robustas.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Perjuicio grave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(p. ej. información personal y gran número de usuarios).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Básica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 veces "baja")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Perjuicio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limitado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(información rutinaria, pocos usuarios).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En las diapositivas aparece unas veces "baja" y otras "básica"; el término oficial del RD 311/2022 es</w:t>
      </w:r>
      <w:r>
        <w:t xml:space="preserve"> </w:t>
      </w:r>
      <w:r>
        <w:rPr>
          <w:bCs/>
          <w:b/>
        </w:rPr>
        <w:t xml:space="preserve">BÁSICA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Cómo adecuarse al ENS (ciclo de la diapositiva "Estructura y documentos"):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Paso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Guía CCN-STIC de apoyo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 Preparar y aprobar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política de seguridad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Definir roles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asignar personas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801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Valorar/categorizar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sistema (información y servicios)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803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4. Realizar el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análisis de riesgos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MAGERIT, PILAR, µPILAR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5. Preparar y aprobar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declaración de aplicabilidad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(qué medidas aplican)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804, UNE ISO/IEC 27001 y 27002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Implantar, operar y monitorizar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sistema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806, 807, 811–814…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7.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Auditar cada dos años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(categorías media y alta)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802, 808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Mejorar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seguridad → vuelta al paso 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809, 815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Documentación del ENS:</w:t>
      </w:r>
      <w:r>
        <w:t xml:space="preserve"> </w:t>
      </w:r>
      <w:r>
        <w:t xml:space="preserve">guías</w:t>
      </w:r>
      <w:r>
        <w:t xml:space="preserve"> </w:t>
      </w:r>
      <w:r>
        <w:rPr>
          <w:bCs/>
          <w:b/>
        </w:rPr>
        <w:t xml:space="preserve">CCN-STIC</w:t>
      </w:r>
      <w:r>
        <w:t xml:space="preserve"> </w:t>
      </w:r>
      <w:r>
        <w:t xml:space="preserve">(Centro Criptológico Nacional), de</w:t>
      </w:r>
      <w:r>
        <w:t xml:space="preserve"> </w:t>
      </w:r>
      <w:r>
        <w:rPr>
          <w:bCs/>
          <w:b/>
        </w:rPr>
        <w:t xml:space="preserve">libre acceso</w:t>
      </w:r>
      <w:r>
        <w:t xml:space="preserve">. La</w:t>
      </w:r>
      <w:r>
        <w:t xml:space="preserve"> </w:t>
      </w:r>
      <w:r>
        <w:rPr>
          <w:bCs/>
          <w:b/>
        </w:rPr>
        <w:t xml:space="preserve">CCN-STIC 804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catálogo de medidas</w:t>
      </w:r>
      <w:r>
        <w:t xml:space="preserve">:</w:t>
      </w:r>
      <w:r>
        <w:t xml:space="preserve"> </w:t>
      </w:r>
      <w:r>
        <w:rPr>
          <w:bCs/>
          <w:b/>
        </w:rPr>
        <w:t xml:space="preserve">71 medidas</w:t>
      </w:r>
      <w:r>
        <w:t xml:space="preserve"> </w:t>
      </w:r>
      <w:r>
        <w:t xml:space="preserve">clasificadas en: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[org]</w:t>
      </w:r>
      <w:r>
        <w:t xml:space="preserve"> </w:t>
      </w:r>
      <w:r>
        <w:t xml:space="preserve">Marco</w:t>
      </w:r>
      <w:r>
        <w:t xml:space="preserve"> </w:t>
      </w:r>
      <w:r>
        <w:rPr>
          <w:bCs/>
          <w:b/>
        </w:rPr>
        <w:t xml:space="preserve">organizativo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[op]</w:t>
      </w:r>
      <w:r>
        <w:t xml:space="preserve"> </w:t>
      </w:r>
      <w:r>
        <w:t xml:space="preserve">Marco</w:t>
      </w:r>
      <w:r>
        <w:t xml:space="preserve"> </w:t>
      </w:r>
      <w:r>
        <w:rPr>
          <w:bCs/>
          <w:b/>
        </w:rPr>
        <w:t xml:space="preserve">operacional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[mp]</w:t>
      </w:r>
      <w:r>
        <w:t xml:space="preserve"> </w:t>
      </w:r>
      <w:r>
        <w:t xml:space="preserve">Medidas de</w:t>
      </w:r>
      <w:r>
        <w:t xml:space="preserve"> </w:t>
      </w:r>
      <w:r>
        <w:rPr>
          <w:bCs/>
          <w:b/>
        </w:rPr>
        <w:t xml:space="preserve">protección</w:t>
      </w:r>
    </w:p>
    <w:p>
      <w:pPr>
        <w:pStyle w:val="FirstParagraph"/>
      </w:pPr>
      <w:r>
        <w:t xml:space="preserve">…y para cada una se indica si aplica a categoría básica, media o alta.</w:t>
      </w:r>
    </w:p>
    <w:p>
      <w:pPr>
        <w:pStyle w:val="BodyText"/>
      </w:pPr>
      <w:r>
        <w:rPr>
          <w:bCs/>
          <w:b/>
        </w:rPr>
        <w:t xml:space="preserve">Niveles de madurez del ENS</w:t>
      </w:r>
      <w:r>
        <w:t xml:space="preserve"> </w:t>
      </w:r>
      <w:r>
        <w:t xml:space="preserve">(CCN-STIC-815, basados en</w:t>
      </w:r>
      <w:r>
        <w:t xml:space="preserve"> </w:t>
      </w:r>
      <w:r>
        <w:rPr>
          <w:bCs/>
          <w:b/>
        </w:rPr>
        <w:t xml:space="preserve">CMMI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Nivel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Nombre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Inexistente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Inicial /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ad hoc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Las salvaguardas existen pero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se gestionan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Reproducible pero intuitivo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 eficacia depende de la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buena suerte y buena voluntad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las personas.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Proceso definido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Salvaguardas desplegadas y gestionadas;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hay normativa y procedimientos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Gestionado y medible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evalúa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 eficacia y efectividad.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Optimizado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Mejora continua, tecnológica e innovadora.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X048ed11cd93e8583b8df55f9558c95a718e76a4"/>
    <w:p>
      <w:pPr>
        <w:pStyle w:val="Heading2"/>
      </w:pPr>
      <w:r>
        <w:t xml:space="preserve">7. Esquema general de la gestión de la seguridad</w:t>
      </w:r>
    </w:p>
    <w:bookmarkStart w:id="39" w:name="X7797b6bd530400d61d105884b2dce47a6e82b84"/>
    <w:p>
      <w:pPr>
        <w:pStyle w:val="Heading3"/>
      </w:pPr>
      <w:r>
        <w:t xml:space="preserve">7.1 Los tres pilares</w:t>
      </w:r>
    </w:p>
    <w:p>
      <w:pPr>
        <w:pStyle w:val="FirstParagraph"/>
      </w:pPr>
      <w:r>
        <w:rPr>
          <w:bCs/>
          <w:b/>
        </w:rPr>
        <w:t xml:space="preserve">Seguridad de la información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Organización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Políticas, normas y procedimientos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Medidas técnicas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Si falla uno de los tres, el edificio se cae: la mejor tecnología no sirve sin procedimientos ni personas responsables.</w:t>
      </w:r>
    </w:p>
    <w:bookmarkEnd w:id="39"/>
    <w:bookmarkStart w:id="40" w:name="X5b73c6aa9c2baf84b176b946783e110e764b621"/>
    <w:p>
      <w:pPr>
        <w:pStyle w:val="Heading3"/>
      </w:pPr>
      <w:r>
        <w:t xml:space="preserve">7.2 El esquema en tres pasos ("mapa de situación")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1. FIJAR OBJETIVOS          2. DEFINIR CONTROLES         3. IMPLANTAR CONTROLES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· Principios y objetivos    · Procedimientos             (y monitorizar)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· Requisitos legales        · Organización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· Política                  · Tecnología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· Análisis de riesgos</w:t>
      </w:r>
    </w:p>
    <w:p>
      <w:pPr>
        <w:pStyle w:val="BlockText"/>
      </w:pPr>
      <w:r>
        <w:rPr>
          <w:bCs/>
          <w:b/>
        </w:rPr>
        <w:t xml:space="preserve">Controles ≡ Salvaguardas ≡ Medidas ≡ Contramedidas</w:t>
      </w:r>
      <w:r>
        <w:t xml:space="preserve"> </w:t>
      </w:r>
      <w:r>
        <w:t xml:space="preserve">(son sinónimos en este contexto).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Xb0cebc3ab6f92de945c7c14fd6901932333a53c"/>
    <w:p>
      <w:pPr>
        <w:pStyle w:val="Heading2"/>
      </w:pPr>
      <w:r>
        <w:t xml:space="preserve">8. Fase 1 · Planificar y fijar objetivos</w:t>
      </w:r>
    </w:p>
    <w:p>
      <w:pPr>
        <w:pStyle w:val="FirstParagraph"/>
      </w:pPr>
      <w:r>
        <w:t xml:space="preserve">Cuatro bloques encadenados:</w:t>
      </w:r>
      <w:r>
        <w:t xml:space="preserve"> </w:t>
      </w:r>
      <w:r>
        <w:rPr>
          <w:bCs/>
          <w:b/>
        </w:rPr>
        <w:t xml:space="preserve">Principios y objetivos de la organización → Marco legal/regulatorio/contractual → Política de seguridad → Análisis de riesgos.</w:t>
      </w:r>
    </w:p>
    <w:bookmarkStart w:id="42" w:name="Xd23fd68be62b572e02af1a4f127488ae29fb2fc"/>
    <w:p>
      <w:pPr>
        <w:pStyle w:val="Heading3"/>
      </w:pPr>
      <w:r>
        <w:t xml:space="preserve">8.1 Principios y objetivos</w:t>
      </w:r>
    </w:p>
    <w:p>
      <w:pPr>
        <w:pStyle w:val="BlockText"/>
      </w:pPr>
      <w:r>
        <w:t xml:space="preserve">"La seguridad de la información debe estar</w:t>
      </w:r>
      <w:r>
        <w:t xml:space="preserve"> </w:t>
      </w:r>
      <w:r>
        <w:rPr>
          <w:bCs/>
          <w:b/>
        </w:rPr>
        <w:t xml:space="preserve">alineada con los objetivos y la cultura</w:t>
      </w:r>
      <w:r>
        <w:t xml:space="preserve"> </w:t>
      </w:r>
      <w:r>
        <w:t xml:space="preserve">de la organización."</w:t>
      </w:r>
    </w:p>
    <w:p>
      <w:pPr>
        <w:pStyle w:val="FirstParagraph"/>
      </w:pPr>
      <w:r>
        <w:t xml:space="preserve">Preguntas que hay que responder:</w:t>
      </w:r>
    </w:p>
    <w:p>
      <w:pPr>
        <w:numPr>
          <w:ilvl w:val="0"/>
          <w:numId w:val="1015"/>
        </w:numPr>
        <w:pStyle w:val="Compact"/>
      </w:pPr>
      <w:r>
        <w:t xml:space="preserve">¿Hasta qué punto</w:t>
      </w:r>
      <w:r>
        <w:t xml:space="preserve"> </w:t>
      </w:r>
      <w:r>
        <w:rPr>
          <w:bCs/>
          <w:b/>
        </w:rPr>
        <w:t xml:space="preserve">dependemos</w:t>
      </w:r>
      <w:r>
        <w:t xml:space="preserve"> </w:t>
      </w:r>
      <w:r>
        <w:t xml:space="preserve">de los sistemas TI?</w:t>
      </w:r>
    </w:p>
    <w:p>
      <w:pPr>
        <w:numPr>
          <w:ilvl w:val="0"/>
          <w:numId w:val="1015"/>
        </w:numPr>
        <w:pStyle w:val="Compact"/>
      </w:pPr>
      <w:r>
        <w:t xml:space="preserve">¿Qué</w:t>
      </w:r>
      <w:r>
        <w:t xml:space="preserve"> </w:t>
      </w:r>
      <w:r>
        <w:rPr>
          <w:bCs/>
          <w:b/>
        </w:rPr>
        <w:t xml:space="preserve">nivel de riesgo</w:t>
      </w:r>
      <w:r>
        <w:t xml:space="preserve"> </w:t>
      </w:r>
      <w:r>
        <w:t xml:space="preserve">podemos asumir?</w:t>
      </w:r>
    </w:p>
    <w:p>
      <w:pPr>
        <w:numPr>
          <w:ilvl w:val="0"/>
          <w:numId w:val="1015"/>
        </w:numPr>
        <w:pStyle w:val="Compact"/>
      </w:pPr>
      <w:r>
        <w:t xml:space="preserve">¿</w:t>
      </w:r>
      <w:r>
        <w:rPr>
          <w:bCs/>
          <w:b/>
        </w:rPr>
        <w:t xml:space="preserve">Quién</w:t>
      </w:r>
      <w:r>
        <w:t xml:space="preserve"> </w:t>
      </w:r>
      <w:r>
        <w:t xml:space="preserve">aceptará ese nivel de riesgo?</w:t>
      </w:r>
    </w:p>
    <w:bookmarkEnd w:id="42"/>
    <w:bookmarkStart w:id="43" w:name="Xbf8a968c6d0fc977cf684c34a772d9056533426"/>
    <w:p>
      <w:pPr>
        <w:pStyle w:val="Heading3"/>
      </w:pPr>
      <w:r>
        <w:t xml:space="preserve">8.2 Marco legal, regulatorio y contractual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Ejemplos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Legislación nacional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ENS,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LOPD-GDD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LSSI</w:t>
            </w:r>
            <w:r>
              <w:rPr>
                <w:sz w:val="19"/>
              </w:rPr>
              <w:t xml:space="preserve">, Firma electrónica, Acceso electrónico, Secretos oficiales…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Normativa internacional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NIS/NIS2, RGPD,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DORA</w:t>
            </w:r>
            <w:r>
              <w:rPr>
                <w:sz w:val="19"/>
              </w:rPr>
              <w:t xml:space="preserve">, Basilea III, Solvencia II,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SOX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PCI-DSS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Estándares y buenas prácticas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 27000, NIST, COBIT, ITIL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Acuerdos contractuales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SLA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iCs/>
                <w:i/>
                <w:sz w:val="19"/>
              </w:rPr>
              <w:t xml:space="preserve">Service Level Agreements</w:t>
            </w:r>
            <w:r>
              <w:rPr>
                <w:sz w:val="19"/>
              </w:rP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DORA = reglamento europeo de resiliencia operativa digital del sector financiero; PCI-DSS = estándar de seguridad para quien procesa tarjetas de pago; SOX = ley Sarbanes-Oxley (EE. UU.), control interno financiero.</w:t>
      </w:r>
    </w:p>
    <w:bookmarkEnd w:id="43"/>
    <w:bookmarkStart w:id="44" w:name="X17dd90efd09465d5746da52b44253f4f400ad44"/>
    <w:p>
      <w:pPr>
        <w:pStyle w:val="Heading3"/>
      </w:pPr>
      <w:r>
        <w:t xml:space="preserve">8.3 Política de seguridad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Documento de alto nivel</w:t>
      </w:r>
      <w:r>
        <w:t xml:space="preserve"> </w:t>
      </w:r>
      <w:r>
        <w:t xml:space="preserve">que recoge la</w:t>
      </w:r>
      <w:r>
        <w:t xml:space="preserve"> </w:t>
      </w:r>
      <w:r>
        <w:rPr>
          <w:bCs/>
          <w:b/>
        </w:rPr>
        <w:t xml:space="preserve">actitud y expectativas</w:t>
      </w:r>
      <w:r>
        <w:t xml:space="preserve"> </w:t>
      </w:r>
      <w:r>
        <w:t xml:space="preserve">de seguridad de la organización.</w:t>
      </w:r>
    </w:p>
    <w:p>
      <w:pPr>
        <w:numPr>
          <w:ilvl w:val="0"/>
          <w:numId w:val="1016"/>
        </w:numPr>
        <w:pStyle w:val="Compact"/>
      </w:pPr>
      <w:r>
        <w:t xml:space="preserve">Expresa la</w:t>
      </w:r>
      <w:r>
        <w:t xml:space="preserve"> </w:t>
      </w:r>
      <w:r>
        <w:rPr>
          <w:bCs/>
          <w:b/>
        </w:rPr>
        <w:t xml:space="preserve">conducta esperada</w:t>
      </w:r>
      <w:r>
        <w:t xml:space="preserve">, las</w:t>
      </w:r>
      <w:r>
        <w:t xml:space="preserve"> </w:t>
      </w:r>
      <w:r>
        <w:rPr>
          <w:bCs/>
          <w:b/>
        </w:rPr>
        <w:t xml:space="preserve">reglas</w:t>
      </w:r>
      <w:r>
        <w:t xml:space="preserve"> </w:t>
      </w:r>
      <w:r>
        <w:t xml:space="preserve">y las</w:t>
      </w:r>
      <w:r>
        <w:t xml:space="preserve"> </w:t>
      </w:r>
      <w:r>
        <w:rPr>
          <w:bCs/>
          <w:b/>
        </w:rPr>
        <w:t xml:space="preserve">consecuencias del incumplimiento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Es la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de toda la seguridad y debe ser</w:t>
      </w:r>
      <w:r>
        <w:t xml:space="preserve"> </w:t>
      </w:r>
      <w:r>
        <w:rPr>
          <w:bCs/>
          <w:b/>
        </w:rPr>
        <w:t xml:space="preserve">conocida por todos</w:t>
      </w:r>
      <w:r>
        <w:t xml:space="preserve"> </w:t>
      </w:r>
      <w:r>
        <w:t xml:space="preserve">los miembros.</w:t>
      </w:r>
    </w:p>
    <w:p>
      <w:pPr>
        <w:pStyle w:val="FirstParagraph"/>
      </w:pPr>
      <w:r>
        <w:rPr>
          <w:bCs/>
          <w:b/>
        </w:rPr>
        <w:t xml:space="preserve">Pirámide documental</w:t>
      </w:r>
      <w:r>
        <w:t xml:space="preserve"> </w:t>
      </w:r>
      <w:r>
        <w:t xml:space="preserve">(de lo general a lo concreto):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Nivel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Política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Declaración de intenciones de alto nivel. Alcance, objetivos, responsabilidades.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Planes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Situación de partida y meta; objetivos concretos y medios.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Procedimientos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Describen procesos: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qué, quién, cuándo, dónde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Tareas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Actividades específicas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cómo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realizan.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Registros y evidencias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Pruebas objetivas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del estado de la seguridad.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Ejemplo de la diapositiva: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Política / Plan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Procedimiento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Tareas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Protección del servicio web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Actualización del software del servidor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Revisión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diaria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parches del fabricante; seguimiento de noticias sobre fallos.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Revisión de registros de actividad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Revisión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semanal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logs</w:t>
            </w:r>
            <w:r>
              <w:rPr>
                <w:sz w:val="19"/>
              </w:rPr>
              <w:t xml:space="preserve">; configurar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alertas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reaccionar ante ataques.</w:t>
            </w:r>
          </w:p>
        </w:tc>
      </w:tr>
    </w:tbl>
    <w:bookmarkEnd w:id="44"/>
    <w:bookmarkStart w:id="51" w:name="X9f95086fe05b32603b9b50a329f6728700844e3"/>
    <w:p>
      <w:pPr>
        <w:pStyle w:val="Heading3"/>
      </w:pPr>
      <w:r>
        <w:t xml:space="preserve">8.4 Análisis de riesgos (importante) (muy importante)</w:t>
      </w:r>
    </w:p>
    <w:bookmarkStart w:id="45" w:name="conceptos"/>
    <w:p>
      <w:pPr>
        <w:pStyle w:val="Heading4"/>
      </w:pPr>
      <w:r>
        <w:t xml:space="preserve">Conceptos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estimación del</w:t>
      </w:r>
      <w:r>
        <w:t xml:space="preserve"> </w:t>
      </w:r>
      <w:r>
        <w:rPr>
          <w:bCs/>
          <w:b/>
        </w:rPr>
        <w:t xml:space="preserve">grado de exposición</w:t>
      </w:r>
      <w:r>
        <w:t xml:space="preserve"> </w:t>
      </w:r>
      <w:r>
        <w:t xml:space="preserve">a que una</w:t>
      </w:r>
      <w:r>
        <w:t xml:space="preserve"> </w:t>
      </w:r>
      <w:r>
        <w:rPr>
          <w:bCs/>
          <w:b/>
        </w:rPr>
        <w:t xml:space="preserve">amenaza</w:t>
      </w:r>
      <w:r>
        <w:t xml:space="preserve"> </w:t>
      </w:r>
      <w:r>
        <w:t xml:space="preserve">se materialice sobre uno o más</w:t>
      </w:r>
      <w:r>
        <w:t xml:space="preserve"> </w:t>
      </w:r>
      <w:r>
        <w:rPr>
          <w:bCs/>
          <w:b/>
        </w:rPr>
        <w:t xml:space="preserve">activos</w:t>
      </w:r>
      <w:r>
        <w:t xml:space="preserve"> </w:t>
      </w:r>
      <w:r>
        <w:t xml:space="preserve">causando daños a la organización.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Análisis de riesgos:</w:t>
      </w:r>
      <w:r>
        <w:t xml:space="preserve"> </w:t>
      </w:r>
      <w:r>
        <w:t xml:space="preserve">proceso</w:t>
      </w:r>
      <w:r>
        <w:t xml:space="preserve"> </w:t>
      </w:r>
      <w:r>
        <w:rPr>
          <w:bCs/>
          <w:b/>
        </w:rPr>
        <w:t xml:space="preserve">sistemático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estimar la magnitud</w:t>
      </w:r>
      <w:r>
        <w:t xml:space="preserve"> </w:t>
      </w:r>
      <w:r>
        <w:t xml:space="preserve">de los riesgos.</w:t>
      </w:r>
      <w:r>
        <w:t xml:space="preserve"> </w:t>
      </w:r>
      <w:r>
        <w:rPr>
          <w:iCs/>
          <w:i/>
        </w:rPr>
        <w:t xml:space="preserve">Sabiendo lo que podría pasar, hay que tomar decisiones.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Tratamiento de riesgos:</w:t>
      </w:r>
      <w:r>
        <w:t xml:space="preserve"> </w:t>
      </w:r>
      <w:r>
        <w:t xml:space="preserve">proceso para</w:t>
      </w:r>
      <w:r>
        <w:t xml:space="preserve"> </w:t>
      </w:r>
      <w:r>
        <w:rPr>
          <w:bCs/>
          <w:b/>
        </w:rPr>
        <w:t xml:space="preserve">modificar</w:t>
      </w:r>
      <w:r>
        <w:t xml:space="preserve"> </w:t>
      </w:r>
      <w:r>
        <w:t xml:space="preserve">el riesgo.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Activos:</w:t>
      </w:r>
      <w:r>
        <w:t xml:space="preserve"> </w:t>
      </w:r>
      <w:r>
        <w:t xml:space="preserve">recursos necesarios para que la organización funcione: información, servicios, aplicaciones, equipos, comunicaciones, recursos administrativos, físicos y humanos.</w:t>
      </w:r>
      <w:r>
        <w:t xml:space="preserve"> </w:t>
      </w:r>
      <w:r>
        <w:rPr>
          <w:bCs/>
          <w:b/>
        </w:rPr>
        <w:t xml:space="preserve">No todos valen lo mismo</w:t>
      </w:r>
      <w:r>
        <w:t xml:space="preserve"> </w:t>
      </w:r>
      <w:r>
        <w:t xml:space="preserve">→ se valoran y protegen según su relevancia para el negocio.</w:t>
      </w:r>
    </w:p>
    <w:bookmarkEnd w:id="45"/>
    <w:bookmarkStart w:id="46" w:name="relación-entre-los-elementos"/>
    <w:p>
      <w:pPr>
        <w:pStyle w:val="Heading4"/>
      </w:pPr>
      <w:r>
        <w:t xml:space="preserve">Relación entre los elementos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 AMENAZAS ──explotan──► VULNERABILIDADES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│                        │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└──────► RIESGO ◄────────┘  ◄── (aumenta con) VALOR DEL ACTIVO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▲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CONTROLES ───┘ (reducen el riesgo)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REQUISITOS DE SEGURIDAD se derivan del riesgo y del valor del activo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Ejemplo:</w:t>
      </w:r>
      <w:r>
        <w:t xml:space="preserve"> </w:t>
      </w:r>
      <w:r>
        <w:rPr>
          <w:bCs/>
          <w:b/>
        </w:rPr>
        <w:t xml:space="preserve">activo</w:t>
      </w:r>
      <w:r>
        <w:t xml:space="preserve"> </w:t>
      </w:r>
      <w:r>
        <w:t xml:space="preserve">= servidor web;</w:t>
      </w:r>
      <w:r>
        <w:t xml:space="preserve"> </w:t>
      </w:r>
      <w:r>
        <w:rPr>
          <w:bCs/>
          <w:b/>
        </w:rPr>
        <w:t xml:space="preserve">vulnerabilidad</w:t>
      </w:r>
      <w:r>
        <w:t xml:space="preserve"> </w:t>
      </w:r>
      <w:r>
        <w:t xml:space="preserve">= Apache sin parchear;</w:t>
      </w:r>
      <w:r>
        <w:t xml:space="preserve"> </w:t>
      </w:r>
      <w:r>
        <w:rPr>
          <w:bCs/>
          <w:b/>
        </w:rPr>
        <w:t xml:space="preserve">amenaza</w:t>
      </w:r>
      <w:r>
        <w:t xml:space="preserve"> </w:t>
      </w:r>
      <w:r>
        <w:t xml:space="preserve">= atacante que explota un CVE conocido;</w:t>
      </w:r>
      <w:r>
        <w:t xml:space="preserve"> </w:t>
      </w:r>
      <w:r>
        <w:rPr>
          <w:bCs/>
          <w:b/>
        </w:rPr>
        <w:t xml:space="preserve">control</w:t>
      </w:r>
      <w:r>
        <w:t xml:space="preserve"> </w:t>
      </w:r>
      <w:r>
        <w:t xml:space="preserve">= política de parcheo semanal.</w:t>
      </w:r>
    </w:p>
    <w:bookmarkEnd w:id="46"/>
    <w:bookmarkStart w:id="47" w:name="definición-formal-y-matriz-de-riesgo"/>
    <w:p>
      <w:pPr>
        <w:pStyle w:val="Heading4"/>
      </w:pPr>
      <w:r>
        <w:t xml:space="preserve">Definición formal y matriz de riesgo</w:t>
      </w:r>
    </w:p>
    <w:p>
      <w:pPr>
        <w:pStyle w:val="BlockText"/>
      </w:pPr>
      <w:r>
        <w:rPr>
          <w:bCs/>
          <w:b/>
        </w:rPr>
        <w:t xml:space="preserve">Risk:</w:t>
      </w:r>
      <w:r>
        <w:t xml:space="preserve"> </w:t>
      </w:r>
      <w:r>
        <w:rPr>
          <w:iCs/>
          <w:i/>
        </w:rPr>
        <w:t xml:space="preserve">the combination of the frequency, or probability of occurrence, and the consequence of a specified hazardous event</w:t>
      </w:r>
      <w:r>
        <w:t xml:space="preserve"> </w:t>
      </w:r>
      <w:r>
        <w:t xml:space="preserve">(IEC 60300-3-9:1995).</w:t>
      </w:r>
    </w:p>
    <w:p>
      <w:pPr>
        <w:pStyle w:val="FirstParagraph"/>
      </w:pPr>
      <w:r>
        <w:rPr>
          <w:bCs/>
          <w:b/>
        </w:rPr>
        <w:t xml:space="preserve">Simplificación:</w:t>
      </w:r>
      <w:r>
        <w:rPr>
          <w:bCs/>
          <w:b/>
        </w:rPr>
        <w:t xml:space="preserve"> </w:t>
      </w:r>
      <w:r>
        <w:rPr>
          <w:rStyle w:val="VerbatimChar"/>
          <w:bCs/>
          <w:rFonts w:ascii="DejaVu Sans Mono" w:hAnsi="DejaVu Sans Mono"/>
          <w:b/>
          <w:sz w:val="18"/>
        </w:rPr>
        <w:t xml:space="preserve">Riesgo = Probabilidad × Impacto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Matriz cualitativa:</w:t>
      </w:r>
      <w:r>
        <w:t xml:space="preserve"> </w:t>
      </w:r>
      <w:r>
        <w:t xml:space="preserve">escalas tipo</w:t>
      </w:r>
      <w:r>
        <w:t xml:space="preserve"> </w:t>
      </w:r>
      <w:r>
        <w:rPr>
          <w:iCs/>
          <w:i/>
        </w:rPr>
        <w:t xml:space="preserve">bajo / medio / alto</w:t>
      </w:r>
      <w:r>
        <w:t xml:space="preserve"> </w:t>
      </w:r>
      <w:r>
        <w:t xml:space="preserve">en ambos ejes.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Matriz cuantitativa:</w:t>
      </w:r>
      <w:r>
        <w:t xml:space="preserve"> </w:t>
      </w:r>
      <w:r>
        <w:t xml:space="preserve">valores numéricos (frecuencias anuales, €).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Ejemplo de matriz cualitativa 3×3: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Probabilidad \ Impacto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Bajo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Medio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Medio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Bajo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Medio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Bajo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Bajo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Medio</w:t>
            </w:r>
          </w:p>
        </w:tc>
      </w:tr>
    </w:tbl>
    <w:bookmarkEnd w:id="47"/>
    <w:bookmarkStart w:id="48" w:name="modelo-magerit-v3"/>
    <w:p>
      <w:pPr>
        <w:pStyle w:val="Heading4"/>
      </w:pPr>
      <w:r>
        <w:t xml:space="preserve">Modelo MAGERIT v3</w:t>
      </w:r>
    </w:p>
    <w:p>
      <w:pPr>
        <w:pStyle w:val="SourceCode"/>
        <w:shd w:val="clear" w:color="auto" w:fill="F2F2F2"/>
      </w:pPr>
      <w:r>
        <w:rPr>
          <w:rStyle w:val="VerbatimChar"/>
          <w:rFonts w:ascii="DejaVu Sans Mono" w:hAnsi="DejaVu Sans Mono"/>
          <w:sz w:val="18"/>
        </w:rPr>
        <w:t xml:space="preserve"> activos ──están expuestos a──► amenazas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(interesan por su VALOR)        │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             ├─ causan una cierta DEGRADACIÓN ──► IMPACTO</w:t>
      </w:r>
      <w:r>
        <w:rPr>
          <w:rFonts w:ascii="DejaVu Sans Mono" w:hAnsi="DejaVu Sans Mono"/>
          <w:sz w:val="17"/>
        </w:rPr>
        <w:br/>
      </w:r>
      <w:r>
        <w:rPr>
          <w:rStyle w:val="VerbatimChar"/>
          <w:rFonts w:ascii="DejaVu Sans Mono" w:hAnsi="DejaVu Sans Mono"/>
          <w:sz w:val="18"/>
        </w:rPr>
        <w:t xml:space="preserve">                                 └─ con una cierta FRECUENCIA ──────► RIESGO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Impacto</w:t>
      </w:r>
      <w:r>
        <w:t xml:space="preserve"> </w:t>
      </w:r>
      <w:r>
        <w:t xml:space="preserve">= valor del activo × degradación que causa la amenaza.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Riesgo</w:t>
      </w:r>
      <w:r>
        <w:t xml:space="preserve"> </w:t>
      </w:r>
      <w:r>
        <w:t xml:space="preserve">= impacto × frecuencia.</w:t>
      </w:r>
    </w:p>
    <w:p>
      <w:pPr>
        <w:pStyle w:val="FirstParagraph"/>
      </w:pPr>
      <w:r>
        <w:rPr>
          <w:bCs/>
          <w:b/>
        </w:rPr>
        <w:t xml:space="preserve">Con salvaguardas</w:t>
      </w:r>
      <w:r>
        <w:t xml:space="preserve">, todo pasa a ser</w:t>
      </w:r>
      <w:r>
        <w:t xml:space="preserve"> </w:t>
      </w:r>
      <w:r>
        <w:rPr>
          <w:bCs/>
          <w:b/>
        </w:rPr>
        <w:t xml:space="preserve">residual</w:t>
      </w:r>
      <w:r>
        <w:t xml:space="preserve">: degradación residual →</w:t>
      </w:r>
      <w:r>
        <w:t xml:space="preserve"> </w:t>
      </w:r>
      <w:r>
        <w:rPr>
          <w:bCs/>
          <w:b/>
        </w:rPr>
        <w:t xml:space="preserve">impacto residual</w:t>
      </w:r>
      <w:r>
        <w:t xml:space="preserve">; frecuencia residual →</w:t>
      </w:r>
      <w:r>
        <w:t xml:space="preserve"> </w:t>
      </w:r>
      <w:r>
        <w:rPr>
          <w:bCs/>
          <w:b/>
        </w:rPr>
        <w:t xml:space="preserve">riesgo residual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riesgo residual</w:t>
      </w:r>
      <w:r>
        <w:t xml:space="preserve"> </w:t>
      </w:r>
      <w:r>
        <w:t xml:space="preserve">es el que queda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aplicar salvaguardas. Nunca es cero; la dirección debe</w:t>
      </w:r>
      <w:r>
        <w:t xml:space="preserve"> </w:t>
      </w:r>
      <w:r>
        <w:rPr>
          <w:bCs/>
          <w:b/>
        </w:rPr>
        <w:t xml:space="preserve">aceptarlo</w:t>
      </w:r>
      <w:r>
        <w:t xml:space="preserve"> </w:t>
      </w:r>
      <w:r>
        <w:t xml:space="preserve">formalmente.</w:t>
      </w:r>
    </w:p>
    <w:bookmarkEnd w:id="48"/>
    <w:bookmarkStart w:id="49" w:name="fases-del-análisis-de-riesgos"/>
    <w:p>
      <w:pPr>
        <w:pStyle w:val="Heading4"/>
      </w:pPr>
      <w:r>
        <w:t xml:space="preserve">Fases del análisis de riesgos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Determinar los activos</w:t>
      </w:r>
      <w:r>
        <w:t xml:space="preserve"> </w:t>
      </w:r>
      <w:r>
        <w:t xml:space="preserve">relevantes, sus</w:t>
      </w:r>
      <w:r>
        <w:t xml:space="preserve"> </w:t>
      </w:r>
      <w:r>
        <w:rPr>
          <w:bCs/>
          <w:b/>
        </w:rPr>
        <w:t xml:space="preserve">dependencias</w:t>
      </w:r>
      <w:r>
        <w:t xml:space="preserve"> </w:t>
      </w:r>
      <w:r>
        <w:t xml:space="preserve">y su</w:t>
      </w:r>
      <w:r>
        <w:t xml:space="preserve"> </w:t>
      </w:r>
      <w:r>
        <w:rPr>
          <w:bCs/>
          <w:b/>
        </w:rPr>
        <w:t xml:space="preserve">valoración</w:t>
      </w:r>
      <w:r>
        <w:t xml:space="preserve"> </w:t>
      </w:r>
      <w:r>
        <w:t xml:space="preserve">(qué perjuicio supondría su degradación).</w:t>
      </w:r>
    </w:p>
    <w:p>
      <w:pPr>
        <w:numPr>
          <w:ilvl w:val="0"/>
          <w:numId w:val="1020"/>
        </w:numPr>
        <w:pStyle w:val="Compact"/>
      </w:pPr>
      <w:r>
        <w:t xml:space="preserve">Determinar a qué</w:t>
      </w:r>
      <w:r>
        <w:t xml:space="preserve"> </w:t>
      </w:r>
      <w:r>
        <w:rPr>
          <w:bCs/>
          <w:b/>
        </w:rPr>
        <w:t xml:space="preserve">amenazas</w:t>
      </w:r>
      <w:r>
        <w:t xml:space="preserve"> </w:t>
      </w:r>
      <w:r>
        <w:t xml:space="preserve">están expuestos.</w:t>
      </w:r>
    </w:p>
    <w:p>
      <w:pPr>
        <w:numPr>
          <w:ilvl w:val="0"/>
          <w:numId w:val="1020"/>
        </w:numPr>
        <w:pStyle w:val="Compact"/>
      </w:pPr>
      <w:r>
        <w:t xml:space="preserve">Estimar el</w:t>
      </w:r>
      <w:r>
        <w:t xml:space="preserve"> </w:t>
      </w:r>
      <w:r>
        <w:rPr>
          <w:bCs/>
          <w:b/>
        </w:rPr>
        <w:t xml:space="preserve">impacto</w:t>
      </w:r>
      <w:r>
        <w:t xml:space="preserve"> </w:t>
      </w:r>
      <w:r>
        <w:t xml:space="preserve">(daño sobre el activo si se materializa la amenaza).</w:t>
      </w:r>
    </w:p>
    <w:p>
      <w:pPr>
        <w:numPr>
          <w:ilvl w:val="0"/>
          <w:numId w:val="1020"/>
        </w:numPr>
        <w:pStyle w:val="Compact"/>
      </w:pPr>
      <w:r>
        <w:t xml:space="preserve">Estimar el</w:t>
      </w:r>
      <w:r>
        <w:t xml:space="preserve"> </w:t>
      </w:r>
      <w:r>
        <w:rPr>
          <w:bCs/>
          <w:b/>
        </w:rPr>
        <w:t xml:space="preserve">riesgo</w:t>
      </w:r>
      <w:r>
        <w:t xml:space="preserve"> </w:t>
      </w:r>
      <w:r>
        <w:t xml:space="preserve">(impacto ponderado con la</w:t>
      </w:r>
      <w:r>
        <w:t xml:space="preserve"> </w:t>
      </w:r>
      <w:r>
        <w:rPr>
          <w:bCs/>
          <w:b/>
        </w:rPr>
        <w:t xml:space="preserve">tasa de ocurrencia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Determinar qué</w:t>
      </w:r>
      <w:r>
        <w:t xml:space="preserve"> </w:t>
      </w:r>
      <w:r>
        <w:rPr>
          <w:bCs/>
          <w:b/>
        </w:rPr>
        <w:t xml:space="preserve">salvaguardas</w:t>
      </w:r>
      <w:r>
        <w:t xml:space="preserve"> </w:t>
      </w:r>
      <w:r>
        <w:t xml:space="preserve">existen y</w:t>
      </w:r>
      <w:r>
        <w:t xml:space="preserve"> </w:t>
      </w:r>
      <w:r>
        <w:rPr>
          <w:bCs/>
          <w:b/>
        </w:rPr>
        <w:t xml:space="preserve">cuán eficaces</w:t>
      </w:r>
      <w:r>
        <w:t xml:space="preserve"> </w:t>
      </w:r>
      <w:r>
        <w:t xml:space="preserve">son.</w:t>
      </w:r>
    </w:p>
    <w:p>
      <w:pPr>
        <w:pStyle w:val="FirstParagraph"/>
      </w:pPr>
      <w:r>
        <w:t xml:space="preserve">Y en la práctica (diapositivas VIII–XIV), el proceso completo 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Paso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se hace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 Identificación de activos y dependencias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Clasificación 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activos esenciales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(datos y servicios)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de soporte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(HW, SW, redes, personas, instalaciones).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2. Valoración de activos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Valor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propio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acumulado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 que hereda de los activos que dependen de él), en cada dimensión.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3. Caracterización de amenazas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Para cada activo: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frecuencia anual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impacto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4. Mapa de riesgos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Situar cada riesgo en la matriz.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5. Salvaguardas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Mitigar el riesgo → riesgo residual.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6. Plan de seguridad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Proyectos priorizados para reducir riesgos.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Dimensiones de valoración de un activo</w:t>
      </w:r>
      <w:r>
        <w:t xml:space="preserve"> </w:t>
      </w:r>
      <w:r>
        <w:t xml:space="preserve">(preguntas MAGERIT):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Dimensión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Pregunta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Confidencialidad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¿Qué daño causaría que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lo conociera quien no debe</w:t>
            </w:r>
            <w:r>
              <w:rPr>
                <w:sz w:val="19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Integridad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¿Qué perjuicio causaría que estuviera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dañado o alterado</w:t>
            </w:r>
            <w:r>
              <w:rPr>
                <w:sz w:val="19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Disponibilidad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¿Qué perjuicio causaría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tenerlo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no poder usarlo?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Autenticidad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¿Qué perjuicio causaría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saber exactamente quién hace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cosa?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Trazabilidad del servicio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</w:t>
            </w:r>
            <w:r>
              <w:rPr>
                <w:bCs/>
                <w:b/>
                <w:sz w:val="19"/>
              </w:rPr>
              <w:t xml:space="preserve">Quién hace qué y cuándo</w:t>
            </w:r>
            <w:r>
              <w:rPr>
                <w:sz w:val="19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Trazabilidad de los datos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¿Qué daño causaría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 saber quién accede a qué datos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qué hace con ellos?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Valor acumulado:</w:t>
      </w:r>
      <w:r>
        <w:t xml:space="preserve"> </w:t>
      </w:r>
      <w:r>
        <w:t xml:space="preserve">un servidor (activo de soporte) "vale" poco por sí mismo, pero si sobre él corre la base de datos de clientes (activo esencial),</w:t>
      </w:r>
      <w:r>
        <w:t xml:space="preserve"> </w:t>
      </w:r>
      <w:r>
        <w:rPr>
          <w:bCs/>
          <w:b/>
        </w:rPr>
        <w:t xml:space="preserve">acumula</w:t>
      </w:r>
      <w:r>
        <w:t xml:space="preserve"> </w:t>
      </w:r>
      <w:r>
        <w:t xml:space="preserve">el valor de esa información.</w:t>
      </w:r>
    </w:p>
    <w:bookmarkEnd w:id="49"/>
    <w:bookmarkStart w:id="50" w:name="metodologías"/>
    <w:p>
      <w:pPr>
        <w:pStyle w:val="Heading4"/>
      </w:pPr>
      <w:r>
        <w:t xml:space="preserve">Metodologías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MAGERIT v3 (2012)</w:t>
      </w:r>
      <w:r>
        <w:t xml:space="preserve"> </w:t>
      </w:r>
      <w:r>
        <w:t xml:space="preserve">— española, del Ministerio (Portal de Administración Electrónica). Herramienta asociada:</w:t>
      </w:r>
      <w:r>
        <w:t xml:space="preserve"> </w:t>
      </w:r>
      <w:r>
        <w:rPr>
          <w:bCs/>
          <w:b/>
        </w:rPr>
        <w:t xml:space="preserve">PILAR</w:t>
      </w:r>
      <w:r>
        <w:t xml:space="preserve"> </w:t>
      </w:r>
      <w:r>
        <w:t xml:space="preserve">(CCN-CERT).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OCTAVE</w:t>
      </w:r>
      <w:r>
        <w:t xml:space="preserve">,</w:t>
      </w:r>
      <w:r>
        <w:t xml:space="preserve"> </w:t>
      </w:r>
      <w:r>
        <w:rPr>
          <w:bCs/>
          <w:b/>
        </w:rPr>
        <w:t xml:space="preserve">CRAMM</w:t>
      </w:r>
      <w:r>
        <w:t xml:space="preserve">,</w:t>
      </w:r>
      <w:r>
        <w:t xml:space="preserve"> </w:t>
      </w:r>
      <w:r>
        <w:rPr>
          <w:bCs/>
          <w:b/>
        </w:rPr>
        <w:t xml:space="preserve">COBRA</w:t>
      </w:r>
      <w:r>
        <w:t xml:space="preserve">, … y la norma</w:t>
      </w:r>
      <w:r>
        <w:t xml:space="preserve"> </w:t>
      </w:r>
      <w:r>
        <w:rPr>
          <w:bCs/>
          <w:b/>
        </w:rPr>
        <w:t xml:space="preserve">ISO/IEC 27005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X84fa5feae8204c4eafda2c5e80a2e5f29b8b20a"/>
    <w:p>
      <w:pPr>
        <w:pStyle w:val="Heading2"/>
      </w:pPr>
      <w:r>
        <w:t xml:space="preserve">9. Fase 2 · Definición de controles</w:t>
      </w:r>
    </w:p>
    <w:p>
      <w:pPr>
        <w:pStyle w:val="FirstParagraph"/>
      </w:pPr>
      <w:r>
        <w:rPr>
          <w:bCs/>
          <w:b/>
        </w:rPr>
        <w:t xml:space="preserve">Control:</w:t>
      </w:r>
      <w:r>
        <w:t xml:space="preserve"> </w:t>
      </w:r>
      <w:r>
        <w:t xml:space="preserve">cualquier</w:t>
      </w:r>
      <w:r>
        <w:t xml:space="preserve"> </w:t>
      </w:r>
      <w:r>
        <w:rPr>
          <w:bCs/>
          <w:b/>
        </w:rPr>
        <w:t xml:space="preserve">mecanismo o actividad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previene, detecta o corrige</w:t>
      </w:r>
      <w:r>
        <w:t xml:space="preserve"> </w:t>
      </w:r>
      <w:r>
        <w:t xml:space="preserve">errores o irregularidades. Ámbitos: organización, procedimientos, metodología del ciclo de vida de desarrollo, seguridad física y lógica.</w:t>
      </w:r>
    </w:p>
    <w:bookmarkStart w:id="53" w:name="Xc601e9b35e4885e9109120b1e7a0d25e88f27b3"/>
    <w:p>
      <w:pPr>
        <w:pStyle w:val="Heading3"/>
      </w:pPr>
      <w:r>
        <w:t xml:space="preserve">9.1 Tipos de controles (importante)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Objetivo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Ejemplos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Preventivo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Evitar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ocurra el suceso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Cortafuegos perimetral; filtrado de virus en la pasarela de correo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Detectivo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Identificar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suceso durante o después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IDS de red; firmas/hashes de archivos para detectar cambios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Disuasorio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Desanimar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quien quiera violar la política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Amenaza de despido;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bloqueo de cuenta tras N intentos fallidos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Correctivo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Remediar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 que permitió el incidente o volver al estado anterior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Reconfigurar reglas del firewall; eliminar un virus y actualizar firmas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Recuperativo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Restaurar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recursos y recuperarse de las pérdidas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Copias de respaldo</w:t>
            </w:r>
            <w:r>
              <w:rPr>
                <w:sz w:val="19"/>
              </w:rPr>
              <w:t xml:space="preserve">; planes de continuidad y de recuperación ante desastres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Truco para el examen: ordénalos en el tiempo →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(disuasorio, preventivo),</w:t>
      </w:r>
      <w:r>
        <w:t xml:space="preserve"> </w:t>
      </w:r>
      <w:r>
        <w:rPr>
          <w:bCs/>
          <w:b/>
        </w:rPr>
        <w:t xml:space="preserve">durante</w:t>
      </w:r>
      <w:r>
        <w:t xml:space="preserve"> </w:t>
      </w:r>
      <w:r>
        <w:t xml:space="preserve">(detectivo),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(correctivo, recuperativo).</w:t>
      </w:r>
    </w:p>
    <w:bookmarkEnd w:id="53"/>
    <w:bookmarkStart w:id="54" w:name="Xd84b4760f5fe596a07536eb3ea4e5e0dcadd084"/>
    <w:p>
      <w:pPr>
        <w:pStyle w:val="Heading3"/>
      </w:pPr>
      <w:r>
        <w:t xml:space="preserve">9.2 Catálogo ISO/IEC 27002</w:t>
      </w:r>
    </w:p>
    <w:p>
      <w:pPr>
        <w:numPr>
          <w:ilvl w:val="0"/>
          <w:numId w:val="1022"/>
        </w:numPr>
        <w:pStyle w:val="Compact"/>
      </w:pPr>
      <w:r>
        <w:t xml:space="preserve">Es un</w:t>
      </w:r>
      <w:r>
        <w:t xml:space="preserve"> </w:t>
      </w:r>
      <w:r>
        <w:rPr>
          <w:bCs/>
          <w:b/>
        </w:rPr>
        <w:t xml:space="preserve">código de buenas prácticas</w:t>
      </w:r>
      <w:r>
        <w:t xml:space="preserve"> </w:t>
      </w:r>
      <w:r>
        <w:t xml:space="preserve">(</w:t>
      </w:r>
      <w:r>
        <w:rPr>
          <w:bCs/>
          <w:b/>
        </w:rPr>
        <w:t xml:space="preserve">no certificable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Incluye un</w:t>
      </w:r>
      <w:r>
        <w:t xml:space="preserve"> </w:t>
      </w:r>
      <w:r>
        <w:rPr>
          <w:bCs/>
          <w:b/>
        </w:rPr>
        <w:t xml:space="preserve">catálogo de controles</w:t>
      </w:r>
      <w:r>
        <w:t xml:space="preserve"> </w:t>
      </w:r>
      <w:r>
        <w:t xml:space="preserve">y una</w:t>
      </w:r>
      <w:r>
        <w:t xml:space="preserve"> </w:t>
      </w:r>
      <w:r>
        <w:rPr>
          <w:bCs/>
          <w:b/>
        </w:rPr>
        <w:t xml:space="preserve">guía de implantación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Estructura:</w:t>
      </w:r>
      <w:r>
        <w:t xml:space="preserve"> </w:t>
      </w:r>
      <w:r>
        <w:rPr>
          <w:bCs/>
          <w:b/>
        </w:rPr>
        <w:t xml:space="preserve">Áreas/Dominios → Objetivos de control → Controles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Evolución: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Estructura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Antecedentes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BS 7799-1 e ISO/IEC 17799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ISO/IEC 27002:</w:t>
            </w:r>
            <w:r>
              <w:rPr>
                <w:bCs/>
                <w:b/>
                <w:sz w:val="19"/>
              </w:rPr>
              <w:t xml:space="preserve">2005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áreas,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objetivos,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133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controles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ISO/IEC 27002:</w:t>
            </w:r>
            <w:r>
              <w:rPr>
                <w:bCs/>
                <w:b/>
                <w:sz w:val="19"/>
              </w:rPr>
              <w:t xml:space="preserve">2013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áreas,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35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objetivos,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114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controles (en español: UNE-EN ISO/IEC 27002:2017)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ISO/IEC 27002:</w:t>
            </w:r>
            <w:r>
              <w:rPr>
                <w:bCs/>
                <w:b/>
                <w:sz w:val="19"/>
              </w:rPr>
              <w:t xml:space="preserve">2022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93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controles 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4 temas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organizacionales, de personas, físicos y tecnológicos</w:t>
            </w:r>
            <w:r>
              <w:rPr>
                <w:sz w:val="19"/>
              </w:rPr>
              <w:t xml:space="preserve">. Se añaden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11 nuevos</w:t>
            </w:r>
            <w:r>
              <w:rPr>
                <w:sz w:val="19"/>
              </w:rPr>
              <w:t xml:space="preserve">, muchos se fusionan y desaparece uno (integrado en el 7.10).</w:t>
            </w:r>
          </w:p>
        </w:tc>
      </w:tr>
    </w:tbl>
    <w:p>
      <w:pPr>
        <w:pStyle w:val="BodyText"/>
      </w:pPr>
      <w:r>
        <w:rPr>
          <w:bCs/>
          <w:b/>
        </w:rPr>
        <w:t xml:space="preserve">Dominios de la 27002:2005</w:t>
      </w:r>
      <w:r>
        <w:t xml:space="preserve"> </w:t>
      </w:r>
      <w:r>
        <w:t xml:space="preserve">(cláusulas 5–15): 5 Política de seguridad · 6 Organización de la seguridad · 7 Gestión de activos · 8 Seguridad en RR. HH. · 9 Seguridad física y del entorno · 10 Gestión de comunicaciones y operaciones · 11 Control de accesos · 12 Adquisición, desarrollo y mantenimiento de SI · 13 Gestión de incidentes · 14 Gestión de la continuidad del negocio · 15 Conformidad.</w:t>
      </w:r>
      <w:r>
        <w:t xml:space="preserve"> </w:t>
      </w:r>
      <w:r>
        <w:t xml:space="preserve">Se agrupan en seguridad</w:t>
      </w:r>
      <w:r>
        <w:t xml:space="preserve"> </w:t>
      </w:r>
      <w:r>
        <w:rPr>
          <w:bCs/>
          <w:b/>
        </w:rPr>
        <w:t xml:space="preserve">organizativa, lógica, física y legal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Dominios de la 27002:2013</w:t>
      </w:r>
      <w:r>
        <w:t xml:space="preserve"> </w:t>
      </w:r>
      <w:r>
        <w:t xml:space="preserve">(cláusulas 5–18): 5 Políticas · 6 Organización · 7 RR. HH. · 8 Gestión de activos · 9 Control de acceso · 10</w:t>
      </w:r>
      <w:r>
        <w:t xml:space="preserve"> </w:t>
      </w:r>
      <w:r>
        <w:rPr>
          <w:bCs/>
          <w:b/>
        </w:rPr>
        <w:t xml:space="preserve">Criptografía</w:t>
      </w:r>
      <w:r>
        <w:t xml:space="preserve"> </w:t>
      </w:r>
      <w:r>
        <w:t xml:space="preserve">· 11 Física y del entorno · 12 Seguridad de las operaciones · 13 Seguridad de las comunicaciones · 14 Adquisición, desarrollo y mantenimiento · 15</w:t>
      </w:r>
      <w:r>
        <w:t xml:space="preserve"> </w:t>
      </w:r>
      <w:r>
        <w:rPr>
          <w:bCs/>
          <w:b/>
        </w:rPr>
        <w:t xml:space="preserve">Relación con proveedores</w:t>
      </w:r>
      <w:r>
        <w:t xml:space="preserve"> </w:t>
      </w:r>
      <w:r>
        <w:t xml:space="preserve">· 16 Gestión de incidentes · 17 Continuidad · 18 Cumplimiento.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27002:2022</w:t>
      </w:r>
      <w:r>
        <w:t xml:space="preserve"> </w:t>
      </w:r>
      <w:r>
        <w:t xml:space="preserve">— 4 temas (cláusulas 5–8):</w:t>
      </w:r>
      <w:r>
        <w:t xml:space="preserve"> </w:t>
      </w:r>
      <w:r>
        <w:rPr>
          <w:bCs/>
          <w:b/>
        </w:rPr>
        <w:t xml:space="preserve">5 Organizacionales (37)</w:t>
      </w:r>
      <w:r>
        <w:t xml:space="preserve">,</w:t>
      </w:r>
      <w:r>
        <w:t xml:space="preserve"> </w:t>
      </w:r>
      <w:r>
        <w:rPr>
          <w:bCs/>
          <w:b/>
        </w:rPr>
        <w:t xml:space="preserve">6 Personas (8)</w:t>
      </w:r>
      <w:r>
        <w:t xml:space="preserve">,</w:t>
      </w:r>
      <w:r>
        <w:t xml:space="preserve"> </w:t>
      </w:r>
      <w:r>
        <w:rPr>
          <w:bCs/>
          <w:b/>
        </w:rPr>
        <w:t xml:space="preserve">7 Físicos (14)</w:t>
      </w:r>
      <w:r>
        <w:t xml:space="preserve">,</w:t>
      </w:r>
      <w:r>
        <w:t xml:space="preserve"> </w:t>
      </w:r>
      <w:r>
        <w:rPr>
          <w:bCs/>
          <w:b/>
        </w:rPr>
        <w:t xml:space="preserve">8 Tecnológicos (34)</w:t>
      </w:r>
      <w:r>
        <w:t xml:space="preserve"> </w:t>
      </w:r>
      <w:r>
        <w:t xml:space="preserve">→ 37+8+14+34 =</w:t>
      </w:r>
      <w:r>
        <w:t xml:space="preserve"> </w:t>
      </w:r>
      <w:r>
        <w:rPr>
          <w:bCs/>
          <w:b/>
        </w:rPr>
        <w:t xml:space="preserve">93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Ejemplos de las diapositivas.</w:t>
      </w:r>
      <w:r>
        <w:t xml:space="preserve"> </w:t>
      </w:r>
      <w:r>
        <w:t xml:space="preserve">El título indica el número del control en</w:t>
      </w:r>
      <w:r>
        <w:t xml:space="preserve"> </w:t>
      </w:r>
      <w:r>
        <w:rPr>
          <w:bCs/>
          <w:b/>
        </w:rPr>
        <w:t xml:space="preserve">2013 (2005) (2022)</w:t>
      </w:r>
      <w:r>
        <w:t xml:space="preserve">: el mismo control cambia de número en cada versión. Cada control de la norma tiene la misma estructura:</w:t>
      </w:r>
      <w:r>
        <w:t xml:space="preserve"> </w:t>
      </w:r>
      <w:r>
        <w:rPr>
          <w:bCs/>
          <w:b/>
        </w:rPr>
        <w:t xml:space="preserve">Objetivo → Control → Guía de implantación → Otra información.</w:t>
      </w:r>
    </w:p>
    <w:p>
      <w:pPr>
        <w:pStyle w:val="BodyText"/>
      </w:pPr>
      <w:r>
        <w:rPr>
          <w:bCs/>
          <w:b/>
        </w:rPr>
        <w:t xml:space="preserve">Ejemplo 1 · 8.2.1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Classification of information</w:t>
      </w:r>
      <w:r>
        <w:t xml:space="preserve"> </w:t>
      </w:r>
      <w:r>
        <w:t xml:space="preserve">(dominio 8</w:t>
      </w:r>
      <w:r>
        <w:t xml:space="preserve"> </w:t>
      </w:r>
      <w:r>
        <w:rPr>
          <w:iCs/>
          <w:i/>
        </w:rPr>
        <w:t xml:space="preserve">Asset management</w:t>
      </w:r>
      <w:r>
        <w:t xml:space="preserve">, objetivo 8.2</w:t>
      </w:r>
      <w:r>
        <w:t xml:space="preserve"> </w:t>
      </w:r>
      <w:r>
        <w:rPr>
          <w:iCs/>
          <w:i/>
        </w:rPr>
        <w:t xml:space="preserve">Information classification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Objetivo:</w:t>
      </w:r>
      <w:r>
        <w:t xml:space="preserve"> </w:t>
      </w:r>
      <w:r>
        <w:t xml:space="preserve">que la información reciba un</w:t>
      </w:r>
      <w:r>
        <w:t xml:space="preserve"> </w:t>
      </w:r>
      <w:r>
        <w:rPr>
          <w:bCs/>
          <w:b/>
        </w:rPr>
        <w:t xml:space="preserve">nivel de protección adecuado a su importancia</w:t>
      </w:r>
      <w:r>
        <w:t xml:space="preserve"> </w:t>
      </w:r>
      <w:r>
        <w:t xml:space="preserve">para la organización.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Control:</w:t>
      </w:r>
      <w:r>
        <w:t xml:space="preserve"> </w:t>
      </w:r>
      <w:r>
        <w:t xml:space="preserve">clasificar la información según</w:t>
      </w:r>
      <w:r>
        <w:t xml:space="preserve"> </w:t>
      </w:r>
      <w:r>
        <w:rPr>
          <w:bCs/>
          <w:b/>
        </w:rPr>
        <w:t xml:space="preserve">requisitos legales, valor, criticidad y sensibilidad</w:t>
      </w:r>
      <w:r>
        <w:t xml:space="preserve"> </w:t>
      </w:r>
      <w:r>
        <w:t xml:space="preserve">frente a revelación o modificación no autorizadas.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la clasificación tiene en cuenta las necesidades del negocio de compartir o restringir; otros activos se clasifican según la información que contienen o procesan;</w:t>
      </w:r>
      <w:r>
        <w:t xml:space="preserve"> </w:t>
      </w:r>
      <w:r>
        <w:rPr>
          <w:bCs/>
          <w:b/>
        </w:rPr>
        <w:t xml:space="preserve">los propietarios</w:t>
      </w:r>
      <w:r>
        <w:t xml:space="preserve"> </w:t>
      </w:r>
      <w:r>
        <w:t xml:space="preserve">de los activos son</w:t>
      </w:r>
      <w:r>
        <w:t xml:space="preserve"> </w:t>
      </w:r>
      <w:r>
        <w:rPr>
          <w:bCs/>
          <w:b/>
        </w:rPr>
        <w:t xml:space="preserve">responsables</w:t>
      </w:r>
      <w:r>
        <w:t xml:space="preserve"> </w:t>
      </w:r>
      <w:r>
        <w:t xml:space="preserve">de su clasificación; el esquema debe ser</w:t>
      </w:r>
      <w:r>
        <w:t xml:space="preserve"> </w:t>
      </w:r>
      <w:r>
        <w:rPr>
          <w:bCs/>
          <w:b/>
        </w:rPr>
        <w:t xml:space="preserve">coherente en toda la organización</w:t>
      </w:r>
      <w:r>
        <w:t xml:space="preserve">, alineado con la política de control de acceso, y</w:t>
      </w:r>
      <w:r>
        <w:t xml:space="preserve"> </w:t>
      </w:r>
      <w:r>
        <w:rPr>
          <w:bCs/>
          <w:b/>
        </w:rPr>
        <w:t xml:space="preserve">revisarse</w:t>
      </w:r>
      <w:r>
        <w:t xml:space="preserve"> </w:t>
      </w:r>
      <w:r>
        <w:t xml:space="preserve">a lo largo del ciclo de vida.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Otra información:</w:t>
      </w:r>
      <w:r>
        <w:t xml:space="preserve"> </w:t>
      </w:r>
      <w:r>
        <w:t xml:space="preserve">la información puede</w:t>
      </w:r>
      <w:r>
        <w:t xml:space="preserve"> </w:t>
      </w:r>
      <w:r>
        <w:rPr>
          <w:bCs/>
          <w:b/>
        </w:rPr>
        <w:t xml:space="preserve">dejar de ser sensible</w:t>
      </w:r>
      <w:r>
        <w:t xml:space="preserve"> </w:t>
      </w:r>
      <w:r>
        <w:t xml:space="preserve">(p. ej. al hacerse pública).</w:t>
      </w:r>
      <w:r>
        <w:t xml:space="preserve"> </w:t>
      </w:r>
      <w:r>
        <w:rPr>
          <w:bCs/>
          <w:b/>
        </w:rPr>
        <w:t xml:space="preserve">Sobreclasificar</w:t>
      </w:r>
      <w:r>
        <w:t xml:space="preserve"> </w:t>
      </w:r>
      <w:r>
        <w:t xml:space="preserve">→ controles innecesarios y gasto;</w:t>
      </w:r>
      <w:r>
        <w:t xml:space="preserve"> </w:t>
      </w:r>
      <w:r>
        <w:rPr>
          <w:bCs/>
          <w:b/>
        </w:rPr>
        <w:t xml:space="preserve">infraclasificar</w:t>
      </w:r>
      <w:r>
        <w:t xml:space="preserve"> </w:t>
      </w:r>
      <w:r>
        <w:t xml:space="preserve">→ pone en riesgo los objetivos de negocio.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Ejemplo de esquema de confidencialidad con 4 niveles:</w:t>
      </w:r>
      <w:r>
        <w:t xml:space="preserve"> </w:t>
      </w:r>
      <w:r>
        <w:t xml:space="preserve">(a) su revelación</w:t>
      </w:r>
      <w:r>
        <w:t xml:space="preserve"> </w:t>
      </w:r>
      <w:r>
        <w:rPr>
          <w:bCs/>
          <w:b/>
        </w:rPr>
        <w:t xml:space="preserve">no causa daño</w:t>
      </w:r>
      <w:r>
        <w:t xml:space="preserve">; (b) causa</w:t>
      </w:r>
      <w:r>
        <w:t xml:space="preserve"> </w:t>
      </w:r>
      <w:r>
        <w:rPr>
          <w:bCs/>
          <w:b/>
        </w:rPr>
        <w:t xml:space="preserve">molestias leves</w:t>
      </w:r>
      <w:r>
        <w:t xml:space="preserve">; (c)</w:t>
      </w:r>
      <w:r>
        <w:t xml:space="preserve"> </w:t>
      </w:r>
      <w:r>
        <w:rPr>
          <w:bCs/>
          <w:b/>
        </w:rPr>
        <w:t xml:space="preserve">impacto significativo a corto plazo</w:t>
      </w:r>
      <w:r>
        <w:t xml:space="preserve"> </w:t>
      </w:r>
      <w:r>
        <w:t xml:space="preserve">en operaciones; (d)</w:t>
      </w:r>
      <w:r>
        <w:t xml:space="preserve"> </w:t>
      </w:r>
      <w:r>
        <w:rPr>
          <w:bCs/>
          <w:b/>
        </w:rPr>
        <w:t xml:space="preserve">impacto grave a largo plazo</w:t>
      </w:r>
      <w:r>
        <w:t xml:space="preserve"> </w:t>
      </w:r>
      <w:r>
        <w:t xml:space="preserve">o pone en riesgo la</w:t>
      </w:r>
      <w:r>
        <w:t xml:space="preserve"> </w:t>
      </w:r>
      <w:r>
        <w:rPr>
          <w:bCs/>
          <w:b/>
        </w:rPr>
        <w:t xml:space="preserve">supervivencia</w:t>
      </w:r>
      <w:r>
        <w:t xml:space="preserve"> </w:t>
      </w:r>
      <w:r>
        <w:t xml:space="preserve">de la organización.</w:t>
      </w:r>
    </w:p>
    <w:p>
      <w:pPr>
        <w:pStyle w:val="FirstParagraph"/>
      </w:pPr>
      <w:r>
        <w:rPr>
          <w:bCs/>
          <w:b/>
        </w:rPr>
        <w:t xml:space="preserve">Ejemplo 2 · 9.4.5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Access control to program source code</w:t>
      </w:r>
      <w:r>
        <w:t xml:space="preserve"> </w:t>
      </w:r>
      <w:r>
        <w:t xml:space="preserve">(dominio 9</w:t>
      </w:r>
      <w:r>
        <w:t xml:space="preserve"> </w:t>
      </w:r>
      <w:r>
        <w:rPr>
          <w:iCs/>
          <w:i/>
        </w:rPr>
        <w:t xml:space="preserve">Access control</w:t>
      </w:r>
      <w:r>
        <w:t xml:space="preserve">, objetivo 9.4</w:t>
      </w:r>
      <w:r>
        <w:t xml:space="preserve"> </w:t>
      </w:r>
      <w:r>
        <w:rPr>
          <w:iCs/>
          <w:i/>
        </w:rPr>
        <w:t xml:space="preserve">System and application access control</w:t>
      </w:r>
      <w:r>
        <w:t xml:space="preserve">: evitar accesos no autorizados a sistemas y aplicaciones)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Control:</w:t>
      </w:r>
      <w:r>
        <w:t xml:space="preserve"> </w:t>
      </w:r>
      <w:r>
        <w:t xml:space="preserve">el acceso al</w:t>
      </w:r>
      <w:r>
        <w:t xml:space="preserve"> </w:t>
      </w:r>
      <w:r>
        <w:rPr>
          <w:bCs/>
          <w:b/>
        </w:rPr>
        <w:t xml:space="preserve">código fuente debe estar restringido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Por qué:</w:t>
      </w:r>
      <w:r>
        <w:t xml:space="preserve"> </w:t>
      </w:r>
      <w:r>
        <w:t xml:space="preserve">evitar funcionalidades no autorizadas, cambios no intencionados y proteger la</w:t>
      </w:r>
      <w:r>
        <w:t xml:space="preserve"> </w:t>
      </w:r>
      <w:r>
        <w:rPr>
          <w:bCs/>
          <w:b/>
        </w:rPr>
        <w:t xml:space="preserve">propiedad intelectual</w:t>
      </w:r>
      <w:r>
        <w:t xml:space="preserve">. Se consigue con un</w:t>
      </w:r>
      <w:r>
        <w:t xml:space="preserve"> </w:t>
      </w:r>
      <w:r>
        <w:rPr>
          <w:bCs/>
          <w:b/>
        </w:rPr>
        <w:t xml:space="preserve">almacenamiento central controlado</w:t>
      </w:r>
      <w:r>
        <w:t xml:space="preserve"> </w:t>
      </w:r>
      <w:r>
        <w:t xml:space="preserve">(librerías de código fuente).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Pautas:</w:t>
      </w:r>
      <w:r>
        <w:t xml:space="preserve"> </w:t>
      </w:r>
      <w:r>
        <w:t xml:space="preserve">(a) no guardar las librerías de código en</w:t>
      </w:r>
      <w:r>
        <w:t xml:space="preserve"> </w:t>
      </w:r>
      <w:r>
        <w:rPr>
          <w:bCs/>
          <w:b/>
        </w:rPr>
        <w:t xml:space="preserve">sistemas en producción</w:t>
      </w:r>
      <w:r>
        <w:t xml:space="preserve">; (b) gestionarlas según procedimientos; (c) el</w:t>
      </w:r>
      <w:r>
        <w:t xml:space="preserve"> </w:t>
      </w:r>
      <w:r>
        <w:rPr>
          <w:bCs/>
          <w:b/>
        </w:rPr>
        <w:t xml:space="preserve">personal de soporte</w:t>
      </w:r>
      <w:r>
        <w:t xml:space="preserve"> </w:t>
      </w:r>
      <w:r>
        <w:t xml:space="preserve">no debe tener acceso sin restricciones; (d) actualizar o entregar código</w:t>
      </w:r>
      <w:r>
        <w:t xml:space="preserve"> </w:t>
      </w:r>
      <w:r>
        <w:rPr>
          <w:bCs/>
          <w:b/>
        </w:rPr>
        <w:t xml:space="preserve">solo con autorización</w:t>
      </w:r>
      <w:r>
        <w:t xml:space="preserve">; (e) listados en entorno seguro; (f)</w:t>
      </w:r>
      <w:r>
        <w:t xml:space="preserve"> </w:t>
      </w:r>
      <w:r>
        <w:rPr>
          <w:bCs/>
          <w:b/>
        </w:rPr>
        <w:t xml:space="preserve">registro de auditoría</w:t>
      </w:r>
      <w:r>
        <w:t xml:space="preserve"> </w:t>
      </w:r>
      <w:r>
        <w:t xml:space="preserve">de todos los accesos; (g) mantenimiento y copia sujetos a</w:t>
      </w:r>
      <w:r>
        <w:t xml:space="preserve"> </w:t>
      </w:r>
      <w:r>
        <w:rPr>
          <w:bCs/>
          <w:b/>
        </w:rPr>
        <w:t xml:space="preserve">control de cambios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Ojo: en la ISO 27002:2022 el acceso al código fuente es el</w:t>
      </w:r>
      <w:r>
        <w:t xml:space="preserve"> </w:t>
      </w:r>
      <w:r>
        <w:rPr>
          <w:bCs/>
          <w:b/>
        </w:rPr>
        <w:t xml:space="preserve">8.4</w:t>
      </w:r>
      <w:r>
        <w:t xml:space="preserve"> </w:t>
      </w:r>
      <w:r>
        <w:t xml:space="preserve">✓, pero "clasificación de la información" es el</w:t>
      </w:r>
      <w:r>
        <w:t xml:space="preserve"> </w:t>
      </w:r>
      <w:r>
        <w:rPr>
          <w:bCs/>
          <w:b/>
        </w:rPr>
        <w:t xml:space="preserve">5.12</w:t>
      </w:r>
      <w:r>
        <w:t xml:space="preserve"> </w:t>
      </w:r>
      <w:r>
        <w:t xml:space="preserve">(el 5.35 es "revisión independiente de la seguridad"). Si te lo preguntan, comprueba con el profesor qué numeración quiere.</w:t>
      </w:r>
    </w:p>
    <w:bookmarkEnd w:id="54"/>
    <w:bookmarkStart w:id="55" w:name="X55fdad9fe52ccaf204b7f7754bd36d082e99a30"/>
    <w:p>
      <w:pPr>
        <w:pStyle w:val="Heading3"/>
      </w:pPr>
      <w:r>
        <w:t xml:space="preserve">9.3 Controles del ENS</w:t>
      </w:r>
    </w:p>
    <w:p>
      <w:pPr>
        <w:pStyle w:val="FirstParagraph"/>
      </w:pPr>
      <w:r>
        <w:rPr>
          <w:bCs/>
          <w:b/>
        </w:rPr>
        <w:t xml:space="preserve">CCN-STIC 804</w:t>
      </w:r>
      <w:r>
        <w:t xml:space="preserve">: guía de implantación con</w:t>
      </w:r>
      <w:r>
        <w:t xml:space="preserve"> </w:t>
      </w:r>
      <w:r>
        <w:rPr>
          <w:bCs/>
          <w:b/>
        </w:rPr>
        <w:t xml:space="preserve">71 medidas</w:t>
      </w:r>
      <w:r>
        <w:t xml:space="preserve"> </w:t>
      </w:r>
      <w:r>
        <w:t xml:space="preserve">clasificadas en</w:t>
      </w:r>
      <w:r>
        <w:t xml:space="preserve"> </w:t>
      </w:r>
      <w:r>
        <w:rPr>
          <w:bCs/>
          <w:b/>
        </w:rPr>
        <w:t xml:space="preserve">[org]</w:t>
      </w:r>
      <w:r>
        <w:t xml:space="preserve"> </w:t>
      </w:r>
      <w:r>
        <w:t xml:space="preserve">organizativas,</w:t>
      </w:r>
      <w:r>
        <w:t xml:space="preserve"> </w:t>
      </w:r>
      <w:r>
        <w:rPr>
          <w:bCs/>
          <w:b/>
        </w:rPr>
        <w:t xml:space="preserve">[op]</w:t>
      </w:r>
      <w:r>
        <w:t xml:space="preserve"> </w:t>
      </w:r>
      <w:r>
        <w:t xml:space="preserve">operacionales y</w:t>
      </w:r>
      <w:r>
        <w:t xml:space="preserve"> </w:t>
      </w:r>
      <w:r>
        <w:rPr>
          <w:bCs/>
          <w:b/>
        </w:rPr>
        <w:t xml:space="preserve">[mp]</w:t>
      </w:r>
      <w:r>
        <w:t xml:space="preserve"> </w:t>
      </w:r>
      <w:r>
        <w:t xml:space="preserve">de protección, indicando su aplicabilidad según la categoría (básica/media/alta). Ver también la guía de gobernanza del ENS navegable del CCN-CERT.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Xda6e3226bb0dbb5a5f86a3f3fb07fb371d5bac7"/>
    <w:p>
      <w:pPr>
        <w:pStyle w:val="Heading2"/>
      </w:pPr>
      <w:r>
        <w:t xml:space="preserve">10. Fase 3 · Monitorización y métricas</w:t>
      </w:r>
    </w:p>
    <w:p>
      <w:pPr>
        <w:pStyle w:val="FirstParagraph"/>
      </w:pPr>
      <w:r>
        <w:t xml:space="preserve">Hay que definir</w:t>
      </w:r>
      <w:r>
        <w:t xml:space="preserve"> </w:t>
      </w:r>
      <w:r>
        <w:rPr>
          <w:bCs/>
          <w:b/>
        </w:rPr>
        <w:t xml:space="preserve">métricas e indicadores</w:t>
      </w:r>
      <w:r>
        <w:t xml:space="preserve"> </w:t>
      </w:r>
      <w:r>
        <w:t xml:space="preserve">para:</w:t>
      </w:r>
    </w:p>
    <w:p>
      <w:pPr>
        <w:numPr>
          <w:ilvl w:val="0"/>
          <w:numId w:val="1025"/>
        </w:numPr>
        <w:pStyle w:val="Compact"/>
      </w:pPr>
      <w:r>
        <w:t xml:space="preserve">Comprobar la</w:t>
      </w:r>
      <w:r>
        <w:t xml:space="preserve"> </w:t>
      </w:r>
      <w:r>
        <w:rPr>
          <w:bCs/>
          <w:b/>
        </w:rPr>
        <w:t xml:space="preserve">evolución de los objetivos</w:t>
      </w:r>
      <w:r>
        <w:t xml:space="preserve"> </w:t>
      </w:r>
      <w:r>
        <w:t xml:space="preserve">de seguridad.</w:t>
      </w:r>
    </w:p>
    <w:p>
      <w:pPr>
        <w:numPr>
          <w:ilvl w:val="0"/>
          <w:numId w:val="1025"/>
        </w:numPr>
        <w:pStyle w:val="Compact"/>
      </w:pPr>
      <w:r>
        <w:t xml:space="preserve">Medir el</w:t>
      </w:r>
      <w:r>
        <w:t xml:space="preserve"> </w:t>
      </w:r>
      <w:r>
        <w:rPr>
          <w:bCs/>
          <w:b/>
        </w:rPr>
        <w:t xml:space="preserve">grado de implantación y eficacia</w:t>
      </w:r>
      <w:r>
        <w:t xml:space="preserve"> </w:t>
      </w:r>
      <w:r>
        <w:t xml:space="preserve">de los controles.</w:t>
      </w:r>
    </w:p>
    <w:p>
      <w:pPr>
        <w:numPr>
          <w:ilvl w:val="0"/>
          <w:numId w:val="1025"/>
        </w:numPr>
        <w:pStyle w:val="Compact"/>
      </w:pPr>
      <w:r>
        <w:t xml:space="preserve">Detectar</w:t>
      </w:r>
      <w:r>
        <w:t xml:space="preserve"> </w:t>
      </w:r>
      <w:r>
        <w:rPr>
          <w:bCs/>
          <w:b/>
        </w:rPr>
        <w:t xml:space="preserve">necesidades de mejora</w:t>
      </w:r>
      <w:r>
        <w:t xml:space="preserve"> </w:t>
      </w:r>
      <w:r>
        <w:t xml:space="preserve">y corregir desviaciones.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Conocer el estado y la evolución de la seguridad.</w:t>
      </w:r>
      <w:r>
        <w:t xml:space="preserve"> </w:t>
      </w:r>
      <w:r>
        <w:t xml:space="preserve">Ciclo:</w:t>
      </w:r>
      <w:r>
        <w:t xml:space="preserve"> </w:t>
      </w:r>
      <w:r>
        <w:rPr>
          <w:bCs/>
          <w:b/>
        </w:rPr>
        <w:t xml:space="preserve">definir → medir → mejorar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Ejemplos de métricas: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Control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Guía de implantación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Métrica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8.1.2 Selección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(RR. HH.)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Verificar antecedentes de los candidatos en proporción a la información a la que accederán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% de nuevos empleados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totalmente verificados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antes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empezar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10.5 Copias de seguridad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Procedimientos de backup y recuperación; estrategia;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backups con datos sensibles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% de backups/recuperaciones de prueba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exitosas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tiempo medio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desde recoger el soporte externo hasta recuperar los datos; % de backups sensibles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cifrados</w:t>
            </w:r>
          </w:p>
        </w:tc>
      </w:tr>
    </w:tbl>
    <w:bookmarkStart w:id="57" w:name="cuadro-de-mandos-de-seguridad"/>
    <w:p>
      <w:pPr>
        <w:pStyle w:val="Heading3"/>
      </w:pPr>
      <w:r>
        <w:t xml:space="preserve">Cuadro de mandos de seguridad</w:t>
      </w:r>
    </w:p>
    <w:p>
      <w:pPr>
        <w:pStyle w:val="FirstParagraph"/>
      </w:pPr>
      <w:r>
        <w:t xml:space="preserve">Herramientas</w:t>
      </w:r>
      <w:r>
        <w:t xml:space="preserve"> </w:t>
      </w:r>
      <w:r>
        <w:rPr>
          <w:bCs/>
          <w:b/>
        </w:rPr>
        <w:t xml:space="preserve">SIM / SIEM</w:t>
      </w:r>
      <w:r>
        <w:t xml:space="preserve"> </w:t>
      </w:r>
      <w:r>
        <w:t xml:space="preserve">(</w:t>
      </w:r>
      <w:r>
        <w:rPr>
          <w:iCs/>
          <w:i/>
        </w:rPr>
        <w:t xml:space="preserve">Security Information Management / Security Event Information Management</w:t>
      </w:r>
      <w:r>
        <w:t xml:space="preserve">): recogen</w:t>
      </w:r>
      <w:r>
        <w:t xml:space="preserve"> </w:t>
      </w:r>
      <w:r>
        <w:rPr>
          <w:bCs/>
          <w:b/>
        </w:rPr>
        <w:t xml:space="preserve">vulnerabilidades, parches, eventos, logs, activos, controles e información manual</w:t>
      </w:r>
      <w:r>
        <w:t xml:space="preserve"> </w:t>
      </w:r>
      <w:r>
        <w:t xml:space="preserve">y generan</w:t>
      </w:r>
      <w:r>
        <w:t xml:space="preserve"> </w:t>
      </w:r>
      <w:r>
        <w:rPr>
          <w:bCs/>
          <w:b/>
        </w:rPr>
        <w:t xml:space="preserve">indicadores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alertas</w:t>
      </w:r>
      <w:r>
        <w:t xml:space="preserve"> </w:t>
      </w:r>
      <w:r>
        <w:t xml:space="preserve">de seguridad, comparando la evolución con una</w:t>
      </w:r>
      <w:r>
        <w:t xml:space="preserve"> </w:t>
      </w:r>
      <w:r>
        <w:rPr>
          <w:bCs/>
          <w:b/>
        </w:rPr>
        <w:t xml:space="preserve">meta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Ejemplos de SIEM reales: Splunk, Wazuh, Elastic Security, Microsoft Sentinel.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aa6350e549dfdd6ab7ca0a2f331ba719ce43130"/>
    <w:p>
      <w:pPr>
        <w:pStyle w:val="Heading2"/>
      </w:pPr>
      <w:r>
        <w:t xml:space="preserve">11. Otros modelos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Modelo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NIST CSF v2.0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(2024)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Marco de gestión de la seguridad del NIST.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6 funciones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Gobernar</w:t>
            </w:r>
            <w:r>
              <w:rPr>
                <w:sz w:val="19"/>
              </w:rPr>
              <w:t xml:space="preserve">, Identificar, Proteger, Detectar, Responder y Recuperar. (La v1 tenía 5;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Gobernar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 la novedad de la v2.)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MITRE ATT&amp;CK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Base de conocimiento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global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tácticas y técnicas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los atacantes, basada en observaciones reales. Sirve para modelar, detectar, prevenir y combatir amenazas. Tiene varias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matrices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(Enterprise, Mobile, ICS).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ISM3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Modelo de madurez de gestión de seguridad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basado en procesos</w:t>
            </w:r>
            <w:r>
              <w:rPr>
                <w:sz w:val="19"/>
              </w:rPr>
              <w:t xml:space="preserve">; suele implantarse en entornos gestionados con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ITIL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COBIT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9"/>
              </w:rPr>
              <w:t xml:space="preserve">Control Objectives for Information and related Technology</w:t>
            </w:r>
            <w:r>
              <w:rPr>
                <w:sz w:val="19"/>
              </w:rPr>
              <w:t xml:space="preserve">. Marco y guía de buenas prácticas de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gestión de TI</w:t>
            </w:r>
            <w:r>
              <w:rPr>
                <w:sz w:val="19"/>
              </w:rPr>
              <w:t xml:space="preserve">, mantenido por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ISACA</w:t>
            </w:r>
            <w:r>
              <w:rPr>
                <w:sz w:val="19"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Nemotecnia NIST CSF 2.0:</w:t>
      </w:r>
      <w:r>
        <w:t xml:space="preserve"> </w:t>
      </w:r>
      <w:r>
        <w:rPr>
          <w:bCs/>
          <w:b/>
        </w:rPr>
        <w:t xml:space="preserve">"GIPDRR"</w:t>
      </w:r>
      <w:r>
        <w:t xml:space="preserve"> </w:t>
      </w:r>
      <w:r>
        <w:t xml:space="preserve">→ Gobernar, Identificar, Proteger, Detectar, Responder, Recuperar.</w:t>
      </w:r>
    </w:p>
    <w:p>
      <w:r>
        <w:pict>
          <v:rect style="width:0;height:1.5pt" o:hralign="center" o:hrstd="t" o:hr="t"/>
        </w:pict>
      </w:r>
    </w:p>
    <w:bookmarkEnd w:id="59"/>
    <w:bookmarkStart w:id="63" w:name="X6c5bab5334edbb0ba6eb403caf5c240ee012f4f"/>
    <w:p>
      <w:pPr>
        <w:pStyle w:val="Heading2"/>
      </w:pPr>
      <w:r>
        <w:t xml:space="preserve">12. Resumen final</w:t>
      </w:r>
    </w:p>
    <w:bookmarkStart w:id="60" w:name="X0ab2397070bd5b01ce3eaded976d1410d02b79b"/>
    <w:p>
      <w:pPr>
        <w:pStyle w:val="Heading3"/>
      </w:pPr>
      <w:r>
        <w:t xml:space="preserve">12.1 Marco normativo de un vistazo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Bloque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Normas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Qué aporta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Análisis de riesgo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MAGERIT v3, ISO/IEC 27005, OCTAVE, CRAMM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Inventario de activos, determinación del riesgo, selección de controles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Controles de seguridad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ISO/IEC 27002, CCN-STIC 804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Códigos de buenas prácticas; implantar y verificar controles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9"/>
              </w:rPr>
              <w:t xml:space="preserve">Sistema de gestión (SGSI)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BS 7799-2:2001, UNE 71502:2004,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ISO/IEC 27001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Política, metodología de riesgos y métricas, gestión de actividades.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CERTIFICABLE</w:t>
            </w:r>
          </w:p>
        </w:tc>
      </w:tr>
    </w:tbl>
    <w:bookmarkEnd w:id="60"/>
    <w:bookmarkStart w:id="61" w:name="X4841ed129bdaaa10338d89121b685a43adb73a7"/>
    <w:p>
      <w:pPr>
        <w:pStyle w:val="Heading3"/>
      </w:pPr>
      <w:r>
        <w:t xml:space="preserve">12.2 Grados de madurez de una organización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Medidas básicas por "sentido común"</w:t>
      </w:r>
      <w:r>
        <w:t xml:space="preserve"> </w:t>
      </w:r>
      <w:r>
        <w:t xml:space="preserve">— backup, control de acceso…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Cumplimiento de la legislación</w:t>
      </w:r>
      <w:r>
        <w:t xml:space="preserve"> </w:t>
      </w:r>
      <w:r>
        <w:t xml:space="preserve">— RGPD/LOPD, LSSI, delitos informáticos…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Gestión global de la seguridad</w:t>
      </w:r>
      <w:r>
        <w:t xml:space="preserve"> </w:t>
      </w:r>
      <w:r>
        <w:t xml:space="preserve">— políticas, planes, procedimientos, riesgos,</w:t>
      </w:r>
      <w:r>
        <w:t xml:space="preserve"> </w:t>
      </w:r>
      <w:r>
        <w:rPr>
          <w:bCs/>
          <w:b/>
        </w:rPr>
        <w:t xml:space="preserve">plan de respuesta a incidentes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Certificación</w:t>
      </w:r>
      <w:r>
        <w:t xml:space="preserve"> </w:t>
      </w:r>
      <w:r>
        <w:t xml:space="preserve">de la gestión de seguridad —</w:t>
      </w:r>
      <w:r>
        <w:t xml:space="preserve"> </w:t>
      </w:r>
      <w:r>
        <w:rPr>
          <w:bCs/>
          <w:b/>
        </w:rPr>
        <w:t xml:space="preserve">confianza y verificabilidad por terceros</w:t>
      </w:r>
      <w:r>
        <w:t xml:space="preserve">.</w:t>
      </w:r>
    </w:p>
    <w:bookmarkEnd w:id="61"/>
    <w:bookmarkStart w:id="62" w:name="X522cc6c6bad30f5e59d13c7863b3a93a35c8be1"/>
    <w:p>
      <w:pPr>
        <w:pStyle w:val="Heading3"/>
      </w:pPr>
      <w:r>
        <w:t xml:space="preserve">12.3 Organismos y recursos útiles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INCIBE</w:t>
      </w:r>
      <w:r>
        <w:t xml:space="preserve"> </w:t>
      </w:r>
      <w:r>
        <w:t xml:space="preserve">(Instituto Nacional de Ciberseguridad) ·</w:t>
      </w:r>
      <w:r>
        <w:t xml:space="preserve"> </w:t>
      </w:r>
      <w:r>
        <w:rPr>
          <w:bCs/>
          <w:b/>
        </w:rPr>
        <w:t xml:space="preserve">CCN / CCN-CERT</w:t>
      </w:r>
      <w:r>
        <w:t xml:space="preserve"> </w:t>
      </w:r>
      <w:r>
        <w:t xml:space="preserve">(Centro Criptológico Nacional) · Portal ISO 27000 en español ·</w:t>
      </w:r>
      <w:r>
        <w:t xml:space="preserve"> </w:t>
      </w:r>
      <w:r>
        <w:rPr>
          <w:bCs/>
          <w:b/>
        </w:rPr>
        <w:t xml:space="preserve">PILAR</w:t>
      </w:r>
      <w:r>
        <w:t xml:space="preserve"> </w:t>
      </w:r>
      <w:r>
        <w:t xml:space="preserve">(herramienta de análisis de riesgos).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72f110aef0047238e01ca8ecce1481535c67a7b"/>
    <w:p>
      <w:pPr>
        <w:pStyle w:val="Heading2"/>
      </w:pPr>
      <w:r>
        <w:t xml:space="preserve">13. Preguntas de repaso</w:t>
      </w:r>
    </w:p>
    <w:p>
      <w:pPr>
        <w:numPr>
          <w:ilvl w:val="0"/>
          <w:numId w:val="1028"/>
        </w:numPr>
        <w:pStyle w:val="Compact"/>
      </w:pPr>
      <w:r>
        <w:t xml:space="preserve">Define las cuatro dimensiones "3+1" y pon un ejemplo de ataque contra cada una.</w:t>
      </w:r>
    </w:p>
    <w:p>
      <w:pPr>
        <w:numPr>
          <w:ilvl w:val="0"/>
          <w:numId w:val="1028"/>
        </w:numPr>
        <w:pStyle w:val="Compact"/>
      </w:pPr>
      <w:r>
        <w:t xml:space="preserve">¿Cuáles son las 5 dimensiones del ENS? ¿Qué añade respecto a la tríada CIA?</w:t>
      </w:r>
    </w:p>
    <w:p>
      <w:pPr>
        <w:numPr>
          <w:ilvl w:val="0"/>
          <w:numId w:val="1028"/>
        </w:numPr>
        <w:pStyle w:val="Compact"/>
      </w:pPr>
      <w:r>
        <w:t xml:space="preserve">Diferencia entre</w:t>
      </w:r>
      <w:r>
        <w:t xml:space="preserve"> </w:t>
      </w:r>
      <w:r>
        <w:rPr>
          <w:iCs/>
          <w:i/>
        </w:rPr>
        <w:t xml:space="preserve">need-to-know</w:t>
      </w:r>
      <w:r>
        <w:t xml:space="preserve">, compartimentación y mínimo privilegio.</w:t>
      </w:r>
    </w:p>
    <w:p>
      <w:pPr>
        <w:numPr>
          <w:ilvl w:val="0"/>
          <w:numId w:val="1028"/>
        </w:numPr>
        <w:pStyle w:val="Compact"/>
      </w:pPr>
      <w:r>
        <w:t xml:space="preserve">Explica la defensa en profundidad y el principio del eslabón más débil con un ejemplo.</w:t>
      </w:r>
    </w:p>
    <w:p>
      <w:pPr>
        <w:numPr>
          <w:ilvl w:val="0"/>
          <w:numId w:val="1028"/>
        </w:numPr>
        <w:pStyle w:val="Compact"/>
      </w:pPr>
      <w:r>
        <w:t xml:space="preserve">¿Qué es un SGSI y en qué ciclo se basa? Describe cada fase del PDCA.</w:t>
      </w:r>
    </w:p>
    <w:p>
      <w:pPr>
        <w:numPr>
          <w:ilvl w:val="0"/>
          <w:numId w:val="1028"/>
        </w:numPr>
        <w:pStyle w:val="Compact"/>
      </w:pPr>
      <w:r>
        <w:t xml:space="preserve">¿Qué diferencia hay entre ISO 27001, 27002 y 27005?</w:t>
      </w:r>
    </w:p>
    <w:p>
      <w:pPr>
        <w:numPr>
          <w:ilvl w:val="0"/>
          <w:numId w:val="1028"/>
        </w:numPr>
        <w:pStyle w:val="Compact"/>
      </w:pPr>
      <w:r>
        <w:t xml:space="preserve">Plazos de notificación en NIS2 y en RGPD.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Essential</w:t>
      </w:r>
      <w:r>
        <w:t xml:space="preserve"> </w:t>
      </w:r>
      <w:r>
        <w:t xml:space="preserve">vs</w:t>
      </w:r>
      <w:r>
        <w:t xml:space="preserve"> </w:t>
      </w:r>
      <w:r>
        <w:rPr>
          <w:iCs/>
          <w:i/>
        </w:rPr>
        <w:t xml:space="preserve">Important Entities</w:t>
      </w:r>
      <w:r>
        <w:t xml:space="preserve"> </w:t>
      </w:r>
      <w:r>
        <w:t xml:space="preserve">en NIS2: pon 3 ejemplos de cada.</w:t>
      </w:r>
    </w:p>
    <w:p>
      <w:pPr>
        <w:numPr>
          <w:ilvl w:val="0"/>
          <w:numId w:val="1028"/>
        </w:numPr>
        <w:pStyle w:val="Compact"/>
      </w:pPr>
      <w:r>
        <w:t xml:space="preserve">Enumera los principios del ENS (arts. 5–10).</w:t>
      </w:r>
    </w:p>
    <w:p>
      <w:pPr>
        <w:numPr>
          <w:ilvl w:val="0"/>
          <w:numId w:val="1028"/>
        </w:numPr>
        <w:pStyle w:val="Compact"/>
      </w:pPr>
      <w:r>
        <w:t xml:space="preserve">Categorías del ENS y niveles de madurez L0–L5.</w:t>
      </w:r>
    </w:p>
    <w:p>
      <w:pPr>
        <w:numPr>
          <w:ilvl w:val="0"/>
          <w:numId w:val="1028"/>
        </w:numPr>
        <w:pStyle w:val="Compact"/>
      </w:pPr>
      <w:r>
        <w:t xml:space="preserve">Define riesgo, amenaza, vulnerabilidad, activo, impacto y salvaguarda, y relaciónalos.</w:t>
      </w:r>
    </w:p>
    <w:p>
      <w:pPr>
        <w:numPr>
          <w:ilvl w:val="0"/>
          <w:numId w:val="1028"/>
        </w:numPr>
        <w:pStyle w:val="Compact"/>
      </w:pPr>
      <w:r>
        <w:t xml:space="preserve">¿Qué es el riesgo residual? ¿Quién lo acepta?</w:t>
      </w:r>
    </w:p>
    <w:p>
      <w:pPr>
        <w:numPr>
          <w:ilvl w:val="0"/>
          <w:numId w:val="1028"/>
        </w:numPr>
        <w:pStyle w:val="Compact"/>
      </w:pPr>
      <w:r>
        <w:t xml:space="preserve">Fases del análisis de riesgos según MAGERIT.</w:t>
      </w:r>
    </w:p>
    <w:p>
      <w:pPr>
        <w:numPr>
          <w:ilvl w:val="0"/>
          <w:numId w:val="1028"/>
        </w:numPr>
        <w:pStyle w:val="Compact"/>
      </w:pPr>
      <w:r>
        <w:t xml:space="preserve">Clasifica:</w:t>
      </w:r>
      <w:r>
        <w:t xml:space="preserve"> </w:t>
      </w:r>
      <w:r>
        <w:rPr>
          <w:iCs/>
          <w:i/>
        </w:rPr>
        <w:t xml:space="preserve">bloqueo de cuenta tras 3 intentos</w:t>
      </w:r>
      <w:r>
        <w:t xml:space="preserve">,</w:t>
      </w:r>
      <w:r>
        <w:t xml:space="preserve"> </w:t>
      </w:r>
      <w:r>
        <w:rPr>
          <w:iCs/>
          <w:i/>
        </w:rPr>
        <w:t xml:space="preserve">IDS</w:t>
      </w:r>
      <w:r>
        <w:t xml:space="preserve">,</w:t>
      </w:r>
      <w:r>
        <w:t xml:space="preserve"> </w:t>
      </w:r>
      <w:r>
        <w:rPr>
          <w:iCs/>
          <w:i/>
        </w:rPr>
        <w:t xml:space="preserve">backup</w:t>
      </w:r>
      <w:r>
        <w:t xml:space="preserve">,</w:t>
      </w:r>
      <w:r>
        <w:t xml:space="preserve"> </w:t>
      </w:r>
      <w:r>
        <w:rPr>
          <w:iCs/>
          <w:i/>
        </w:rPr>
        <w:t xml:space="preserve">firewall</w:t>
      </w:r>
      <w:r>
        <w:t xml:space="preserve">,</w:t>
      </w:r>
      <w:r>
        <w:t xml:space="preserve"> </w:t>
      </w:r>
      <w:r>
        <w:rPr>
          <w:iCs/>
          <w:i/>
        </w:rPr>
        <w:t xml:space="preserve">reinstalar desde imagen limpia</w:t>
      </w:r>
      <w:r>
        <w:t xml:space="preserve">.</w:t>
      </w:r>
      <w:r>
        <w:t xml:space="preserve"> </w:t>
      </w:r>
      <w:r>
        <w:rPr>
          <w:iCs/>
          <w:i/>
        </w:rPr>
        <w:t xml:space="preserve">Solución:</w:t>
      </w:r>
      <w:r>
        <w:t xml:space="preserve"> </w:t>
      </w:r>
      <w:r>
        <w:t xml:space="preserve">Disuasorio · Detectivo · Recuperativo · Preventivo · Correctivo</w:t>
      </w:r>
    </w:p>
    <w:p>
      <w:pPr>
        <w:numPr>
          <w:ilvl w:val="0"/>
          <w:numId w:val="1028"/>
        </w:numPr>
        <w:pStyle w:val="Compact"/>
      </w:pPr>
      <w:r>
        <w:t xml:space="preserve">¿Cómo ha cambiado la estructura de la ISO 27002 entre 2005, 2013 y 2022?</w:t>
      </w:r>
    </w:p>
    <w:p>
      <w:pPr>
        <w:numPr>
          <w:ilvl w:val="0"/>
          <w:numId w:val="1028"/>
        </w:numPr>
        <w:pStyle w:val="Compact"/>
      </w:pPr>
      <w:r>
        <w:t xml:space="preserve">¿Qué es un SIEM y para qué sirve en la fase de monitorización?</w:t>
      </w:r>
    </w:p>
    <w:p>
      <w:pPr>
        <w:numPr>
          <w:ilvl w:val="0"/>
          <w:numId w:val="1028"/>
        </w:numPr>
        <w:pStyle w:val="Compact"/>
      </w:pPr>
      <w:r>
        <w:t xml:space="preserve">Funciones del NIST CSF 2.0.</w:t>
      </w:r>
    </w:p>
    <w:p>
      <w:r>
        <w:pict>
          <v:rect style="width:0;height:1.5pt" o:hralign="center" o:hrstd="t" o:hr="t"/>
        </w:pict>
      </w:r>
    </w:p>
    <w:bookmarkStart w:id="64" w:name="referencias"/>
    <w:p>
      <w:pPr>
        <w:pStyle w:val="Heading3"/>
      </w:pPr>
      <w:r>
        <w:t xml:space="preserve">Referencias</w:t>
      </w:r>
    </w:p>
    <w:p>
      <w:pPr>
        <w:numPr>
          <w:ilvl w:val="0"/>
          <w:numId w:val="1029"/>
        </w:numPr>
        <w:pStyle w:val="Compact"/>
      </w:pPr>
      <w:r>
        <w:t xml:space="preserve">MAGERIT v3 — administracionelectronica.gob.es</w:t>
      </w:r>
    </w:p>
    <w:p>
      <w:pPr>
        <w:numPr>
          <w:ilvl w:val="0"/>
          <w:numId w:val="1029"/>
        </w:numPr>
        <w:pStyle w:val="Compact"/>
      </w:pPr>
      <w:r>
        <w:t xml:space="preserve">PILAR — pilar.ccn-cert.cni.es</w:t>
      </w:r>
    </w:p>
    <w:p>
      <w:pPr>
        <w:numPr>
          <w:ilvl w:val="0"/>
          <w:numId w:val="1029"/>
        </w:numPr>
        <w:pStyle w:val="Compact"/>
      </w:pPr>
      <w:r>
        <w:t xml:space="preserve">INCIBE — incibe.es · CCN — ccn.cni.es</w:t>
      </w:r>
    </w:p>
    <w:p>
      <w:pPr>
        <w:numPr>
          <w:ilvl w:val="0"/>
          <w:numId w:val="1029"/>
        </w:numPr>
        <w:pStyle w:val="Compact"/>
      </w:pPr>
      <w:r>
        <w:t xml:space="preserve">Portal ISO 27000 en español — iso27000.es</w:t>
      </w:r>
    </w:p>
    <w:p>
      <w:pPr>
        <w:numPr>
          <w:ilvl w:val="0"/>
          <w:numId w:val="1029"/>
        </w:numPr>
        <w:pStyle w:val="Compact"/>
      </w:pPr>
      <w:r>
        <w:t xml:space="preserve">CCN-STIC-804 (medidas de implantación del ENS) y CCN-STIC-805 (política de seguridad)</w:t>
      </w:r>
    </w:p>
    <w:bookmarkEnd w:id="64"/>
    <w:bookmarkEnd w:id="65"/>
    <w:bookmarkEnd w:id="66"/>
    <w:sectPr>
      <w:footerReference w:type="default" r:id="rId9"/>
      <w:headerReference w:type="default" r:id="rId10"/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SPD · Seguridad y Protección de Datos · 2026/27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2026-10-20T09:42:29Z</dcterms:created>
  <dcterms:modified xsi:type="dcterms:W3CDTF">2026-10-20T09:42:29Z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