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Sigmund Freud (1856-1939)</w:t>
      </w:r>
    </w:p>
    <w:p>
      <w:pPr>
        <w:spacing w:after="240"/>
      </w:pPr>
      <w:r>
        <w:rPr>
          <w:i/>
          <w:iCs/>
          <w:color w:val="555555"/>
        </w:rPr>
        <w:t xml:space="preserve">Hombre y Mundo Moderno</w:t>
      </w:r>
    </w:p>
    <w:p>
      <w:pPr>
        <w:pStyle w:val="Heading1"/>
      </w:pPr>
      <w:r>
        <w:t xml:space="preserve">1. Sitúe a Freud en su época: acontecimientos históricos, obras, corrientes de pensamiento y autores que le preceden</w:t>
      </w:r>
    </w:p>
    <w:p>
      <w:pPr>
        <w:spacing w:after="160" w:line="360"/>
        <w:jc w:val="both"/>
      </w:pPr>
      <w:r>
        <w:t xml:space="preserve">Paul Ricoeur, en Freud: una interpretación de la cultura (1965), dice que el siglo XX está marcado por tres autores que nos han hecho dudar de nuestra propia conciencia. Son los llamados maestros de la sospecha: Karl Marx, Friedrich Nietzsche y Sigmund Freud.</w:t>
      </w:r>
    </w:p>
    <w:p>
      <w:pPr>
        <w:spacing w:after="160" w:line="360"/>
        <w:jc w:val="both"/>
      </w:pPr>
      <w:r>
        <w:t xml:space="preserve">Freud nació en 1856 en una familia judía de origen checo, aunque en ese momento ese territorio pertenecía al Imperio austriaco, que tras la caída del Sacro Imperio Romano Germánico y su derrota frente a Prusia se había convertido en Austria-Hungría. Su familia se mudó a Viena, donde estudió en la universidad. Fue ayudante del profesor Brücke, con quien quería estudiar las neuronas, y su mentor fue Joseph Breuer, con quien estudió la histeria de las mujeres a través de la hipnosis. Con una beca estudió en París con Jean-Martin Charcot. A partir de ahí saltó a la fama con el psicoanálisis. Con el ascenso del nazismo tuvo que huir a Londres, donde murió en 1939.</w:t>
      </w:r>
    </w:p>
    <w:p>
      <w:pPr>
        <w:spacing w:after="160" w:line="360"/>
        <w:jc w:val="both"/>
      </w:pPr>
      <w:r>
        <w:t xml:space="preserve">Sus obras principales son Estudios sobre la histeria (1895), La interpretación de los sueños (1900), Psicopatología de la vida cotidiana (1901), Tres ensayos de teoría sexual (1905), Tótem y tabú (1913), Lo inconsciente (1915), Más allá del principio del placer (1920), El yo y el ello (1923) y El malestar en la cultura (1930).</w:t>
      </w:r>
    </w:p>
    <w:p>
      <w:pPr>
        <w:spacing w:after="160" w:line="360"/>
        <w:jc w:val="both"/>
      </w:pPr>
      <w:r>
        <w:t xml:space="preserve">Para presentar a Freud hay que hablar de las tres humillaciones que, de la mano de los científicos, ha sufrido el ser humano. Freud lo explica en Una dificultad del psicoanálisis (1917). Durante siglos el hombre se había visto a sí mismo como el centro de todo, como un ser especial y como dueño de sí mismo. La ciencia moderna le ha ido quitando, una a una, estas tres seguridades.</w:t>
      </w:r>
    </w:p>
    <w:p>
      <w:pPr>
        <w:spacing w:after="160" w:line="360"/>
        <w:jc w:val="both"/>
      </w:pPr>
      <w:r>
        <w:t xml:space="preserve">La primera humillación es la de Copérnico. Hasta el siglo XVI se pensaba que la Tierra estaba quieta en el centro del universo y que el sol y los planetas giraban a su alrededor. Copérnico demostró que es la Tierra la que gira alrededor del sol. El ser humano descubre así que no es el centro del universo, sino que vive en un planeta más entre otros. Es una humillación cosmológica.</w:t>
      </w:r>
    </w:p>
    <w:p>
      <w:pPr>
        <w:spacing w:after="160" w:line="360"/>
        <w:jc w:val="both"/>
      </w:pPr>
      <w:r>
        <w:t xml:space="preserve">La segunda humillación es la de Darwin. Con El origen de las especies (1859) y El origen del hombre (1871), Darwin explica que todas las especies tienen un origen común y que han ido cambiando por la lucha por la supervivencia: sobreviven los individuos más adaptados, por selección natural, y transmiten sus caracteres a sus descendientes. El ser humano es el resultado de esa misma evolución, así que no es especial, sino un animal más, movido por los mismos instintos que el resto. Es una humillación biológica.</w:t>
      </w:r>
    </w:p>
    <w:p>
      <w:pPr>
        <w:spacing w:after="160" w:line="360"/>
        <w:jc w:val="both"/>
      </w:pPr>
      <w:r>
        <w:t xml:space="preserve">La tercera humillación es la del propio Freud. Al ser humano le quedaba al menos la seguridad de ser dueño de su mente, de saber lo que piensa y por qué actúa. Freud, con el psicoanálisis, le quita también eso: gran parte de lo que pensamos y hacemos depende del inconsciente, que no controlamos. El ser humano ni siquiera es dueño de su propia mente. Es una humillación psicológica.</w:t>
      </w:r>
    </w:p>
    <w:p>
      <w:pPr>
        <w:spacing w:after="160" w:line="360"/>
        <w:jc w:val="both"/>
      </w:pPr>
      <w:r>
        <w:t xml:space="preserve">Además, en el siglo XIX se creía que todo se podía explicar físicamente. En medicina, si alguien sufría de histeria, se pensaba que había que encontrar una lesión orgánica. Freud viene de esa formación médica, pero al estudiar la histeria descubrirá que hay algo que no se explica solo por el cuerpo.</w:t>
      </w:r>
    </w:p>
    <w:p>
      <w:pPr>
        <w:pStyle w:val="Heading1"/>
      </w:pPr>
      <w:r>
        <w:t xml:space="preserve">2. Explique la doctrina de Freud: el inconsciente, las dos tópicas y las pulsiones</w:t>
      </w:r>
    </w:p>
    <w:p>
      <w:pPr>
        <w:spacing w:after="160" w:line="360"/>
        <w:jc w:val="both"/>
      </w:pPr>
      <w:r>
        <w:t xml:space="preserve">Freud empieza estudiando la histeria, sobre todo en mujeres. Las pacientes tenían síntomas físicos, como parálisis o cegueras, pero no tenían ninguna lesión orgánica. Freud concluye que los histéricos sufren de reminiscencias, es decir, de recuerdos: hay una realidad psíquica que produce efectos en el cuerpo.</w:t>
      </w:r>
    </w:p>
    <w:p>
      <w:pPr>
        <w:spacing w:after="160" w:line="360"/>
        <w:jc w:val="both"/>
      </w:pPr>
      <w:r>
        <w:t xml:space="preserve">Cuando empieza a estudiar la mente propone una primera tópica, una primera clasificación: nuestra mente no es unitaria, sino que trabaja por capas. La primera capa es el consciente, donde están aquellos recuerdos a los que tenemos acceso directo. La segunda es el preconsciente: son recuerdos que no están presentes en ese momento, pero que son fácilmente recuperables. La tercera es el inconsciente, una zona donde están todos los recuerdos a los que no podemos acceder. Sin embargo, estos recuerdos producen descargas de energía que nos hacen actuar o ser como somos.</w:t>
      </w:r>
    </w:p>
    <w:p>
      <w:pPr>
        <w:spacing w:after="160" w:line="360"/>
        <w:jc w:val="both"/>
      </w:pPr>
      <w:r>
        <w:t xml:space="preserve">Según Freud, nuestra mente tiene esta última capa como mecanismo de defensa. Los recuerdos traumáticos, que serían imposibles de llevar en el consciente, se llevan al inconsciente. A este mecanismo lo llama represión. Aun así, estos recuerdos vuelven disfrazados: lo reprimido sigue activo y operante, y se manifiesta en los síntomas de la enfermedad. Por eso, para Freud, lo que tienen las personas enfermas no es un fallo nervioso, sino un mensaje cifrado de su inconsciente que quiere manifestarse.</w:t>
      </w:r>
    </w:p>
    <w:p>
      <w:pPr>
        <w:spacing w:after="160" w:line="360"/>
        <w:jc w:val="both"/>
      </w:pPr>
      <w:r>
        <w:t xml:space="preserve">Freud distingue entre las neurosis (histeria, obsesión o compulsión y fobias), las psicosis (como la paranoia o la esquizofrenia) y las perversiones. Su estudio se centra sobre todo en las neurosis.</w:t>
      </w:r>
    </w:p>
    <w:p>
      <w:pPr>
        <w:spacing w:after="160" w:line="360"/>
        <w:jc w:val="both"/>
      </w:pPr>
      <w:r>
        <w:t xml:space="preserve">Entonces surge una pregunta: si lo reprimido sigue activo, ¿cómo se manifiesta en las personas sanas? ¿Por qué no es todo el mundo histérico? Freud lo desarrolla en Psicopatología de la vida cotidiana. Podemos acceder de manera indirecta al inconsciente de tres formas. La primera es lo que él llama la vía regia: los sueños. Cuando dormimos, el consciente se relaja y el inconsciente se cuela. El sueño es la realización disfrazada de un deseo oculto, un compromiso entre el deseo y la censura. La segunda son los actos fallidos, como los lapsus al hablar o escribir, los objetos perdidos o las torpezas: por un despiste, el inconsciente se manifiesta en el consciente. La tercera son los chistes tendenciosos, que buscan burlar la censura para expresar los verdaderos deseos.</w:t>
      </w:r>
    </w:p>
    <w:p>
      <w:pPr>
        <w:spacing w:after="160" w:line="360"/>
        <w:jc w:val="both"/>
      </w:pPr>
      <w:r>
        <w:t xml:space="preserve">Para Freud todavía más importante que estas manifestaciones es saber interpretarlas. Para eso está el psicoanálisis: el paciente habla libremente, diciendo todo lo que se le ocurra (asociación libre), y el terapeuta le escucha y toma notas sin dar más importancia a una cosa que a otra (atención parejamente flotante), para descifrar lo que hay detrás.</w:t>
      </w:r>
    </w:p>
    <w:p>
      <w:pPr>
        <w:spacing w:after="160" w:line="360"/>
        <w:jc w:val="both"/>
      </w:pPr>
      <w:r>
        <w:t xml:space="preserve">Freud cree que nuestro aparato psíquico tiene que descargar su tensión y busca la satisfacción inmediata: es el principio del placer. Pero la experiencia nos enseña a posponer el placer, a tener en cuenta la realidad y a encontrar el camino más seguro: es el principio de realidad.</w:t>
      </w:r>
    </w:p>
    <w:p>
      <w:pPr>
        <w:spacing w:after="160" w:line="360"/>
        <w:jc w:val="both"/>
      </w:pPr>
      <w:r>
        <w:t xml:space="preserve">En la pulsión sexual distingue cuatro elementos: la fuente, que es la zona del cuerpo donde se origina la excitación (zona erógena); el esfuerzo, que es la cantidad de presión que ejerce; la meta, que es la satisfacción, es decir, liberar esa presión; y el objeto, que no está predeterminado y puede ser cualquiera. Para Freud sexual no es lo mismo que genital, sino toda búsqueda de placer corporal más allá de la necesidad. Por eso empieza a estudiar la sexualidad infantil y distingue varias fases en las que el niño va encontrando placer: la fase oral (0 a 1 año: chupar, incorporar), la fase anal (2 a 3 años: retener o expulsar), la fase fálica (3 a 5 años), la fase de latencia (de los 6 años a la pubertad, en la que la sexualidad se adormece) y la fase genital (desde la pubertad, cuando se dirige a otra persona). En la fase fálica aparece el complejo de Edipo: el niño se enamora del padre del sexo opuesto y siente rivalidad hacia el del mismo sexo, con la angustia de castración.</w:t>
      </w:r>
    </w:p>
    <w:p>
      <w:pPr>
        <w:spacing w:after="160" w:line="360"/>
        <w:jc w:val="both"/>
      </w:pPr>
      <w:r>
        <w:t xml:space="preserve">Freud se encuentra entonces con un problema. Si no recordamos algunos acontecimientos traumáticos, ¿por qué no nos curamos cuando alguien nos los cuenta? Es el problema de la transferencia: el paciente traslada al terapeuta sus vivencias y sus problemas. La transferencia puede ser positiva (confianza, afecto) o negativa (hostilidad, venganza). Lo importante es que el paciente reviva el trauma en el presente, y de ahí sale la oportunidad del psicoanálisis. El terapeuta tiene que mantener la neutralidad y no satisfacer las necesidades afectivas del paciente mientras este vuelve a vivirlo todo.</w:t>
      </w:r>
    </w:p>
    <w:p>
      <w:pPr>
        <w:spacing w:after="160" w:line="360"/>
        <w:jc w:val="both"/>
      </w:pPr>
      <w:r>
        <w:t xml:space="preserve">Después aparece el problema del narcisismo. La libido no solo se dirige a objetos externos, sino que puede dirigirse hacia el propio yo. El niño no abandona su narcisismo original, sino que lo proyecta hacia sus ideales. Y la conciencia moral actúa como un censor que mide la relación entre el yo y esos ideales. Aquí Freud se da cuenta de que el ser humano no siempre busca solo el placer, sino que también quiere cumplir con sus ideales.</w:t>
      </w:r>
    </w:p>
    <w:p>
      <w:pPr>
        <w:spacing w:after="160" w:line="360"/>
        <w:jc w:val="both"/>
      </w:pPr>
      <w:r>
        <w:t xml:space="preserve">Poco a poco Freud encuentra que ciertas personas repiten sus traumas, como los soldados con neurosis de guerra, o el niño que juega a tirar y recuperar un carrete repitiendo algo desagradable. Es como si nos empeñáramos en hacernos daño. Si el aparato psíquico siempre buscara el placer, esto no tendría explicación. Por eso Freud da un giro y llega a un principio dual. Por un lado está Eros, la pulsión de vida, que reúne la pulsión de autoconservación y la pulsión sexual. Por otro lado está Thanatos, la pulsión de muerte: si la vida procede de lo inorgánico, es normal que haya un deseo de volver a ello. Hacia el exterior se manifiesta como agresividad y hacia el interior como masoquismo y autodestrucción. Por eso tenemos esa necesidad de repetición: quitarnos el placer para luego dárnoslo.</w:t>
      </w:r>
    </w:p>
    <w:p>
      <w:pPr>
        <w:spacing w:after="160" w:line="360"/>
        <w:jc w:val="both"/>
      </w:pPr>
      <w:r>
        <w:t xml:space="preserve">Finalmente, en El yo y el ello (1923), Freud propone una segunda tópica, que no hay que relacionar con la primera: ya no habla de capas de la mente, sino de tres instancias. El ello es la instancia más antigua, la región de nuestra mente donde están los impulsos. Se rige por principios irracionales, es egoísta, no atiende a la moral y no conoce el tiempo ni la lógica. El superyó es donde está interiorizada nuestra conciencia moral: introyectamos las reglas sociales y nos formamos una imagen perfecta de nosotros mismos. El superyó nos controla y nos dice cómo deberíamos ser; es un juez cruel e implacable. Por último está el yo, o ego, que es una parte del ello modificada por el contacto con el mundo exterior. Controla la motricidad, la percepción y las defensas, y actúa como una instancia mediadora entre el superyó y el ello. El yo no se puede identificar sin más con el consciente, porque una parte de él también es inconsciente.</w:t>
      </w:r>
    </w:p>
    <w:p>
      <w:pPr>
        <w:spacing w:after="160" w:line="360"/>
        <w:jc w:val="both"/>
      </w:pPr>
      <w:r>
        <w:t xml:space="preserve">Freud aplica todo esto a la cultura. En Tótem y tabú (1913) explica qué es un tabú: algo que tú puedes hacer pero no sabes por qué no. Para explicarlo propone un posible origen de la civilización, un mito científico. Al principio había una horda gobernada por un padre despótico que acaparaba a todas las mujeres. Los hermanos se unieron, lo mataron y lo devoraron. Pero como al mismo tiempo lo odiaban y lo amaban, apareció la culpa, y de ahí surgieron dos reglas: no matar al tótem, que sustituye al padre, y no unirse con mujeres del propio clan. La civilización humana ha surgido de un pecado imperdonable, y esa culpa se transmite a lo largo de las generaciones hasta hoy. Por eso toda la sociedad humana es traumática y nos causa angustia y culpa. Con el tiempo el tótem se convierte en Dios.</w:t>
      </w:r>
    </w:p>
    <w:p>
      <w:pPr>
        <w:spacing w:after="160" w:line="360"/>
        <w:jc w:val="both"/>
      </w:pPr>
      <w:r>
        <w:t xml:space="preserve">En El porvenir de una ilusión (1927) dice que la religión es una ilusión. El adulto recrea una situación infantil y sustituye al padre por una fantasía, que es Dios. Como la realidad nos da miedo, creamos dioses, y Dios cumple el papel del superyó. Freud confía en que algún día la humanidad madure y pueda quitarse la idea de Dios.</w:t>
      </w:r>
    </w:p>
    <w:p>
      <w:pPr>
        <w:spacing w:after="160" w:line="360"/>
        <w:jc w:val="both"/>
      </w:pPr>
      <w:r>
        <w:t xml:space="preserve">En El malestar en la cultura (1930) dice que el hombre es un lobo para el hombre. La sociedad nos exige renunciar a ciertas pulsiones, y el precio que pagamos es una culpa cada vez mayor: cuanto más avanzamos en la cultura, más reprimidos estamos y más culpables nos sentimos. La única salida es la sublimación, que consiste en transformar esas descargas en algo aceptable, como el arte, la ciencia o la cultura. Pero no está al alcance de todos. Freud termina con una duda: ¿ganará Eros o ganará Thanatos?</w:t>
      </w:r>
    </w:p>
    <w:p>
      <w:pPr>
        <w:pStyle w:val="Heading1"/>
      </w:pPr>
      <w:r>
        <w:t xml:space="preserve">3. Exponga por qué Freud puede considerarse un maestro de la sospecha</w:t>
      </w:r>
    </w:p>
    <w:p>
      <w:pPr>
        <w:spacing w:after="160" w:line="360"/>
        <w:jc w:val="both"/>
      </w:pPr>
      <w:r>
        <w:t xml:space="preserve">Desde Descartes, la filosofía moderna confiaba en la conciencia como punto de partida seguro: si pienso, sé lo que pienso. Los maestros de la sospecha ponen en duda precisamente esa confianza. Para ellos, lo que creemos pensar o querer esconde algo que actúa por debajo.</w:t>
      </w:r>
    </w:p>
    <w:p>
      <w:pPr>
        <w:spacing w:after="160" w:line="360"/>
        <w:jc w:val="both"/>
      </w:pPr>
      <w:r>
        <w:t xml:space="preserve">Freud es el caso más claro. Con la tercera humillación muestra que el hombre ni siquiera es dueño de su propia mente: lo que hacemos depende del inconsciente, de lo reprimido y de las pulsiones. Todo lo que produce la conciencia puede ser un disfraz: los síntomas, los sueños, los lapsus y los chistes, pero también la moral, que es el superyó, y la religión, que es una ilusión. Por eso el psicoanálisis no se fía de lo que el paciente dice a primera vista, sino que busca el sentido oculto que hay detrás. En Marx lo oculto son las relaciones económicas y en Nietzsche la voluntad de poder; en Freud es el inconsciente.</w:t>
      </w:r>
    </w:p>
    <w:p>
      <w:pPr>
        <w:pStyle w:val="Heading1"/>
      </w:pPr>
      <w:r>
        <w:t xml:space="preserve">4. Exponga cómo influyó la obra de Freud (o su relación con otros autores)</w:t>
      </w:r>
    </w:p>
    <w:p>
      <w:pPr>
        <w:spacing w:after="160" w:line="360"/>
        <w:jc w:val="both"/>
      </w:pPr>
      <w:r>
        <w:t xml:space="preserve">Simone de Beauvoir. Freud influye en el feminismo de Simone de Beauvoir. Para ella la mujer se tiene que liberar de sus traumas, y entre el feminismo y el freudismo hay un punto en común que conduce a pensar el género y la orientación sexual como algo que se construye.</w:t>
      </w:r>
    </w:p>
    <w:p>
      <w:pPr>
        <w:spacing w:after="160" w:line="360"/>
        <w:jc w:val="both"/>
      </w:pPr>
      <w:r>
        <w:t xml:space="preserve">John Money. Va más lejos: para él las categorías son traumas, incluso el género, la heterosexualidad y la homosexualidad. Es decir, no serían algo natural, sino el resultado de lo que se ha vivido.</w:t>
      </w:r>
    </w:p>
    <w:p>
      <w:pPr>
        <w:spacing w:after="160" w:line="360"/>
        <w:jc w:val="both"/>
      </w:pPr>
      <w:r>
        <w:t xml:space="preserve">Nietzsche y Freud. Los dos son maestros de la sospecha. Nietzsche ya decía que la mayor parte del pensar consciente está guiada por los instintos, y Freud lo convierte en una teoría con el inconsciente y el ello. Para los dos la moral no es un conocimiento del bien: para Nietzsche es el resentimiento de los débiles y para Freud el superyó. Los dos critican la religión: para Nietzsche Dios ha muerto y para Freud es una ilusión. La diferencia es que Nietzsche defiende los instintos y la vida, mientras que Freud, como médico, quiere que el yo controle las pulsiones.</w:t>
      </w:r>
    </w:p>
    <w:p>
      <w:pPr>
        <w:spacing w:after="160" w:line="360"/>
        <w:jc w:val="both"/>
      </w:pPr>
      <w:r>
        <w:t xml:space="preserve">Sartre y Freud. Los dos se preguntan por qué actuamos como actuamos, pero llegan a respuestas opuestas. Para Freud dependemos de un inconsciente que no controlamos. Para Sartre eso sería una excusa: el hombre está condenado a ser libre, y escudarse en que algo dentro de mí me obliga sería mala fe.</w:t>
      </w:r>
    </w:p>
    <w:p>
      <w:pPr>
        <w:pStyle w:val="Heading1"/>
      </w:pPr>
      <w:r>
        <w:t xml:space="preserve">5. Comentario crítico</w:t>
      </w:r>
    </w:p>
    <w:p>
      <w:pPr>
        <w:spacing w:after="160" w:line="360"/>
        <w:jc w:val="both"/>
      </w:pPr>
      <w:r>
        <w:t xml:space="preserve">Freud tiene el mérito de ser considerado el padre de la psicología moderna y de habernos mostrado que no siempre nos conocemos del todo. Pero para valorar su obra hay que centrarse en una idea: el ser humano es un ser racional. ¿Qué significa ser racional? No es solo conocer, porque los animales también conocen. Tampoco es elaborar juicios, porque las máquinas también pueden encadenar razonamientos. Tampoco es conocer la verdad, porque nadie puede decir que la posee por completo. Una parte importante de ser racional es controlar los propios impulsos, y eso es justo lo que Freud parece haber negado.</w:t>
      </w:r>
    </w:p>
    <w:p>
      <w:pPr>
        <w:spacing w:after="160" w:line="360"/>
        <w:jc w:val="both"/>
      </w:pPr>
      <w:r>
        <w:t xml:space="preserve">Sin embargo, el psicoanálisis busca que el paciente se dé cuenta de lo que tiene reprimido y lo entienda. Es decir, confía en que la razón puede iluminar e integrar los impulsos. Freud demuestra que la razón no lo puede todo, pero no que no pueda nada.</w:t>
      </w:r>
    </w:p>
    <w:p>
      <w:pPr>
        <w:spacing w:after="160" w:line="360"/>
        <w:jc w:val="both"/>
      </w:pPr>
      <w:r>
        <w:t xml:space="preserve">Además, es curioso que Freud sea el padre de la psicología, porque psicología viene de psyché, que significa alma, y desde los orígenes del pensamiento se distingue entre el alma y el cuerpo. Los seres inertes se caracterizan por el heteromatismo: más que moverse, son movidos; su unidad es una unidad de conjunto y no tienen interioridad. Los seres vivos, en cambio, se caracterizan por el automatismo: se mueven a sí mismos, su unidad es orgánica y tienen interioridad, es decir, tienen alma. Aunque Freud niegue que podamos controlar los impulsos, describe al ser humano como algo movido por fuerzas, que se parece más a un ser inerte que a un ser vivo con autonomía.</w:t>
      </w:r>
    </w:p>
    <w:p>
      <w:pPr>
        <w:spacing w:after="160" w:line="360"/>
        <w:jc w:val="both"/>
      </w:pPr>
      <w:r>
        <w:t xml:space="preserve">Esto nos lleva otra vez a la pregunta por el ser. Aristóteles explica que el ser se dice de muchas maneras y que hay grados de ser: los seres inertes son, los seres vivos son y viven, y los seres humanos son, viven y entienden. La vida es el ser de los seres vivos y la inteligencia es el ser de los seres vivos inteligentes. Por tanto, la racionalidad no es una capa fina por encima de las pulsiones, sino la manera de ser del ser humano.</w:t>
      </w:r>
    </w:p>
    <w:p>
      <w:pPr>
        <w:spacing w:after="160" w:line="360"/>
        <w:jc w:val="both"/>
      </w:pPr>
      <w:r>
        <w:t xml:space="preserve">Ser humano es todo miembro de la especie homo sapiens sapiens. Persona es un ser único e irrepetible, con dignidad. La palabra viene del teatro, donde la persona era la máscara o el personaje, y antiguamente no todos se consideraban personas: en Roma solo el hombre libre, romano y paterfamilias. Santo Tomás de Aquino coge la definición de Boecio: persona es una sustancia individual de naturaleza racional. Entonces la persona va necesariamente unida al ser, y de ahí existe la dignidad humana: sin ser no existe. Es una dignidad ontológica, que no depende de que controlemos nuestros impulsos ni de nuestra salud psíquica, sino que se tiene por el simple hecho de ser. Los seres humanos somos racionales y libres.</w:t>
      </w:r>
    </w:p>
    <w:p>
      <w:r>
        <w:br w:type="page"/>
      </w:r>
    </w:p>
    <w:p>
      <w:pPr>
        <w:pStyle w:val="Heading1"/>
      </w:pPr>
      <w:r>
        <w:t xml:space="preserve">Esquema para el parcial</w:t>
      </w:r>
    </w:p>
    <w:p>
      <w:pPr>
        <w:pStyle w:val="ListParagraph"/>
        <w:numPr>
          <w:ilvl w:val="0"/>
          <w:numId w:val="2"/>
        </w:numPr>
        <w:spacing w:after="100" w:line="320"/>
      </w:pPr>
      <w:r>
        <w:t xml:space="preserve">Maestros de la sospecha (Ricoeur, 1965): Marx, Nietzsche, Freud.</w:t>
      </w:r>
    </w:p>
    <w:p>
      <w:pPr>
        <w:pStyle w:val="ListParagraph"/>
        <w:numPr>
          <w:ilvl w:val="0"/>
          <w:numId w:val="2"/>
        </w:numPr>
        <w:spacing w:after="100" w:line="320"/>
      </w:pPr>
      <w:r>
        <w:t xml:space="preserve">Bio: familia judía de origen checo (Imperio austriaco) → Viena; Brücke (neuronas), Breuer (histeria, hipnosis), Charcot (París); psicoanálisis; huye a Londres por el nazismo; muere en 1939.</w:t>
      </w:r>
    </w:p>
    <w:p>
      <w:pPr>
        <w:pStyle w:val="ListParagraph"/>
        <w:numPr>
          <w:ilvl w:val="0"/>
          <w:numId w:val="2"/>
        </w:numPr>
        <w:spacing w:after="100" w:line="320"/>
      </w:pPr>
      <w:r>
        <w:t xml:space="preserve">Obras: Estudios sobre la histeria (1895), La interpretación de los sueños (1900), Psicopatología de la vida cotidiana (1901), Tres ensayos (1905), Tótem y tabú (1913), Lo inconsciente (1915), Más allá del principio del placer (1920), El yo y el ello (1923), El malestar en la cultura (1930).</w:t>
      </w:r>
    </w:p>
    <w:p>
      <w:pPr>
        <w:pStyle w:val="ListParagraph"/>
        <w:numPr>
          <w:ilvl w:val="0"/>
          <w:numId w:val="2"/>
        </w:numPr>
        <w:spacing w:after="100" w:line="320"/>
      </w:pPr>
      <w:r>
        <w:t xml:space="preserve">3 humillaciones (Una dificultad del psicoanálisis, 1917): Copérnico (no somos el centro del universo), Darwin (el ser humano no es especial), Freud (no es dueño de su propia mente).</w:t>
      </w:r>
    </w:p>
    <w:p>
      <w:pPr>
        <w:pStyle w:val="ListParagraph"/>
        <w:numPr>
          <w:ilvl w:val="0"/>
          <w:numId w:val="2"/>
        </w:numPr>
        <w:spacing w:after="100" w:line="320"/>
      </w:pPr>
      <w:r>
        <w:t xml:space="preserve">Histeria: síntomas sin lesión → realidad psíquica; los histéricos sufren de reminiscencias.</w:t>
      </w:r>
    </w:p>
    <w:p>
      <w:pPr>
        <w:pStyle w:val="ListParagraph"/>
        <w:numPr>
          <w:ilvl w:val="0"/>
          <w:numId w:val="2"/>
        </w:numPr>
        <w:spacing w:after="100" w:line="320"/>
      </w:pPr>
      <w:r>
        <w:t xml:space="preserve">1ª tópica: consciente (acceso directo) / preconsciente (fácil de recuperar) / inconsciente (inaccesible, pero produce descargas de energía).</w:t>
      </w:r>
    </w:p>
    <w:p>
      <w:pPr>
        <w:pStyle w:val="ListParagraph"/>
        <w:numPr>
          <w:ilvl w:val="0"/>
          <w:numId w:val="2"/>
        </w:numPr>
        <w:spacing w:after="100" w:line="320"/>
      </w:pPr>
      <w:r>
        <w:t xml:space="preserve">Represión = mecanismo de defensa. Lo reprimido sigue activo, vuelve disfrazado → la enfermedad es un mensaje cifrado.</w:t>
      </w:r>
    </w:p>
    <w:p>
      <w:pPr>
        <w:pStyle w:val="ListParagraph"/>
        <w:numPr>
          <w:ilvl w:val="0"/>
          <w:numId w:val="2"/>
        </w:numPr>
        <w:spacing w:after="100" w:line="320"/>
      </w:pPr>
      <w:r>
        <w:t xml:space="preserve">Neurosis (histeria, obsesión, fobias), psicosis (paranoia, esquizofrenia), perversiones.</w:t>
      </w:r>
    </w:p>
    <w:p>
      <w:pPr>
        <w:pStyle w:val="ListParagraph"/>
        <w:numPr>
          <w:ilvl w:val="0"/>
          <w:numId w:val="2"/>
        </w:numPr>
        <w:spacing w:after="100" w:line="320"/>
      </w:pPr>
      <w:r>
        <w:t xml:space="preserve">3 caminos en personas sanas: sueños (vía regia), actos fallidos (lapsus), chistes tendenciosos. Psicoanálisis: asociación libre + atención flotante.</w:t>
      </w:r>
    </w:p>
    <w:p>
      <w:pPr>
        <w:pStyle w:val="ListParagraph"/>
        <w:numPr>
          <w:ilvl w:val="0"/>
          <w:numId w:val="2"/>
        </w:numPr>
        <w:spacing w:after="100" w:line="320"/>
      </w:pPr>
      <w:r>
        <w:t xml:space="preserve">Principio del placer / principio de realidad. Pulsión: fuente, esfuerzo, meta, objeto.</w:t>
      </w:r>
    </w:p>
    <w:p>
      <w:pPr>
        <w:pStyle w:val="ListParagraph"/>
        <w:numPr>
          <w:ilvl w:val="0"/>
          <w:numId w:val="2"/>
        </w:numPr>
        <w:spacing w:after="100" w:line="320"/>
      </w:pPr>
      <w:r>
        <w:t xml:space="preserve">Sexualidad infantil: oral, anal, fálica (Edipo), latencia, genital.</w:t>
      </w:r>
    </w:p>
    <w:p>
      <w:pPr>
        <w:pStyle w:val="ListParagraph"/>
        <w:numPr>
          <w:ilvl w:val="0"/>
          <w:numId w:val="2"/>
        </w:numPr>
        <w:spacing w:after="100" w:line="320"/>
      </w:pPr>
      <w:r>
        <w:t xml:space="preserve">Transferencia: revivir el trauma; neutralidad del terapeuta. Narcisismo: el niño proyecta su narcisismo en ideales.</w:t>
      </w:r>
    </w:p>
    <w:p>
      <w:pPr>
        <w:pStyle w:val="ListParagraph"/>
        <w:numPr>
          <w:ilvl w:val="0"/>
          <w:numId w:val="2"/>
        </w:numPr>
        <w:spacing w:after="100" w:line="320"/>
      </w:pPr>
      <w:r>
        <w:t xml:space="preserve">Repetición de traumas → Eros (vida) / Thanatos (muerte: agresividad hacia fuera, masoquismo hacia dentro).</w:t>
      </w:r>
    </w:p>
    <w:p>
      <w:pPr>
        <w:pStyle w:val="ListParagraph"/>
        <w:numPr>
          <w:ilvl w:val="0"/>
          <w:numId w:val="2"/>
        </w:numPr>
        <w:spacing w:after="100" w:line="320"/>
      </w:pPr>
      <w:r>
        <w:t xml:space="preserve">2ª tópica (¡no relacionarla con la 1ª!): ello (antiguo, irracional, egoísta, sin tiempo ni moral) / superyó (normas interiorizadas, imagen perfecta, juez cruel) / yo (mediador, controla la motricidad).</w:t>
      </w:r>
    </w:p>
    <w:p>
      <w:pPr>
        <w:pStyle w:val="ListParagraph"/>
        <w:numPr>
          <w:ilvl w:val="0"/>
          <w:numId w:val="2"/>
        </w:numPr>
        <w:spacing w:after="100" w:line="320"/>
      </w:pPr>
      <w:r>
        <w:t xml:space="preserve">Tótem y tabú (horda, parricidio, culpa, tótem → Dios), El porvenir de una ilusión (religión = ilusión, Dios = padre), El malestar en la cultura (homo homini lupus, más cultura = más culpa, sublimación, ¿Eros o Thanatos?).</w:t>
      </w:r>
    </w:p>
    <w:p>
      <w:pPr>
        <w:pStyle w:val="ListParagraph"/>
        <w:numPr>
          <w:ilvl w:val="0"/>
          <w:numId w:val="2"/>
        </w:numPr>
        <w:spacing w:after="100" w:line="320"/>
      </w:pPr>
      <w:r>
        <w:t xml:space="preserve">Influencia: Simone de Beauvoir, John Money. Relación con Nietzsche y Sartre.</w:t>
      </w:r>
    </w:p>
    <w:p>
      <w:pPr>
        <w:pStyle w:val="ListParagraph"/>
        <w:numPr>
          <w:ilvl w:val="0"/>
          <w:numId w:val="2"/>
        </w:numPr>
        <w:spacing w:after="100" w:line="320"/>
      </w:pPr>
      <w:r>
        <w:t xml:space="preserve">Crítica: ¿qué es ser racional? (conocer, juzgar, verdad, controlar impulsos); el psicoanálisis confía en la razón; psyché = alma; inerte (heteromatismo) vs vivo (automatismo); grados de ser; persona (Boecio) → dignidad ontológica.</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spacing w:after="140" w:before="30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2026-10-27T11:55:15.339Z</dcterms:created>
  <dcterms:modified xsi:type="dcterms:W3CDTF">2026-10-27T11:55:15.339Z</dcterms:modified>
</cp:coreProperties>
</file>

<file path=docProps/custom.xml><?xml version="1.0" encoding="utf-8"?>
<Properties xmlns="http://schemas.openxmlformats.org/officeDocument/2006/custom-properties" xmlns:vt="http://schemas.openxmlformats.org/officeDocument/2006/docPropsVTypes"/>
</file>