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A567C" w:rsidRPr="00AA567C" w:rsidRDefault="00AA567C">
      <w:pPr>
        <w:rPr>
          <w:b/>
        </w:rPr>
      </w:pPr>
      <w:r w:rsidRPr="00AA567C">
        <w:rPr>
          <w:b/>
          <w:noProof/>
          <w:lang w:eastAsia="es-ES"/>
        </w:rPr>
        <mc:AlternateContent>
          <mc:Choice Requires="wps">
            <w:drawing>
              <wp:anchor distT="0" distB="0" distL="114300" distR="114300" simplePos="0" relativeHeight="251659264" behindDoc="0" locked="0" layoutInCell="1" allowOverlap="1" wp14:anchorId="72CBB7A6" wp14:editId="0C51597D">
                <wp:simplePos x="0" y="0"/>
                <wp:positionH relativeFrom="column">
                  <wp:posOffset>4298950</wp:posOffset>
                </wp:positionH>
                <wp:positionV relativeFrom="paragraph">
                  <wp:posOffset>-769730</wp:posOffset>
                </wp:positionV>
                <wp:extent cx="2374265" cy="1403985"/>
                <wp:effectExtent l="0" t="0" r="11430" b="215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AA567C" w:rsidRDefault="00AA567C" w:rsidP="00AA567C">
                            <w:pPr>
                              <w:spacing w:after="0"/>
                            </w:pPr>
                            <w:r>
                              <w:t>Alejandro González Hernanz</w:t>
                            </w:r>
                          </w:p>
                          <w:p w:rsidR="00AA567C" w:rsidRDefault="00AA567C" w:rsidP="00AA567C">
                            <w:pPr>
                              <w:spacing w:after="0"/>
                            </w:pPr>
                            <w:r>
                              <w:t>DA1D1E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38.5pt;margin-top:-60.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" strokecolor="white [3212]">
                <v:textbox style="mso-fit-shape-to-text:t">
                  <w:txbxContent>
                    <w:p w:rsidR="00AA567C" w:rsidRDefault="00AA567C" w:rsidP="00AA567C">
                      <w:pPr>
                        <w:spacing w:after="0"/>
                      </w:pPr>
                      <w:r>
                        <w:t>Alejandro González Hernanz</w:t>
                      </w:r>
                    </w:p>
                    <w:p w:rsidR="00AA567C" w:rsidRDefault="00AA567C" w:rsidP="00AA567C">
                      <w:pPr>
                        <w:spacing w:after="0"/>
                      </w:pPr>
                      <w:r>
                        <w:t>DA1D1E</w:t>
                      </w:r>
                    </w:p>
                  </w:txbxContent>
                </v:textbox>
              </v:shape>
            </w:pict>
          </mc:Fallback>
        </mc:AlternateContent>
      </w:r>
      <w:r w:rsidRPr="00AA567C">
        <w:rPr>
          <w:b/>
        </w:rPr>
        <w:t>ACTIVIDAD:</w:t>
      </w:r>
    </w:p>
    <w:p w:rsidR="00AA567C" w:rsidRDefault="00AA567C"/>
    <w:p w:rsidR="00AA567C" w:rsidRDefault="00AA567C"/>
    <w:p w:rsidR="00AA567C" w:rsidRPr="00AA567C" w:rsidRDefault="00AA567C">
      <w:pPr>
        <w:rPr>
          <w:b/>
        </w:rPr>
      </w:pPr>
      <w:r w:rsidRPr="00AA567C">
        <w:rPr>
          <w:b/>
        </w:rPr>
        <w:t xml:space="preserve">1. Busca información sobre clasificación de </w:t>
      </w:r>
      <w:proofErr w:type="spellStart"/>
      <w:r w:rsidRPr="00AA567C">
        <w:rPr>
          <w:b/>
        </w:rPr>
        <w:t>ERPs</w:t>
      </w:r>
      <w:proofErr w:type="spellEnd"/>
      <w:r w:rsidRPr="00AA567C">
        <w:rPr>
          <w:b/>
        </w:rPr>
        <w:t xml:space="preserve"> según tamaño y complejidad de las empresas a las que dan soporte y escribe brevemente sobre los tipos que has encontrado. </w:t>
      </w:r>
    </w:p>
    <w:p w:rsidR="00D66464" w:rsidRDefault="00D66464" w:rsidP="00D66464">
      <w:pPr>
        <w:pStyle w:val="NormalWeb"/>
        <w:shd w:val="clear" w:color="auto" w:fill="FFFFFF"/>
        <w:spacing w:before="0" w:beforeAutospacing="0" w:after="150" w:afterAutospacing="0"/>
        <w:rPr>
          <w:rFonts w:ascii="Arial" w:hAnsi="Arial" w:cs="Arial"/>
          <w:color w:val="232222"/>
          <w:sz w:val="21"/>
          <w:szCs w:val="21"/>
        </w:rPr>
      </w:pPr>
      <w:r>
        <w:rPr>
          <w:rFonts w:ascii="Arial" w:hAnsi="Arial" w:cs="Arial"/>
          <w:color w:val="232222"/>
          <w:sz w:val="21"/>
          <w:szCs w:val="21"/>
        </w:rPr>
        <w:t xml:space="preserve">Tradicionalmente se ha venido utilizando una clasificación basada en </w:t>
      </w:r>
      <w:proofErr w:type="spellStart"/>
      <w:r>
        <w:rPr>
          <w:rFonts w:ascii="Arial" w:hAnsi="Arial" w:cs="Arial"/>
          <w:color w:val="232222"/>
          <w:sz w:val="21"/>
          <w:szCs w:val="21"/>
        </w:rPr>
        <w:t>Tiers</w:t>
      </w:r>
      <w:proofErr w:type="spellEnd"/>
      <w:r>
        <w:rPr>
          <w:rFonts w:ascii="Arial" w:hAnsi="Arial" w:cs="Arial"/>
          <w:color w:val="232222"/>
          <w:sz w:val="21"/>
          <w:szCs w:val="21"/>
        </w:rPr>
        <w:t xml:space="preserve"> (o  niveles) para diferenciar de las distintas soluciones ERP. Debido a la falta de un organismo regulador o un consorcio tipo www3 encargado de la estandarización de las soluciones ERP, estas clasificaciones no dejan de tener un componente arbitrario que varía dependiendo de la institución o analista que realice esa clasificación. No obstante existe un cierto consenso sobre la metodología utilizada.</w:t>
      </w:r>
    </w:p>
    <w:p w:rsidR="00D66464" w:rsidRDefault="00D66464" w:rsidP="00D66464">
      <w:pPr>
        <w:pStyle w:val="NormalWeb"/>
        <w:shd w:val="clear" w:color="auto" w:fill="FFFFFF"/>
        <w:spacing w:before="0" w:beforeAutospacing="0" w:after="150" w:afterAutospacing="0"/>
        <w:rPr>
          <w:rFonts w:ascii="Arial" w:hAnsi="Arial" w:cs="Arial"/>
          <w:color w:val="232222"/>
          <w:sz w:val="21"/>
          <w:szCs w:val="21"/>
        </w:rPr>
      </w:pPr>
      <w:r>
        <w:rPr>
          <w:rFonts w:ascii="Arial" w:hAnsi="Arial" w:cs="Arial"/>
          <w:color w:val="232222"/>
          <w:sz w:val="21"/>
          <w:szCs w:val="21"/>
        </w:rPr>
        <w:t xml:space="preserve">En primer lugar se aceptan tres niveles </w:t>
      </w:r>
      <w:proofErr w:type="spellStart"/>
      <w:r>
        <w:rPr>
          <w:rFonts w:ascii="Arial" w:hAnsi="Arial" w:cs="Arial"/>
          <w:color w:val="232222"/>
          <w:sz w:val="21"/>
          <w:szCs w:val="21"/>
        </w:rPr>
        <w:t>Tier</w:t>
      </w:r>
      <w:proofErr w:type="spellEnd"/>
      <w:r>
        <w:rPr>
          <w:rFonts w:ascii="Arial" w:hAnsi="Arial" w:cs="Arial"/>
          <w:color w:val="232222"/>
          <w:sz w:val="21"/>
          <w:szCs w:val="21"/>
        </w:rPr>
        <w:t xml:space="preserve"> que vienen a corresponderse grosso modo con las siguientes categorías:</w:t>
      </w:r>
    </w:p>
    <w:p w:rsidR="00D66464" w:rsidRDefault="00A420AE" w:rsidP="00D66464">
      <w:pPr>
        <w:pStyle w:val="NormalWeb"/>
        <w:shd w:val="clear" w:color="auto" w:fill="FFFFFF"/>
        <w:spacing w:before="0" w:beforeAutospacing="0" w:after="150" w:afterAutospacing="0"/>
        <w:rPr>
          <w:rFonts w:ascii="Arial" w:hAnsi="Arial" w:cs="Arial"/>
          <w:color w:val="232222"/>
          <w:sz w:val="21"/>
          <w:szCs w:val="21"/>
        </w:rPr>
      </w:pPr>
      <w:r>
        <w:rPr>
          <w:rFonts w:ascii="Arial" w:hAnsi="Arial" w:cs="Arial"/>
          <w:color w:val="232222"/>
          <w:sz w:val="21"/>
          <w:szCs w:val="21"/>
        </w:rPr>
        <w:t xml:space="preserve">       –</w:t>
      </w:r>
      <w:proofErr w:type="spellStart"/>
      <w:r w:rsidR="00D66464">
        <w:rPr>
          <w:rFonts w:ascii="Arial" w:hAnsi="Arial" w:cs="Arial"/>
          <w:b/>
          <w:bCs/>
          <w:color w:val="232222"/>
          <w:sz w:val="21"/>
          <w:szCs w:val="21"/>
        </w:rPr>
        <w:t>Tier</w:t>
      </w:r>
      <w:proofErr w:type="spellEnd"/>
      <w:r w:rsidR="00D66464">
        <w:rPr>
          <w:rFonts w:ascii="Arial" w:hAnsi="Arial" w:cs="Arial"/>
          <w:b/>
          <w:bCs/>
          <w:color w:val="232222"/>
          <w:sz w:val="21"/>
          <w:szCs w:val="21"/>
        </w:rPr>
        <w:t xml:space="preserve"> 1: </w:t>
      </w:r>
      <w:r w:rsidR="00D66464">
        <w:rPr>
          <w:rFonts w:ascii="Arial" w:hAnsi="Arial" w:cs="Arial"/>
          <w:color w:val="232222"/>
          <w:sz w:val="21"/>
          <w:szCs w:val="21"/>
        </w:rPr>
        <w:t>Soluciones orientadas a grandes negocios globales</w:t>
      </w:r>
    </w:p>
    <w:p w:rsidR="00D66464" w:rsidRDefault="00A420AE" w:rsidP="00D66464">
      <w:pPr>
        <w:pStyle w:val="NormalWeb"/>
        <w:shd w:val="clear" w:color="auto" w:fill="FFFFFF"/>
        <w:spacing w:before="0" w:beforeAutospacing="0" w:after="150" w:afterAutospacing="0"/>
        <w:rPr>
          <w:rFonts w:ascii="Arial" w:hAnsi="Arial" w:cs="Arial"/>
          <w:color w:val="232222"/>
          <w:sz w:val="21"/>
          <w:szCs w:val="21"/>
        </w:rPr>
      </w:pPr>
      <w:r>
        <w:rPr>
          <w:rFonts w:ascii="Arial" w:hAnsi="Arial" w:cs="Arial"/>
          <w:color w:val="232222"/>
          <w:sz w:val="21"/>
          <w:szCs w:val="21"/>
        </w:rPr>
        <w:t xml:space="preserve">       –</w:t>
      </w:r>
      <w:proofErr w:type="spellStart"/>
      <w:r w:rsidR="00D66464">
        <w:rPr>
          <w:rFonts w:ascii="Arial" w:hAnsi="Arial" w:cs="Arial"/>
          <w:b/>
          <w:bCs/>
          <w:color w:val="232222"/>
          <w:sz w:val="21"/>
          <w:szCs w:val="21"/>
        </w:rPr>
        <w:t>Tier</w:t>
      </w:r>
      <w:proofErr w:type="spellEnd"/>
      <w:r w:rsidR="00D66464">
        <w:rPr>
          <w:rFonts w:ascii="Arial" w:hAnsi="Arial" w:cs="Arial"/>
          <w:b/>
          <w:bCs/>
          <w:color w:val="232222"/>
          <w:sz w:val="21"/>
          <w:szCs w:val="21"/>
        </w:rPr>
        <w:t xml:space="preserve"> 2:</w:t>
      </w:r>
      <w:r w:rsidR="00D66464">
        <w:rPr>
          <w:rFonts w:ascii="Arial" w:hAnsi="Arial" w:cs="Arial"/>
          <w:color w:val="232222"/>
          <w:sz w:val="21"/>
          <w:szCs w:val="21"/>
        </w:rPr>
        <w:t xml:space="preserve"> Soluciones orientadas al </w:t>
      </w:r>
      <w:proofErr w:type="spellStart"/>
      <w:r w:rsidR="00D66464">
        <w:rPr>
          <w:rFonts w:ascii="Arial" w:hAnsi="Arial" w:cs="Arial"/>
          <w:color w:val="232222"/>
          <w:sz w:val="21"/>
          <w:szCs w:val="21"/>
        </w:rPr>
        <w:t>midmarket</w:t>
      </w:r>
      <w:proofErr w:type="spellEnd"/>
      <w:r w:rsidR="00D66464">
        <w:rPr>
          <w:rFonts w:ascii="Arial" w:hAnsi="Arial" w:cs="Arial"/>
          <w:color w:val="232222"/>
          <w:sz w:val="21"/>
          <w:szCs w:val="21"/>
        </w:rPr>
        <w:t>.</w:t>
      </w:r>
    </w:p>
    <w:p w:rsidR="00D66464" w:rsidRDefault="00A420AE" w:rsidP="00D66464">
      <w:pPr>
        <w:pStyle w:val="NormalWeb"/>
        <w:shd w:val="clear" w:color="auto" w:fill="FFFFFF"/>
        <w:spacing w:before="0" w:beforeAutospacing="0" w:after="150" w:afterAutospacing="0"/>
        <w:rPr>
          <w:rFonts w:ascii="Arial" w:hAnsi="Arial" w:cs="Arial"/>
          <w:color w:val="232222"/>
          <w:sz w:val="21"/>
          <w:szCs w:val="21"/>
        </w:rPr>
      </w:pPr>
      <w:r>
        <w:rPr>
          <w:rFonts w:ascii="Arial" w:hAnsi="Arial" w:cs="Arial"/>
          <w:color w:val="232222"/>
          <w:sz w:val="21"/>
          <w:szCs w:val="21"/>
        </w:rPr>
        <w:t xml:space="preserve">       –</w:t>
      </w:r>
      <w:proofErr w:type="spellStart"/>
      <w:r w:rsidR="00D66464">
        <w:rPr>
          <w:rFonts w:ascii="Arial" w:hAnsi="Arial" w:cs="Arial"/>
          <w:b/>
          <w:bCs/>
          <w:color w:val="232222"/>
          <w:sz w:val="21"/>
          <w:szCs w:val="21"/>
        </w:rPr>
        <w:t>Tier</w:t>
      </w:r>
      <w:proofErr w:type="spellEnd"/>
      <w:r w:rsidR="00D66464">
        <w:rPr>
          <w:rFonts w:ascii="Arial" w:hAnsi="Arial" w:cs="Arial"/>
          <w:b/>
          <w:bCs/>
          <w:color w:val="232222"/>
          <w:sz w:val="21"/>
          <w:szCs w:val="21"/>
        </w:rPr>
        <w:t xml:space="preserve"> 3: </w:t>
      </w:r>
      <w:r w:rsidR="00D66464">
        <w:rPr>
          <w:rFonts w:ascii="Arial" w:hAnsi="Arial" w:cs="Arial"/>
          <w:color w:val="232222"/>
          <w:sz w:val="21"/>
          <w:szCs w:val="21"/>
        </w:rPr>
        <w:t>Soluciones orientadas a negocios de tamaño pequeño y medio.</w:t>
      </w:r>
    </w:p>
    <w:p w:rsidR="00AA567C" w:rsidRPr="00D66464" w:rsidRDefault="00D66464" w:rsidP="00D66464">
      <w:pPr>
        <w:pStyle w:val="NormalWeb"/>
        <w:shd w:val="clear" w:color="auto" w:fill="FFFFFF"/>
        <w:spacing w:before="0" w:beforeAutospacing="0" w:after="150" w:afterAutospacing="0"/>
        <w:rPr>
          <w:rFonts w:ascii="Arial" w:hAnsi="Arial" w:cs="Arial"/>
          <w:color w:val="232222"/>
          <w:sz w:val="21"/>
          <w:szCs w:val="21"/>
        </w:rPr>
      </w:pPr>
      <w:r>
        <w:rPr>
          <w:rFonts w:ascii="Arial" w:hAnsi="Arial" w:cs="Arial"/>
          <w:color w:val="232222"/>
          <w:sz w:val="21"/>
          <w:szCs w:val="21"/>
        </w:rPr>
        <w:t>Algunos analistas han propuesto la existencia de un Tier4, orientado a empresas más pequeñas todavía. No obstante cuesta creer que las soluciones orientadas a este tipo de empresas puedan considerarse como auténticos ERP.</w:t>
      </w:r>
    </w:p>
    <w:p w:rsidR="00D66464" w:rsidRDefault="00D66464">
      <w:r>
        <w:rPr>
          <w:rFonts w:ascii="Arial" w:hAnsi="Arial" w:cs="Arial"/>
          <w:color w:val="232222"/>
          <w:sz w:val="21"/>
          <w:szCs w:val="21"/>
          <w:shd w:val="clear" w:color="auto" w:fill="FFFFFF"/>
        </w:rPr>
        <w:t xml:space="preserve">Para complicar todavía más las cosas algunos fabricantes de soluciones Tier1 con el tiempo han intentado ofrecer versiones más simples de su producto que pudieran llegar a empresas más pequeñas. Otros fabricantes que como Oracle, mediante adquisiciones de terceras compañías, se han encontrado con dos soluciones de Tier1 en su cartera, han optado por reposicionar una de ellas en el segmento que podríamos denominar </w:t>
      </w:r>
      <w:proofErr w:type="spellStart"/>
      <w:r>
        <w:rPr>
          <w:rFonts w:ascii="Arial" w:hAnsi="Arial" w:cs="Arial"/>
          <w:color w:val="232222"/>
          <w:sz w:val="21"/>
          <w:szCs w:val="21"/>
          <w:shd w:val="clear" w:color="auto" w:fill="FFFFFF"/>
        </w:rPr>
        <w:t>Tier</w:t>
      </w:r>
      <w:proofErr w:type="spellEnd"/>
      <w:r>
        <w:rPr>
          <w:rFonts w:ascii="Arial" w:hAnsi="Arial" w:cs="Arial"/>
          <w:color w:val="232222"/>
          <w:sz w:val="21"/>
          <w:szCs w:val="21"/>
          <w:shd w:val="clear" w:color="auto" w:fill="FFFFFF"/>
        </w:rPr>
        <w:t xml:space="preserve"> 1.5.</w:t>
      </w:r>
    </w:p>
    <w:p w:rsidR="00AA567C" w:rsidRDefault="00AA567C">
      <w:pPr>
        <w:rPr>
          <w:b/>
        </w:rPr>
      </w:pPr>
      <w:r w:rsidRPr="00AA567C">
        <w:rPr>
          <w:b/>
        </w:rPr>
        <w:t xml:space="preserve">2. Haz un pequeño listado sobre </w:t>
      </w:r>
      <w:proofErr w:type="spellStart"/>
      <w:r w:rsidRPr="00AA567C">
        <w:rPr>
          <w:b/>
        </w:rPr>
        <w:t>ERPs</w:t>
      </w:r>
      <w:proofErr w:type="spellEnd"/>
      <w:r w:rsidRPr="00AA567C">
        <w:rPr>
          <w:b/>
        </w:rPr>
        <w:t xml:space="preserve"> de </w:t>
      </w:r>
      <w:proofErr w:type="gramStart"/>
      <w:r w:rsidRPr="00AA567C">
        <w:rPr>
          <w:b/>
        </w:rPr>
        <w:t>código abierto y privativos</w:t>
      </w:r>
      <w:proofErr w:type="gramEnd"/>
      <w:r w:rsidRPr="00AA567C">
        <w:rPr>
          <w:b/>
        </w:rPr>
        <w:t>. Elije uno de ellos y describe brevemente sus características y funcionalidades más importantes.</w:t>
      </w:r>
    </w:p>
    <w:p w:rsidR="00D66464" w:rsidRPr="00D66464" w:rsidRDefault="00D66464" w:rsidP="00D66464">
      <w:pPr>
        <w:rPr>
          <w:lang w:val="en-US"/>
        </w:rPr>
      </w:pPr>
      <w:proofErr w:type="gramStart"/>
      <w:r w:rsidRPr="00D66464">
        <w:rPr>
          <w:lang w:val="en-US"/>
        </w:rPr>
        <w:t>1.-</w:t>
      </w:r>
      <w:proofErr w:type="gramEnd"/>
      <w:r w:rsidRPr="00D66464">
        <w:rPr>
          <w:lang w:val="en-US"/>
        </w:rPr>
        <w:t xml:space="preserve"> </w:t>
      </w:r>
      <w:proofErr w:type="spellStart"/>
      <w:r w:rsidRPr="00D66464">
        <w:rPr>
          <w:lang w:val="en-US"/>
        </w:rPr>
        <w:t>Compiere</w:t>
      </w:r>
      <w:proofErr w:type="spellEnd"/>
    </w:p>
    <w:p w:rsidR="00D66464" w:rsidRPr="00D66464" w:rsidRDefault="00D66464" w:rsidP="00D66464">
      <w:pPr>
        <w:rPr>
          <w:lang w:val="en-US"/>
        </w:rPr>
      </w:pPr>
      <w:proofErr w:type="gramStart"/>
      <w:r w:rsidRPr="00D66464">
        <w:rPr>
          <w:lang w:val="en-US"/>
        </w:rPr>
        <w:t>2.-</w:t>
      </w:r>
      <w:proofErr w:type="gramEnd"/>
      <w:r w:rsidRPr="00D66464">
        <w:rPr>
          <w:lang w:val="en-US"/>
        </w:rPr>
        <w:t xml:space="preserve"> SQL-Ledger</w:t>
      </w:r>
    </w:p>
    <w:p w:rsidR="00D66464" w:rsidRPr="00D66464" w:rsidRDefault="00D66464" w:rsidP="00D66464">
      <w:pPr>
        <w:rPr>
          <w:lang w:val="en-US"/>
        </w:rPr>
      </w:pPr>
      <w:proofErr w:type="gramStart"/>
      <w:r w:rsidRPr="00D66464">
        <w:rPr>
          <w:lang w:val="en-US"/>
        </w:rPr>
        <w:t>3.-</w:t>
      </w:r>
      <w:proofErr w:type="gramEnd"/>
      <w:r w:rsidRPr="00D66464">
        <w:rPr>
          <w:lang w:val="en-US"/>
        </w:rPr>
        <w:t xml:space="preserve"> Open Source ERP</w:t>
      </w:r>
    </w:p>
    <w:p w:rsidR="00D66464" w:rsidRPr="00A420AE" w:rsidRDefault="00D66464" w:rsidP="00D66464">
      <w:pPr>
        <w:rPr>
          <w:lang w:val="en-US"/>
        </w:rPr>
      </w:pPr>
      <w:proofErr w:type="gramStart"/>
      <w:r w:rsidRPr="00A420AE">
        <w:rPr>
          <w:lang w:val="en-US"/>
        </w:rPr>
        <w:t>4.-</w:t>
      </w:r>
      <w:proofErr w:type="gramEnd"/>
      <w:r w:rsidRPr="00A420AE">
        <w:rPr>
          <w:lang w:val="en-US"/>
        </w:rPr>
        <w:t xml:space="preserve"> </w:t>
      </w:r>
      <w:proofErr w:type="spellStart"/>
      <w:r w:rsidRPr="00A420AE">
        <w:rPr>
          <w:lang w:val="en-US"/>
        </w:rPr>
        <w:t>FrontAccounting</w:t>
      </w:r>
      <w:proofErr w:type="spellEnd"/>
    </w:p>
    <w:p w:rsidR="00A420AE" w:rsidRPr="00A420AE" w:rsidRDefault="00A420AE" w:rsidP="00A420AE">
      <w:pPr>
        <w:rPr>
          <w:lang w:val="en-US"/>
        </w:rPr>
      </w:pPr>
      <w:r w:rsidRPr="00A420AE">
        <w:rPr>
          <w:lang w:val="en-US"/>
        </w:rPr>
        <w:t>5. Sage</w:t>
      </w:r>
    </w:p>
    <w:p w:rsidR="00A420AE" w:rsidRPr="00A420AE" w:rsidRDefault="00A420AE" w:rsidP="00A420AE">
      <w:pPr>
        <w:rPr>
          <w:lang w:val="en-US"/>
        </w:rPr>
      </w:pPr>
      <w:r w:rsidRPr="00A420AE">
        <w:rPr>
          <w:lang w:val="en-US"/>
        </w:rPr>
        <w:t xml:space="preserve">6. </w:t>
      </w:r>
      <w:proofErr w:type="spellStart"/>
      <w:r w:rsidRPr="00A420AE">
        <w:rPr>
          <w:lang w:val="en-US"/>
        </w:rPr>
        <w:t>ECount</w:t>
      </w:r>
      <w:proofErr w:type="spellEnd"/>
      <w:r w:rsidRPr="00A420AE">
        <w:rPr>
          <w:lang w:val="en-US"/>
        </w:rPr>
        <w:t xml:space="preserve"> INC.</w:t>
      </w:r>
    </w:p>
    <w:p w:rsidR="00A420AE" w:rsidRPr="006E0F32" w:rsidRDefault="00A420AE" w:rsidP="00A420AE">
      <w:pPr>
        <w:rPr>
          <w:lang w:val="en-US"/>
        </w:rPr>
      </w:pPr>
      <w:r w:rsidRPr="006E0F32">
        <w:rPr>
          <w:lang w:val="en-US"/>
        </w:rPr>
        <w:t>7. FinancialForce (SalesForce)</w:t>
      </w:r>
    </w:p>
    <w:p w:rsidR="00A420AE" w:rsidRPr="006E0F32" w:rsidRDefault="00A420AE" w:rsidP="00A420AE">
      <w:pPr>
        <w:rPr>
          <w:lang w:val="en-US"/>
        </w:rPr>
      </w:pPr>
    </w:p>
    <w:p w:rsidR="00A420AE" w:rsidRPr="006E0F32" w:rsidRDefault="00A420AE" w:rsidP="00A420AE">
      <w:pPr>
        <w:rPr>
          <w:lang w:val="en-US"/>
        </w:rPr>
      </w:pPr>
    </w:p>
    <w:p w:rsidR="00A420AE" w:rsidRPr="006E0F32" w:rsidRDefault="00A420AE" w:rsidP="00A420AE">
      <w:pPr>
        <w:rPr>
          <w:lang w:val="en-US"/>
        </w:rPr>
      </w:pPr>
    </w:p>
    <w:p w:rsidR="00A420AE" w:rsidRPr="00A420AE" w:rsidRDefault="00A420AE" w:rsidP="00A420AE">
      <w:proofErr w:type="spellStart"/>
      <w:r w:rsidRPr="00A420AE">
        <w:rPr>
          <w:b/>
          <w:sz w:val="36"/>
          <w:szCs w:val="36"/>
        </w:rPr>
        <w:lastRenderedPageBreak/>
        <w:t>Compiere</w:t>
      </w:r>
      <w:proofErr w:type="spellEnd"/>
      <w:r w:rsidRPr="00A420AE">
        <w:t xml:space="preserve"> es un software ERP basado en la nube y un sistema de gestión de la relación con el cliente (CRM) que proporciona una solución funcional y de bajo costo para empresas, agencias gubernamentales y organizaciones sin fines de lucro. Es provisto por </w:t>
      </w:r>
      <w:proofErr w:type="spellStart"/>
      <w:r w:rsidRPr="00A420AE">
        <w:t>Aptean</w:t>
      </w:r>
      <w:proofErr w:type="spellEnd"/>
      <w:r w:rsidRPr="00A420AE">
        <w:t xml:space="preserve"> y está licenciado bajo la licencia </w:t>
      </w:r>
      <w:proofErr w:type="spellStart"/>
      <w:r w:rsidRPr="00A420AE">
        <w:t>Gnu</w:t>
      </w:r>
      <w:proofErr w:type="spellEnd"/>
      <w:r w:rsidRPr="00A420AE">
        <w:t xml:space="preserve"> General </w:t>
      </w:r>
      <w:proofErr w:type="spellStart"/>
      <w:r w:rsidRPr="00A420AE">
        <w:t>Public</w:t>
      </w:r>
      <w:proofErr w:type="spellEnd"/>
      <w:r w:rsidRPr="00A420AE">
        <w:t xml:space="preserve"> </w:t>
      </w:r>
      <w:proofErr w:type="spellStart"/>
      <w:r w:rsidRPr="00A420AE">
        <w:t>License</w:t>
      </w:r>
      <w:proofErr w:type="spellEnd"/>
      <w:r w:rsidRPr="00A420AE">
        <w:t xml:space="preserve"> (GPL) versión 2.0 y tiene una edición empresarial bajo una licencia comercial. La solución </w:t>
      </w:r>
      <w:proofErr w:type="spellStart"/>
      <w:r w:rsidRPr="00A420AE">
        <w:t>Compiere</w:t>
      </w:r>
      <w:proofErr w:type="spellEnd"/>
      <w:r w:rsidRPr="00A420AE">
        <w:t xml:space="preserve"> se ha modelado para que sea fácil de adquirir, fácil de implementar y fácil de adaptar y personalizar. El diseño innovador de </w:t>
      </w:r>
      <w:proofErr w:type="spellStart"/>
      <w:r w:rsidRPr="00A420AE">
        <w:t>Compiere</w:t>
      </w:r>
      <w:proofErr w:type="spellEnd"/>
      <w:r w:rsidRPr="00A420AE">
        <w:t xml:space="preserve"> le permite ampliar fácilmente su funcionalidad central para satisfacer sus necesidades específicas, evitando actualizaciones costosas y tediosas. Su tecnología de actualización automatizada permite la migración sin problemas.</w:t>
      </w:r>
    </w:p>
    <w:p w:rsidR="00AA567C" w:rsidRDefault="00A420AE">
      <w:r w:rsidRPr="00A420AE">
        <w:rPr>
          <w:i/>
          <w:iCs/>
        </w:rPr>
        <w:t>Visión general</w:t>
      </w:r>
      <w:r w:rsidRPr="00A420AE">
        <w:br/>
      </w:r>
      <w:r>
        <w:t xml:space="preserve">     </w:t>
      </w:r>
      <w:r w:rsidRPr="00A420AE">
        <w:t>– Características</w:t>
      </w:r>
      <w:r w:rsidRPr="00A420AE">
        <w:br/>
      </w:r>
      <w:r>
        <w:t xml:space="preserve">     </w:t>
      </w:r>
      <w:r w:rsidRPr="00A420AE">
        <w:t>– Gestión de almacenes</w:t>
      </w:r>
      <w:r w:rsidRPr="00A420AE">
        <w:br/>
      </w:r>
      <w:r>
        <w:t xml:space="preserve">     </w:t>
      </w:r>
      <w:r w:rsidRPr="00A420AE">
        <w:t>– Fabricación</w:t>
      </w:r>
      <w:r w:rsidRPr="00A420AE">
        <w:br/>
      </w:r>
      <w:r>
        <w:t xml:space="preserve">     </w:t>
      </w:r>
      <w:r w:rsidRPr="00A420AE">
        <w:t>– Ventas</w:t>
      </w:r>
      <w:r w:rsidRPr="00A420AE">
        <w:br/>
      </w:r>
      <w:r>
        <w:t xml:space="preserve">     </w:t>
      </w:r>
      <w:r w:rsidRPr="00A420AE">
        <w:t>– Compras</w:t>
      </w:r>
      <w:r w:rsidRPr="00A420AE">
        <w:br/>
      </w:r>
      <w:r>
        <w:t xml:space="preserve">     </w:t>
      </w:r>
      <w:r w:rsidRPr="00A420AE">
        <w:t>– Gestión de materiales</w:t>
      </w:r>
      <w:r w:rsidRPr="00A420AE">
        <w:br/>
      </w:r>
      <w:r>
        <w:t xml:space="preserve">     </w:t>
      </w:r>
      <w:r w:rsidRPr="00A420AE">
        <w:t>– Gestión de pedidos</w:t>
      </w:r>
      <w:r w:rsidRPr="00A420AE">
        <w:br/>
      </w:r>
      <w:r>
        <w:t xml:space="preserve">     </w:t>
      </w:r>
      <w:r w:rsidRPr="00A420AE">
        <w:t xml:space="preserve">– </w:t>
      </w:r>
      <w:proofErr w:type="spellStart"/>
      <w:r w:rsidRPr="00A420AE">
        <w:t>Testión</w:t>
      </w:r>
      <w:proofErr w:type="spellEnd"/>
      <w:r w:rsidRPr="00A420AE">
        <w:t xml:space="preserve"> financiera global</w:t>
      </w:r>
      <w:r w:rsidRPr="00A420AE">
        <w:br/>
      </w:r>
      <w:r>
        <w:t xml:space="preserve">     </w:t>
      </w:r>
      <w:r w:rsidRPr="00A420AE">
        <w:t>– Tienda web y servicios</w:t>
      </w:r>
    </w:p>
    <w:p w:rsidR="00A420AE" w:rsidRPr="00A420AE" w:rsidRDefault="00A420AE"/>
    <w:p w:rsidR="00A420AE" w:rsidRDefault="00AA567C">
      <w:pPr>
        <w:rPr>
          <w:b/>
        </w:rPr>
      </w:pPr>
      <w:r w:rsidRPr="00A420AE">
        <w:t xml:space="preserve"> </w:t>
      </w:r>
      <w:r w:rsidRPr="00AA567C">
        <w:rPr>
          <w:b/>
        </w:rPr>
        <w:t>3. Señala algunas ventajas de un ERP en la nube</w:t>
      </w:r>
      <w:r>
        <w:rPr>
          <w:b/>
        </w:rPr>
        <w:t>.</w:t>
      </w:r>
    </w:p>
    <w:p w:rsidR="00A420AE" w:rsidRPr="00A420AE" w:rsidRDefault="00A420AE" w:rsidP="00A420AE">
      <w:pPr>
        <w:numPr>
          <w:ilvl w:val="0"/>
          <w:numId w:val="1"/>
        </w:numPr>
      </w:pPr>
      <w:r w:rsidRPr="00A420AE">
        <w:t>Gestión integral desde donde quieras</w:t>
      </w:r>
      <w:r w:rsidR="00A31A1D">
        <w:t xml:space="preserve">. Mejor toma de decisiones. </w:t>
      </w:r>
    </w:p>
    <w:p w:rsidR="00A31A1D" w:rsidRDefault="00A31A1D" w:rsidP="00A31A1D">
      <w:pPr>
        <w:pStyle w:val="Prrafodelista"/>
        <w:numPr>
          <w:ilvl w:val="0"/>
          <w:numId w:val="1"/>
        </w:numPr>
      </w:pPr>
      <w:r w:rsidRPr="00A31A1D">
        <w:t>Mejor toma de decisiones</w:t>
      </w:r>
      <w:r>
        <w:t>:</w:t>
      </w:r>
    </w:p>
    <w:p w:rsidR="00A31A1D" w:rsidRDefault="00A31A1D" w:rsidP="00A31A1D">
      <w:pPr>
        <w:pStyle w:val="Prrafodelista"/>
      </w:pPr>
      <w:r w:rsidRPr="00A31A1D">
        <w:t>Un buen ERP online hace una parte importante del trabajo por ti, ya que te aporta información acumulada a lo largo de los meses y los años, que podrás visualizar de manera muy gráfica e intuitiva para disponer de informes que te ayuden a saber cómo enfocar tu empresa en la próxima temporada.</w:t>
      </w:r>
    </w:p>
    <w:p w:rsidR="00A31A1D" w:rsidRDefault="00A31A1D" w:rsidP="00A31A1D">
      <w:pPr>
        <w:pStyle w:val="Prrafodelista"/>
        <w:numPr>
          <w:ilvl w:val="0"/>
          <w:numId w:val="1"/>
        </w:numPr>
      </w:pPr>
      <w:r w:rsidRPr="00A31A1D">
        <w:t>Libre accesibilidad</w:t>
      </w:r>
      <w:r>
        <w:t xml:space="preserve"> y </w:t>
      </w:r>
      <w:r w:rsidRPr="00A31A1D">
        <w:t xml:space="preserve">al estar en la nube no requiere instalación, ni actualizaciones de </w:t>
      </w:r>
      <w:r>
        <w:t xml:space="preserve">                                                                </w:t>
      </w:r>
    </w:p>
    <w:p w:rsidR="00A31A1D" w:rsidRPr="00A420AE" w:rsidRDefault="00A31A1D" w:rsidP="00A31A1D">
      <w:pPr>
        <w:pStyle w:val="Prrafodelista"/>
      </w:pPr>
      <w:proofErr w:type="gramStart"/>
      <w:r w:rsidRPr="00A31A1D">
        <w:t>ningún</w:t>
      </w:r>
      <w:proofErr w:type="gramEnd"/>
      <w:r w:rsidRPr="00A31A1D">
        <w:t xml:space="preserve"> tipo.</w:t>
      </w:r>
    </w:p>
    <w:p w:rsidR="00A31A1D" w:rsidRPr="00A420AE" w:rsidRDefault="00A31A1D" w:rsidP="00A31A1D">
      <w:pPr>
        <w:ind w:left="360"/>
      </w:pPr>
      <w:r>
        <w:t xml:space="preserve">4.    </w:t>
      </w:r>
      <w:r w:rsidR="00A420AE" w:rsidRPr="00A420AE">
        <w:t xml:space="preserve">Un </w:t>
      </w:r>
      <w:r w:rsidR="00CC77D0">
        <w:t xml:space="preserve">mayor control de los costes. </w:t>
      </w:r>
    </w:p>
    <w:p w:rsidR="00AA567C" w:rsidRDefault="00A420AE" w:rsidP="00A31A1D">
      <w:pPr>
        <w:pStyle w:val="Prrafodelista"/>
        <w:numPr>
          <w:ilvl w:val="0"/>
          <w:numId w:val="2"/>
        </w:numPr>
      </w:pPr>
      <w:r w:rsidRPr="00A420AE">
        <w:t>Escalabilidad.</w:t>
      </w:r>
      <w:r w:rsidR="00CC77D0">
        <w:t xml:space="preserve"> </w:t>
      </w:r>
    </w:p>
    <w:p w:rsidR="00A31A1D" w:rsidRPr="00AA567C" w:rsidRDefault="00A31A1D" w:rsidP="00A31A1D">
      <w:pPr>
        <w:pStyle w:val="Prrafodelista"/>
      </w:pPr>
      <w:r w:rsidRPr="00A31A1D">
        <w:t>Tu programa ERP online está compuesto por módulos y es completamente escalable, tanto en lo que se refiere a añadir nuevas funcionalidades que ayuden a gestionar mejor los recursos de tu negocio como en lo referente a la infraestructura.</w:t>
      </w:r>
    </w:p>
    <w:sectPr w:rsidR="00A31A1D" w:rsidRPr="00AA56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6579E"/>
    <w:multiLevelType w:val="multilevel"/>
    <w:tmpl w:val="353A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952D2"/>
    <w:multiLevelType w:val="hybridMultilevel"/>
    <w:tmpl w:val="C5E8E3A8"/>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AC9"/>
    <w:rsid w:val="001752C9"/>
    <w:rsid w:val="006E0F32"/>
    <w:rsid w:val="00741288"/>
    <w:rsid w:val="00A31A1D"/>
    <w:rsid w:val="00A420AE"/>
    <w:rsid w:val="00AA567C"/>
    <w:rsid w:val="00C02AC9"/>
    <w:rsid w:val="00CC77D0"/>
    <w:rsid w:val="00D66464"/>
    <w:rsid w:val="00F74E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31A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A420A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56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67C"/>
    <w:rPr>
      <w:rFonts w:ascii="Tahoma" w:hAnsi="Tahoma" w:cs="Tahoma"/>
      <w:sz w:val="16"/>
      <w:szCs w:val="16"/>
    </w:rPr>
  </w:style>
  <w:style w:type="paragraph" w:styleId="NormalWeb">
    <w:name w:val="Normal (Web)"/>
    <w:basedOn w:val="Normal"/>
    <w:uiPriority w:val="99"/>
    <w:unhideWhenUsed/>
    <w:rsid w:val="00D664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420AE"/>
    <w:rPr>
      <w:rFonts w:ascii="Times New Roman" w:eastAsia="Times New Roman" w:hAnsi="Times New Roman" w:cs="Times New Roman"/>
      <w:b/>
      <w:bCs/>
      <w:sz w:val="27"/>
      <w:szCs w:val="27"/>
      <w:lang w:eastAsia="es-ES"/>
    </w:rPr>
  </w:style>
  <w:style w:type="character" w:customStyle="1" w:styleId="Ttulo2Car">
    <w:name w:val="Título 2 Car"/>
    <w:basedOn w:val="Fuentedeprrafopredeter"/>
    <w:link w:val="Ttulo2"/>
    <w:uiPriority w:val="9"/>
    <w:semiHidden/>
    <w:rsid w:val="00A31A1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31A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31A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A420A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56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67C"/>
    <w:rPr>
      <w:rFonts w:ascii="Tahoma" w:hAnsi="Tahoma" w:cs="Tahoma"/>
      <w:sz w:val="16"/>
      <w:szCs w:val="16"/>
    </w:rPr>
  </w:style>
  <w:style w:type="paragraph" w:styleId="NormalWeb">
    <w:name w:val="Normal (Web)"/>
    <w:basedOn w:val="Normal"/>
    <w:uiPriority w:val="99"/>
    <w:unhideWhenUsed/>
    <w:rsid w:val="00D664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420AE"/>
    <w:rPr>
      <w:rFonts w:ascii="Times New Roman" w:eastAsia="Times New Roman" w:hAnsi="Times New Roman" w:cs="Times New Roman"/>
      <w:b/>
      <w:bCs/>
      <w:sz w:val="27"/>
      <w:szCs w:val="27"/>
      <w:lang w:eastAsia="es-ES"/>
    </w:rPr>
  </w:style>
  <w:style w:type="character" w:customStyle="1" w:styleId="Ttulo2Car">
    <w:name w:val="Título 2 Car"/>
    <w:basedOn w:val="Fuentedeprrafopredeter"/>
    <w:link w:val="Ttulo2"/>
    <w:uiPriority w:val="9"/>
    <w:semiHidden/>
    <w:rsid w:val="00A31A1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3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759732">
      <w:bodyDiv w:val="1"/>
      <w:marLeft w:val="0"/>
      <w:marRight w:val="0"/>
      <w:marTop w:val="0"/>
      <w:marBottom w:val="0"/>
      <w:divBdr>
        <w:top w:val="none" w:sz="0" w:space="0" w:color="auto"/>
        <w:left w:val="none" w:sz="0" w:space="0" w:color="auto"/>
        <w:bottom w:val="none" w:sz="0" w:space="0" w:color="auto"/>
        <w:right w:val="none" w:sz="0" w:space="0" w:color="auto"/>
      </w:divBdr>
    </w:div>
    <w:div w:id="457073376">
      <w:bodyDiv w:val="1"/>
      <w:marLeft w:val="0"/>
      <w:marRight w:val="0"/>
      <w:marTop w:val="0"/>
      <w:marBottom w:val="0"/>
      <w:divBdr>
        <w:top w:val="none" w:sz="0" w:space="0" w:color="auto"/>
        <w:left w:val="none" w:sz="0" w:space="0" w:color="auto"/>
        <w:bottom w:val="none" w:sz="0" w:space="0" w:color="auto"/>
        <w:right w:val="none" w:sz="0" w:space="0" w:color="auto"/>
      </w:divBdr>
    </w:div>
    <w:div w:id="463544580">
      <w:bodyDiv w:val="1"/>
      <w:marLeft w:val="0"/>
      <w:marRight w:val="0"/>
      <w:marTop w:val="0"/>
      <w:marBottom w:val="0"/>
      <w:divBdr>
        <w:top w:val="none" w:sz="0" w:space="0" w:color="auto"/>
        <w:left w:val="none" w:sz="0" w:space="0" w:color="auto"/>
        <w:bottom w:val="none" w:sz="0" w:space="0" w:color="auto"/>
        <w:right w:val="none" w:sz="0" w:space="0" w:color="auto"/>
      </w:divBdr>
    </w:div>
    <w:div w:id="645743488">
      <w:bodyDiv w:val="1"/>
      <w:marLeft w:val="0"/>
      <w:marRight w:val="0"/>
      <w:marTop w:val="0"/>
      <w:marBottom w:val="0"/>
      <w:divBdr>
        <w:top w:val="none" w:sz="0" w:space="0" w:color="auto"/>
        <w:left w:val="none" w:sz="0" w:space="0" w:color="auto"/>
        <w:bottom w:val="none" w:sz="0" w:space="0" w:color="auto"/>
        <w:right w:val="none" w:sz="0" w:space="0" w:color="auto"/>
      </w:divBdr>
    </w:div>
    <w:div w:id="678435805">
      <w:bodyDiv w:val="1"/>
      <w:marLeft w:val="0"/>
      <w:marRight w:val="0"/>
      <w:marTop w:val="0"/>
      <w:marBottom w:val="0"/>
      <w:divBdr>
        <w:top w:val="none" w:sz="0" w:space="0" w:color="auto"/>
        <w:left w:val="none" w:sz="0" w:space="0" w:color="auto"/>
        <w:bottom w:val="none" w:sz="0" w:space="0" w:color="auto"/>
        <w:right w:val="none" w:sz="0" w:space="0" w:color="auto"/>
      </w:divBdr>
    </w:div>
    <w:div w:id="734355584">
      <w:bodyDiv w:val="1"/>
      <w:marLeft w:val="0"/>
      <w:marRight w:val="0"/>
      <w:marTop w:val="0"/>
      <w:marBottom w:val="0"/>
      <w:divBdr>
        <w:top w:val="none" w:sz="0" w:space="0" w:color="auto"/>
        <w:left w:val="none" w:sz="0" w:space="0" w:color="auto"/>
        <w:bottom w:val="none" w:sz="0" w:space="0" w:color="auto"/>
        <w:right w:val="none" w:sz="0" w:space="0" w:color="auto"/>
      </w:divBdr>
    </w:div>
    <w:div w:id="892154730">
      <w:bodyDiv w:val="1"/>
      <w:marLeft w:val="0"/>
      <w:marRight w:val="0"/>
      <w:marTop w:val="0"/>
      <w:marBottom w:val="0"/>
      <w:divBdr>
        <w:top w:val="none" w:sz="0" w:space="0" w:color="auto"/>
        <w:left w:val="none" w:sz="0" w:space="0" w:color="auto"/>
        <w:bottom w:val="none" w:sz="0" w:space="0" w:color="auto"/>
        <w:right w:val="none" w:sz="0" w:space="0" w:color="auto"/>
      </w:divBdr>
    </w:div>
    <w:div w:id="1205948205">
      <w:bodyDiv w:val="1"/>
      <w:marLeft w:val="0"/>
      <w:marRight w:val="0"/>
      <w:marTop w:val="0"/>
      <w:marBottom w:val="0"/>
      <w:divBdr>
        <w:top w:val="none" w:sz="0" w:space="0" w:color="auto"/>
        <w:left w:val="none" w:sz="0" w:space="0" w:color="auto"/>
        <w:bottom w:val="none" w:sz="0" w:space="0" w:color="auto"/>
        <w:right w:val="none" w:sz="0" w:space="0" w:color="auto"/>
      </w:divBdr>
    </w:div>
    <w:div w:id="1220215088">
      <w:bodyDiv w:val="1"/>
      <w:marLeft w:val="0"/>
      <w:marRight w:val="0"/>
      <w:marTop w:val="0"/>
      <w:marBottom w:val="0"/>
      <w:divBdr>
        <w:top w:val="none" w:sz="0" w:space="0" w:color="auto"/>
        <w:left w:val="none" w:sz="0" w:space="0" w:color="auto"/>
        <w:bottom w:val="none" w:sz="0" w:space="0" w:color="auto"/>
        <w:right w:val="none" w:sz="0" w:space="0" w:color="auto"/>
      </w:divBdr>
    </w:div>
    <w:div w:id="1617521732">
      <w:bodyDiv w:val="1"/>
      <w:marLeft w:val="0"/>
      <w:marRight w:val="0"/>
      <w:marTop w:val="0"/>
      <w:marBottom w:val="0"/>
      <w:divBdr>
        <w:top w:val="none" w:sz="0" w:space="0" w:color="auto"/>
        <w:left w:val="none" w:sz="0" w:space="0" w:color="auto"/>
        <w:bottom w:val="none" w:sz="0" w:space="0" w:color="auto"/>
        <w:right w:val="none" w:sz="0" w:space="0" w:color="auto"/>
      </w:divBdr>
    </w:div>
    <w:div w:id="191982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9</cp:revision>
  <cp:lastPrinted>2020-05-17T16:05:00Z</cp:lastPrinted>
  <dcterms:created xsi:type="dcterms:W3CDTF">2020-05-16T16:19:00Z</dcterms:created>
  <dcterms:modified xsi:type="dcterms:W3CDTF">2020-05-17T16:13:00Z</dcterms:modified>
</cp:coreProperties>
</file>