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26732" w14:textId="7B2ED449" w:rsidR="00F97300" w:rsidRDefault="008D6E72" w:rsidP="008D6E72">
      <w:hyperlink r:id="rId5" w:history="1">
        <w:r w:rsidRPr="00386BFD">
          <w:rPr>
            <w:rStyle w:val="Hyperlink"/>
          </w:rPr>
          <w:t>https://ec.europa.eu/eurostat/cache/metadata/en/prc_ppp_esms.htm#relatedmd1678716803148</w:t>
        </w:r>
      </w:hyperlink>
    </w:p>
    <w:p w14:paraId="68071838" w14:textId="3BB6E6DC" w:rsidR="008D6E72" w:rsidRDefault="008D6E72" w:rsidP="008D6E72">
      <w:hyperlink r:id="rId6" w:history="1">
        <w:r w:rsidRPr="00386BFD">
          <w:rPr>
            <w:rStyle w:val="Hyperlink"/>
          </w:rPr>
          <w:t>https://ec.europa.eu/eurostat/cache/metadata/en/earn_net_esms.htm</w:t>
        </w:r>
      </w:hyperlink>
    </w:p>
    <w:p w14:paraId="7C1F0A58" w14:textId="77777777" w:rsidR="008D6E72" w:rsidRPr="008D6E72" w:rsidRDefault="008D6E72" w:rsidP="008D6E72"/>
    <w:sectPr w:rsidR="008D6E72" w:rsidRPr="008D6E72" w:rsidSect="00EF44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altName w:val="Bell MT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25C0"/>
    <w:multiLevelType w:val="hybridMultilevel"/>
    <w:tmpl w:val="5E6A6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51EF4"/>
    <w:multiLevelType w:val="multilevel"/>
    <w:tmpl w:val="7E9CAA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433523634">
    <w:abstractNumId w:val="1"/>
  </w:num>
  <w:num w:numId="2" w16cid:durableId="32266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5A"/>
    <w:rsid w:val="0002727F"/>
    <w:rsid w:val="00032C1B"/>
    <w:rsid w:val="000C265A"/>
    <w:rsid w:val="003C7965"/>
    <w:rsid w:val="006C4FFB"/>
    <w:rsid w:val="008D6E72"/>
    <w:rsid w:val="00A30E23"/>
    <w:rsid w:val="00C21C7B"/>
    <w:rsid w:val="00CD718A"/>
    <w:rsid w:val="00D905DB"/>
    <w:rsid w:val="00EF44C8"/>
    <w:rsid w:val="00F9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BFD63"/>
  <w15:chartTrackingRefBased/>
  <w15:docId w15:val="{9C2429DB-98F8-454F-8F54-E0B9B9F4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E23"/>
    <w:pPr>
      <w:spacing w:after="280" w:line="240" w:lineRule="auto"/>
      <w:jc w:val="both"/>
    </w:pPr>
    <w:rPr>
      <w:rFonts w:ascii="Bell MT" w:hAnsi="Bell MT"/>
      <w:kern w:val="0"/>
      <w:sz w:val="24"/>
      <w:lang w:val="es-ES"/>
      <w14:ligatures w14:val="none"/>
    </w:rPr>
  </w:style>
  <w:style w:type="paragraph" w:styleId="Heading1">
    <w:name w:val="heading 1"/>
    <w:aliases w:val="HK4"/>
    <w:basedOn w:val="Normal"/>
    <w:next w:val="Normal"/>
    <w:link w:val="Heading1Char"/>
    <w:qFormat/>
    <w:rsid w:val="00C21C7B"/>
    <w:pPr>
      <w:outlineLvl w:val="0"/>
      <w15:collapsed/>
    </w:pPr>
    <w:rPr>
      <w:rFonts w:eastAsiaTheme="majorEastAsia" w:cstheme="majorBidi"/>
      <w:b/>
      <w:color w:val="7030A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K1">
    <w:name w:val="HK1"/>
    <w:basedOn w:val="Normal"/>
    <w:next w:val="Normal"/>
    <w:qFormat/>
    <w:rsid w:val="006C4FFB"/>
    <w:pPr>
      <w:spacing w:before="240" w:after="320"/>
      <w:outlineLvl w:val="0"/>
    </w:pPr>
    <w:rPr>
      <w:b/>
      <w:sz w:val="36"/>
    </w:rPr>
  </w:style>
  <w:style w:type="paragraph" w:customStyle="1" w:styleId="HK2">
    <w:name w:val="HK2"/>
    <w:basedOn w:val="Normal"/>
    <w:next w:val="Normal"/>
    <w:qFormat/>
    <w:rsid w:val="006C4FFB"/>
    <w:pPr>
      <w:spacing w:after="320"/>
      <w:outlineLvl w:val="1"/>
      <w15:collapsed/>
    </w:pPr>
    <w:rPr>
      <w:b/>
      <w:color w:val="C00000"/>
      <w:sz w:val="32"/>
      <w:u w:val="single"/>
    </w:rPr>
  </w:style>
  <w:style w:type="paragraph" w:customStyle="1" w:styleId="HK3">
    <w:name w:val="HK3"/>
    <w:basedOn w:val="Normal"/>
    <w:next w:val="Normal"/>
    <w:autoRedefine/>
    <w:qFormat/>
    <w:rsid w:val="00C21C7B"/>
    <w:pPr>
      <w:spacing w:after="320"/>
      <w:outlineLvl w:val="2"/>
      <w15:collapsed/>
    </w:pPr>
    <w:rPr>
      <w:b/>
      <w:color w:val="0070C0"/>
      <w:sz w:val="28"/>
    </w:rPr>
  </w:style>
  <w:style w:type="character" w:customStyle="1" w:styleId="Heading1Char">
    <w:name w:val="Heading 1 Char"/>
    <w:aliases w:val="HK4 Char"/>
    <w:basedOn w:val="DefaultParagraphFont"/>
    <w:link w:val="Heading1"/>
    <w:rsid w:val="00C21C7B"/>
    <w:rPr>
      <w:rFonts w:ascii="Bell MT" w:eastAsiaTheme="majorEastAsia" w:hAnsi="Bell MT" w:cstheme="majorBidi"/>
      <w:b/>
      <w:color w:val="7030A0"/>
      <w:sz w:val="24"/>
      <w:szCs w:val="32"/>
    </w:rPr>
  </w:style>
  <w:style w:type="paragraph" w:styleId="ListParagraph">
    <w:name w:val="List Paragraph"/>
    <w:basedOn w:val="Normal"/>
    <w:uiPriority w:val="34"/>
    <w:qFormat/>
    <w:rsid w:val="00F97300"/>
    <w:pPr>
      <w:ind w:left="720"/>
      <w:contextualSpacing/>
    </w:pPr>
  </w:style>
  <w:style w:type="table" w:styleId="TableGrid">
    <w:name w:val="Table Grid"/>
    <w:basedOn w:val="TableNormal"/>
    <w:uiPriority w:val="39"/>
    <w:rsid w:val="00F9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6E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.europa.eu/eurostat/cache/metadata/en/earn_net_esms.htm" TargetMode="External"/><Relationship Id="rId5" Type="http://schemas.openxmlformats.org/officeDocument/2006/relationships/hyperlink" Target="https://ec.europa.eu/eurostat/cache/metadata/en/prc_ppp_esms.htm#relatedmd167871680314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</dc:creator>
  <cp:keywords/>
  <dc:description/>
  <cp:lastModifiedBy>K N</cp:lastModifiedBy>
  <cp:revision>4</cp:revision>
  <dcterms:created xsi:type="dcterms:W3CDTF">2023-06-05T22:29:00Z</dcterms:created>
  <dcterms:modified xsi:type="dcterms:W3CDTF">2023-06-05T23:29:00Z</dcterms:modified>
</cp:coreProperties>
</file>