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AA0" w:rsidRPr="00EE0D2C" w:rsidRDefault="00BB5AA0" w:rsidP="00BB5AA0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EE0D2C">
        <w:rPr>
          <w:rFonts w:ascii="Arial" w:eastAsia="Times New Roman" w:hAnsi="Arial" w:cs="Arial"/>
          <w:color w:val="000000"/>
          <w:sz w:val="52"/>
          <w:szCs w:val="52"/>
          <w:lang w:eastAsia="es-ES"/>
        </w:rPr>
        <w:t>Documentación de la API</w:t>
      </w:r>
    </w:p>
    <w:p w:rsidR="00BB5AA0" w:rsidRPr="00EE0D2C" w:rsidRDefault="00BB5AA0">
      <w:pPr>
        <w:rPr>
          <w:rFonts w:ascii="Arial" w:hAnsi="Arial" w:cs="Arial"/>
          <w:color w:val="1B3A52"/>
          <w:sz w:val="20"/>
          <w:szCs w:val="20"/>
          <w:shd w:val="clear" w:color="auto" w:fill="FFFFFF"/>
        </w:rPr>
      </w:pPr>
    </w:p>
    <w:p w:rsidR="00BB5AA0" w:rsidRPr="00EE0D2C" w:rsidRDefault="00BB5AA0">
      <w:pPr>
        <w:rPr>
          <w:rFonts w:ascii="Arial" w:hAnsi="Arial" w:cs="Arial"/>
          <w:color w:val="1B3A52"/>
          <w:sz w:val="32"/>
          <w:szCs w:val="32"/>
          <w:shd w:val="clear" w:color="auto" w:fill="FFFFFF"/>
        </w:rPr>
      </w:pPr>
    </w:p>
    <w:p w:rsidR="00D27F0E" w:rsidRPr="00EE0D2C" w:rsidRDefault="00BB5AA0">
      <w:pPr>
        <w:rPr>
          <w:rFonts w:ascii="Arial" w:hAnsi="Arial" w:cs="Arial"/>
          <w:color w:val="1B3A52"/>
          <w:sz w:val="24"/>
          <w:szCs w:val="24"/>
          <w:shd w:val="clear" w:color="auto" w:fill="FFFFFF"/>
        </w:rPr>
      </w:pPr>
      <w:r w:rsidRPr="00EE0D2C">
        <w:rPr>
          <w:rFonts w:ascii="Arial" w:hAnsi="Arial" w:cs="Arial"/>
          <w:color w:val="1B3A52"/>
          <w:sz w:val="24"/>
          <w:szCs w:val="24"/>
          <w:shd w:val="clear" w:color="auto" w:fill="FFFFFF"/>
        </w:rPr>
        <w:t>Obtenga los tipos de cambio actuales. La moneda base predeterminada es, </w:t>
      </w:r>
      <w:r w:rsidRPr="00EE0D2C">
        <w:rPr>
          <w:rStyle w:val="CdigoHTML"/>
          <w:rFonts w:ascii="Arial" w:eastAsiaTheme="minorHAnsi" w:hAnsi="Arial" w:cs="Arial"/>
          <w:color w:val="1B3A52"/>
          <w:sz w:val="24"/>
          <w:szCs w:val="24"/>
          <w:shd w:val="clear" w:color="auto" w:fill="F4F4F4"/>
        </w:rPr>
        <w:t>USD</w:t>
      </w:r>
      <w:r w:rsidRPr="00EE0D2C">
        <w:rPr>
          <w:rStyle w:val="CdigoHTML"/>
          <w:rFonts w:ascii="Arial" w:eastAsiaTheme="minorHAnsi" w:hAnsi="Arial" w:cs="Arial"/>
          <w:color w:val="1B3A52"/>
          <w:sz w:val="24"/>
          <w:szCs w:val="24"/>
          <w:shd w:val="clear" w:color="auto" w:fill="F4F4F4"/>
        </w:rPr>
        <w:t xml:space="preserve"> </w:t>
      </w:r>
      <w:r w:rsidRPr="00EE0D2C">
        <w:rPr>
          <w:rFonts w:ascii="Arial" w:hAnsi="Arial" w:cs="Arial"/>
          <w:color w:val="1B3A52"/>
          <w:sz w:val="24"/>
          <w:szCs w:val="24"/>
          <w:shd w:val="clear" w:color="auto" w:fill="FFFFFF"/>
        </w:rPr>
        <w:t>pero se puede definir como cualquier </w:t>
      </w:r>
      <w:hyperlink r:id="rId6" w:anchor="get-currencies" w:history="1">
        <w:r w:rsidRPr="00EE0D2C">
          <w:rPr>
            <w:rStyle w:val="Hipervnculo"/>
            <w:rFonts w:ascii="Arial" w:hAnsi="Arial" w:cs="Arial"/>
            <w:color w:val="0168BB"/>
            <w:sz w:val="24"/>
            <w:szCs w:val="24"/>
            <w:u w:val="none"/>
            <w:shd w:val="clear" w:color="auto" w:fill="FFFFFF"/>
          </w:rPr>
          <w:t>moneda admitida</w:t>
        </w:r>
      </w:hyperlink>
      <w:r w:rsidRPr="00EE0D2C">
        <w:rPr>
          <w:rFonts w:ascii="Arial" w:hAnsi="Arial" w:cs="Arial"/>
          <w:color w:val="1B3A52"/>
          <w:sz w:val="24"/>
          <w:szCs w:val="24"/>
          <w:shd w:val="clear" w:color="auto" w:fill="FFFFFF"/>
        </w:rPr>
        <w:t> . Las tasas devueltas definirán el tipo de cambio para una unidad de la moneda base.</w:t>
      </w:r>
    </w:p>
    <w:p w:rsidR="00EE0D2C" w:rsidRPr="00EE0D2C" w:rsidRDefault="00EE0D2C" w:rsidP="00EE0D2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ES"/>
        </w:rPr>
      </w:pPr>
      <w:r w:rsidRPr="00EE0D2C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ES"/>
        </w:rPr>
        <w:t>Respuesta</w:t>
      </w:r>
    </w:p>
    <w:p w:rsidR="00EE0D2C" w:rsidRPr="00EE0D2C" w:rsidRDefault="00EE0D2C" w:rsidP="00EE0D2C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EE0D2C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De forma predeterminada, nuestra respuesta de API está en JSON. Puede seleccionar la salida en XML en cualquiera de nuestras API pasando el parámetro de salida a </w:t>
      </w:r>
      <w:proofErr w:type="spellStart"/>
      <w:r w:rsidRPr="00EE0D2C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xml</w:t>
      </w:r>
      <w:proofErr w:type="spellEnd"/>
      <w:r w:rsidRPr="00EE0D2C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 igual, vea los ej</w:t>
      </w:r>
      <w:bookmarkStart w:id="0" w:name="_GoBack"/>
      <w:bookmarkEnd w:id="0"/>
      <w:r w:rsidRPr="00EE0D2C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emplos a continuación.</w:t>
      </w:r>
    </w:p>
    <w:p w:rsidR="00EA1707" w:rsidRPr="00EE0D2C" w:rsidRDefault="00EA1707">
      <w:pPr>
        <w:rPr>
          <w:rFonts w:ascii="Arial" w:hAnsi="Arial" w:cs="Arial"/>
          <w:color w:val="1B3A52"/>
          <w:sz w:val="24"/>
          <w:szCs w:val="24"/>
          <w:shd w:val="clear" w:color="auto" w:fill="FFFFFF"/>
        </w:rPr>
      </w:pPr>
    </w:p>
    <w:p w:rsidR="00EA1707" w:rsidRPr="00EE0D2C" w:rsidRDefault="00EA1707" w:rsidP="00EA1707">
      <w:pPr>
        <w:pStyle w:val="Prrafodelista"/>
        <w:numPr>
          <w:ilvl w:val="0"/>
          <w:numId w:val="1"/>
        </w:numPr>
        <w:shd w:val="clear" w:color="auto" w:fill="FFFFFF"/>
        <w:spacing w:before="144" w:after="144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EE0D2C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Se accede con GET</w:t>
      </w:r>
    </w:p>
    <w:p w:rsidR="00EA1707" w:rsidRPr="00EE0D2C" w:rsidRDefault="00EA1707" w:rsidP="00EA1707">
      <w:pPr>
        <w:pStyle w:val="Prrafodelista"/>
        <w:numPr>
          <w:ilvl w:val="0"/>
          <w:numId w:val="1"/>
        </w:numPr>
        <w:shd w:val="clear" w:color="auto" w:fill="FFFFFF"/>
        <w:spacing w:before="144" w:after="144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proofErr w:type="spellStart"/>
      <w:r w:rsidRPr="00EE0D2C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Errores</w:t>
      </w:r>
      <w:proofErr w:type="spellEnd"/>
      <w:r w:rsidRPr="00EE0D2C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 no </w:t>
      </w:r>
      <w:proofErr w:type="spellStart"/>
      <w:r w:rsidRPr="00EE0D2C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documentados</w:t>
      </w:r>
      <w:proofErr w:type="spellEnd"/>
    </w:p>
    <w:p w:rsidR="00EA1707" w:rsidRPr="00BB5AA0" w:rsidRDefault="00EA1707">
      <w:pPr>
        <w:rPr>
          <w:sz w:val="32"/>
          <w:szCs w:val="32"/>
        </w:rPr>
      </w:pPr>
    </w:p>
    <w:sectPr w:rsidR="00EA1707" w:rsidRPr="00BB5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8102C"/>
    <w:multiLevelType w:val="hybridMultilevel"/>
    <w:tmpl w:val="4F8E6A9E"/>
    <w:lvl w:ilvl="0" w:tplc="ADE845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AA0"/>
    <w:rsid w:val="00BB5AA0"/>
    <w:rsid w:val="00D27F0E"/>
    <w:rsid w:val="00EA1707"/>
    <w:rsid w:val="00E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AA0"/>
    <w:pPr>
      <w:spacing w:after="160" w:line="256" w:lineRule="auto"/>
    </w:pPr>
  </w:style>
  <w:style w:type="paragraph" w:styleId="Ttulo3">
    <w:name w:val="heading 3"/>
    <w:basedOn w:val="Normal"/>
    <w:link w:val="Ttulo3Car"/>
    <w:uiPriority w:val="9"/>
    <w:qFormat/>
    <w:rsid w:val="00EE0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B5AA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B5AA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A170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E0D2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E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AA0"/>
    <w:pPr>
      <w:spacing w:after="160" w:line="256" w:lineRule="auto"/>
    </w:pPr>
  </w:style>
  <w:style w:type="paragraph" w:styleId="Ttulo3">
    <w:name w:val="heading 3"/>
    <w:basedOn w:val="Normal"/>
    <w:link w:val="Ttulo3Car"/>
    <w:uiPriority w:val="9"/>
    <w:qFormat/>
    <w:rsid w:val="00EE0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B5AA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B5AA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A170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E0D2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E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coinbase.com/api/v2?she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2020-10-16T04:31:00Z</dcterms:created>
  <dcterms:modified xsi:type="dcterms:W3CDTF">2020-10-16T05:39:00Z</dcterms:modified>
</cp:coreProperties>
</file>