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Oracle Cloud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-&gt; file /etc/hosts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ORACLE OCI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ip1 máquina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ip2 máquina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ssh nombre(sistema de la maquina)@nombre(de la maquina)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enter pass: xxxxx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nombre@nombre:~$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kamal -&gt; automatizar a la máquinas remotas.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 por ssh y si no lo tienes lo instala.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descarga en el anfitrión para </w:t>
      </w:r>
      <w:r w:rsidDel="00000000" w:rsidR="00000000" w:rsidRPr="00000000">
        <w:rPr>
          <w:rtl w:val="0"/>
        </w:rPr>
        <w:t xml:space="preserve">podes</w:t>
      </w:r>
      <w:r w:rsidDel="00000000" w:rsidR="00000000" w:rsidRPr="00000000">
        <w:rPr>
          <w:rtl w:val="0"/>
        </w:rPr>
        <w:t xml:space="preserve"> desplegar solo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descargar rubi con rbenv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