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3F5EF" w14:textId="72D7CDAF" w:rsidR="007B2CE9" w:rsidRDefault="00304E3C" w:rsidP="00304E3C">
      <w:pPr>
        <w:pStyle w:val="Ttulo"/>
      </w:pPr>
      <w:r>
        <w:t>Avast vs AVG.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04E3C" w14:paraId="7620D3A3" w14:textId="77777777" w:rsidTr="00304E3C">
        <w:trPr>
          <w:trHeight w:val="448"/>
        </w:trPr>
        <w:tc>
          <w:tcPr>
            <w:tcW w:w="4247" w:type="dxa"/>
          </w:tcPr>
          <w:p w14:paraId="3F4EB765" w14:textId="2D83A0AE" w:rsidR="00304E3C" w:rsidRPr="00304E3C" w:rsidRDefault="00304E3C" w:rsidP="00304E3C">
            <w:pPr>
              <w:jc w:val="center"/>
              <w:rPr>
                <w:sz w:val="32"/>
                <w:szCs w:val="32"/>
              </w:rPr>
            </w:pPr>
            <w:r w:rsidRPr="00304E3C">
              <w:rPr>
                <w:sz w:val="32"/>
                <w:szCs w:val="32"/>
              </w:rPr>
              <w:t>Avast</w:t>
            </w:r>
          </w:p>
        </w:tc>
        <w:tc>
          <w:tcPr>
            <w:tcW w:w="4247" w:type="dxa"/>
          </w:tcPr>
          <w:p w14:paraId="49DE744F" w14:textId="23165B6A" w:rsidR="00304E3C" w:rsidRPr="00304E3C" w:rsidRDefault="00304E3C" w:rsidP="00304E3C">
            <w:pPr>
              <w:jc w:val="center"/>
              <w:rPr>
                <w:sz w:val="32"/>
                <w:szCs w:val="32"/>
              </w:rPr>
            </w:pPr>
            <w:r w:rsidRPr="00304E3C">
              <w:rPr>
                <w:sz w:val="32"/>
                <w:szCs w:val="32"/>
              </w:rPr>
              <w:t>AVG</w:t>
            </w:r>
          </w:p>
        </w:tc>
      </w:tr>
      <w:tr w:rsidR="00304E3C" w14:paraId="490D2F9A" w14:textId="77777777" w:rsidTr="00304E3C">
        <w:tc>
          <w:tcPr>
            <w:tcW w:w="4247" w:type="dxa"/>
          </w:tcPr>
          <w:p w14:paraId="6464055B" w14:textId="08562A69" w:rsidR="00304E3C" w:rsidRDefault="00304E3C" w:rsidP="00304E3C">
            <w:r>
              <w:t>Está para Mac y Windows gratuita.</w:t>
            </w:r>
          </w:p>
        </w:tc>
        <w:tc>
          <w:tcPr>
            <w:tcW w:w="4247" w:type="dxa"/>
          </w:tcPr>
          <w:p w14:paraId="6C2E58AF" w14:textId="3994FD8F" w:rsidR="00304E3C" w:rsidRDefault="00304E3C" w:rsidP="00304E3C">
            <w:r>
              <w:t>Solo esta para Windows la versión gratuita.</w:t>
            </w:r>
          </w:p>
        </w:tc>
      </w:tr>
      <w:tr w:rsidR="00304E3C" w14:paraId="6A3F6A63" w14:textId="77777777" w:rsidTr="00304E3C">
        <w:tc>
          <w:tcPr>
            <w:tcW w:w="4247" w:type="dxa"/>
          </w:tcPr>
          <w:p w14:paraId="19E814DE" w14:textId="4F02E3E1" w:rsidR="00304E3C" w:rsidRPr="00304E3C" w:rsidRDefault="00304E3C" w:rsidP="00304E3C">
            <w:pPr>
              <w:rPr>
                <w:b/>
                <w:bCs/>
              </w:rPr>
            </w:pPr>
            <w:r w:rsidRPr="00304E3C">
              <w:rPr>
                <w:b/>
                <w:bCs/>
              </w:rPr>
              <w:t>Características Gratuitas:</w:t>
            </w:r>
          </w:p>
        </w:tc>
        <w:tc>
          <w:tcPr>
            <w:tcW w:w="4247" w:type="dxa"/>
          </w:tcPr>
          <w:p w14:paraId="77754E07" w14:textId="156FBA79" w:rsidR="00304E3C" w:rsidRDefault="00577233" w:rsidP="00304E3C">
            <w:r w:rsidRPr="00304E3C">
              <w:rPr>
                <w:b/>
                <w:bCs/>
              </w:rPr>
              <w:t>Características Gratuitas:</w:t>
            </w:r>
          </w:p>
        </w:tc>
      </w:tr>
      <w:tr w:rsidR="00304E3C" w14:paraId="04AABFE8" w14:textId="77777777" w:rsidTr="00304E3C">
        <w:tc>
          <w:tcPr>
            <w:tcW w:w="4247" w:type="dxa"/>
          </w:tcPr>
          <w:p w14:paraId="1DE13DF2" w14:textId="03E1C9B7" w:rsidR="00304E3C" w:rsidRDefault="00304E3C" w:rsidP="00304E3C">
            <w:pPr>
              <w:pStyle w:val="Prrafodelista"/>
              <w:numPr>
                <w:ilvl w:val="0"/>
                <w:numId w:val="1"/>
              </w:numPr>
            </w:pPr>
            <w:r>
              <w:t>Inspector de Wifi para comprobar las redes Wifi disponibles.</w:t>
            </w:r>
          </w:p>
        </w:tc>
        <w:tc>
          <w:tcPr>
            <w:tcW w:w="4247" w:type="dxa"/>
          </w:tcPr>
          <w:p w14:paraId="6512288E" w14:textId="187265DC" w:rsidR="00304E3C" w:rsidRDefault="00577233" w:rsidP="00577233">
            <w:pPr>
              <w:pStyle w:val="Prrafodelista"/>
              <w:numPr>
                <w:ilvl w:val="0"/>
                <w:numId w:val="1"/>
              </w:numPr>
            </w:pPr>
            <w:r>
              <w:t>Bloquear sitios web, enlaces y archivos adjuntos peligrosos.</w:t>
            </w:r>
          </w:p>
        </w:tc>
      </w:tr>
      <w:tr w:rsidR="00304E3C" w14:paraId="6024AF8F" w14:textId="77777777" w:rsidTr="00304E3C">
        <w:tc>
          <w:tcPr>
            <w:tcW w:w="4247" w:type="dxa"/>
          </w:tcPr>
          <w:p w14:paraId="2590E579" w14:textId="2EF11D60" w:rsidR="00304E3C" w:rsidRDefault="00304E3C" w:rsidP="00304E3C">
            <w:pPr>
              <w:pStyle w:val="Prrafodelista"/>
              <w:numPr>
                <w:ilvl w:val="0"/>
                <w:numId w:val="1"/>
              </w:numPr>
            </w:pPr>
            <w:r>
              <w:t>Actualizador de software.</w:t>
            </w:r>
          </w:p>
        </w:tc>
        <w:tc>
          <w:tcPr>
            <w:tcW w:w="4247" w:type="dxa"/>
          </w:tcPr>
          <w:p w14:paraId="42C023A8" w14:textId="3B47035A" w:rsidR="00304E3C" w:rsidRDefault="00577233" w:rsidP="00577233">
            <w:pPr>
              <w:pStyle w:val="Prrafodelista"/>
              <w:numPr>
                <w:ilvl w:val="0"/>
                <w:numId w:val="1"/>
              </w:numPr>
            </w:pPr>
            <w:r>
              <w:t>Protección contra el phishing.</w:t>
            </w:r>
          </w:p>
        </w:tc>
      </w:tr>
      <w:tr w:rsidR="00304E3C" w14:paraId="68185260" w14:textId="77777777" w:rsidTr="00304E3C">
        <w:tc>
          <w:tcPr>
            <w:tcW w:w="4247" w:type="dxa"/>
          </w:tcPr>
          <w:p w14:paraId="7A6FDE62" w14:textId="12A7AD94" w:rsidR="00304E3C" w:rsidRDefault="00577233" w:rsidP="00577233">
            <w:pPr>
              <w:pStyle w:val="Prrafodelista"/>
              <w:numPr>
                <w:ilvl w:val="0"/>
                <w:numId w:val="1"/>
              </w:numPr>
            </w:pPr>
            <w:r>
              <w:t>Administrador de contraseñas.</w:t>
            </w:r>
          </w:p>
        </w:tc>
        <w:tc>
          <w:tcPr>
            <w:tcW w:w="4247" w:type="dxa"/>
          </w:tcPr>
          <w:p w14:paraId="30B342D9" w14:textId="77777777" w:rsidR="00304E3C" w:rsidRDefault="00304E3C" w:rsidP="00304E3C"/>
        </w:tc>
      </w:tr>
      <w:tr w:rsidR="00304E3C" w14:paraId="74A705ED" w14:textId="77777777" w:rsidTr="00304E3C">
        <w:tc>
          <w:tcPr>
            <w:tcW w:w="4247" w:type="dxa"/>
          </w:tcPr>
          <w:p w14:paraId="081D1B06" w14:textId="01786EC7" w:rsidR="00304E3C" w:rsidRDefault="00577233" w:rsidP="00577233">
            <w:pPr>
              <w:pStyle w:val="Prrafodelista"/>
              <w:numPr>
                <w:ilvl w:val="0"/>
                <w:numId w:val="1"/>
              </w:numPr>
            </w:pPr>
            <w:r>
              <w:t>La función modo de juego para una experiencia ininterrumpida.</w:t>
            </w:r>
          </w:p>
        </w:tc>
        <w:tc>
          <w:tcPr>
            <w:tcW w:w="4247" w:type="dxa"/>
          </w:tcPr>
          <w:p w14:paraId="5FA2691A" w14:textId="77777777" w:rsidR="00304E3C" w:rsidRDefault="00304E3C" w:rsidP="00304E3C"/>
        </w:tc>
      </w:tr>
      <w:tr w:rsidR="00577233" w14:paraId="15AA8FB9" w14:textId="77777777" w:rsidTr="00304E3C">
        <w:tc>
          <w:tcPr>
            <w:tcW w:w="4247" w:type="dxa"/>
          </w:tcPr>
          <w:p w14:paraId="7B1A18C4" w14:textId="38475A93" w:rsidR="00577233" w:rsidRDefault="00577233" w:rsidP="00577233">
            <w:pPr>
              <w:pStyle w:val="Prrafodelista"/>
              <w:numPr>
                <w:ilvl w:val="0"/>
                <w:numId w:val="1"/>
              </w:numPr>
            </w:pPr>
            <w:r>
              <w:t>Disco de rescate para eliminar el malware.</w:t>
            </w:r>
          </w:p>
        </w:tc>
        <w:tc>
          <w:tcPr>
            <w:tcW w:w="4247" w:type="dxa"/>
          </w:tcPr>
          <w:p w14:paraId="33350FC4" w14:textId="77777777" w:rsidR="00577233" w:rsidRDefault="00577233" w:rsidP="00304E3C"/>
        </w:tc>
      </w:tr>
      <w:tr w:rsidR="00577233" w14:paraId="5A7A89D7" w14:textId="77777777" w:rsidTr="00304E3C">
        <w:tc>
          <w:tcPr>
            <w:tcW w:w="4247" w:type="dxa"/>
          </w:tcPr>
          <w:p w14:paraId="7AAF84B7" w14:textId="64C26F92" w:rsidR="00577233" w:rsidRDefault="00577233" w:rsidP="00577233">
            <w:pPr>
              <w:pStyle w:val="Prrafodelista"/>
              <w:numPr>
                <w:ilvl w:val="0"/>
                <w:numId w:val="1"/>
              </w:numPr>
            </w:pPr>
            <w:r>
              <w:t>Cómodas extensiones del navegador.</w:t>
            </w:r>
          </w:p>
        </w:tc>
        <w:tc>
          <w:tcPr>
            <w:tcW w:w="4247" w:type="dxa"/>
          </w:tcPr>
          <w:p w14:paraId="3A834F00" w14:textId="77777777" w:rsidR="00577233" w:rsidRDefault="00577233" w:rsidP="00304E3C"/>
        </w:tc>
      </w:tr>
    </w:tbl>
    <w:p w14:paraId="5BFAB04D" w14:textId="2E5856C2" w:rsidR="00304E3C" w:rsidRDefault="00304E3C" w:rsidP="00304E3C"/>
    <w:p w14:paraId="0E0519C3" w14:textId="4C1B8927" w:rsidR="00577233" w:rsidRDefault="00577233" w:rsidP="00304E3C">
      <w:r>
        <w:t>Est</w:t>
      </w:r>
      <w:r w:rsidR="00DD660D">
        <w:t>as</w:t>
      </w:r>
      <w:r>
        <w:t xml:space="preserve"> </w:t>
      </w:r>
      <w:r w:rsidR="00DD660D">
        <w:t>son</w:t>
      </w:r>
      <w:r>
        <w:t xml:space="preserve"> las características gratuitas de cada uno</w:t>
      </w:r>
      <w:r w:rsidR="00DD660D">
        <w:t>, Avast ofrece más seguridad gratis,</w:t>
      </w:r>
      <w:r>
        <w:t xml:space="preserve"> por eso Avast es una de los mejores antivirus gratuitos que existen.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13475" w14:paraId="68C417B1" w14:textId="77777777" w:rsidTr="00C13475">
        <w:tc>
          <w:tcPr>
            <w:tcW w:w="4247" w:type="dxa"/>
          </w:tcPr>
          <w:p w14:paraId="545BECAD" w14:textId="4E5ED3D9" w:rsidR="00C13475" w:rsidRDefault="00C13475" w:rsidP="00C13475">
            <w:pPr>
              <w:jc w:val="center"/>
            </w:pPr>
            <w:r w:rsidRPr="00304E3C">
              <w:rPr>
                <w:sz w:val="32"/>
                <w:szCs w:val="32"/>
              </w:rPr>
              <w:t>Avast</w:t>
            </w:r>
          </w:p>
        </w:tc>
        <w:tc>
          <w:tcPr>
            <w:tcW w:w="4247" w:type="dxa"/>
          </w:tcPr>
          <w:p w14:paraId="65938E39" w14:textId="6A7EA5A7" w:rsidR="00C13475" w:rsidRDefault="00C13475" w:rsidP="00C13475">
            <w:pPr>
              <w:jc w:val="center"/>
            </w:pPr>
            <w:r w:rsidRPr="00304E3C">
              <w:rPr>
                <w:sz w:val="32"/>
                <w:szCs w:val="32"/>
              </w:rPr>
              <w:t>AVG</w:t>
            </w:r>
          </w:p>
        </w:tc>
      </w:tr>
      <w:tr w:rsidR="00C13475" w14:paraId="12185F37" w14:textId="77777777" w:rsidTr="00C13475">
        <w:tc>
          <w:tcPr>
            <w:tcW w:w="4247" w:type="dxa"/>
          </w:tcPr>
          <w:p w14:paraId="45CDCC39" w14:textId="4D4ABC7C" w:rsidR="00C13475" w:rsidRPr="00C13475" w:rsidRDefault="00C13475" w:rsidP="00304E3C">
            <w:pPr>
              <w:rPr>
                <w:b/>
                <w:bCs/>
              </w:rPr>
            </w:pPr>
            <w:r w:rsidRPr="00C13475">
              <w:rPr>
                <w:b/>
                <w:bCs/>
              </w:rPr>
              <w:t>Destacar:</w:t>
            </w:r>
          </w:p>
        </w:tc>
        <w:tc>
          <w:tcPr>
            <w:tcW w:w="4247" w:type="dxa"/>
          </w:tcPr>
          <w:p w14:paraId="03208845" w14:textId="460E1A22" w:rsidR="00C13475" w:rsidRPr="00C13475" w:rsidRDefault="00C13475" w:rsidP="00304E3C">
            <w:pPr>
              <w:rPr>
                <w:b/>
                <w:bCs/>
              </w:rPr>
            </w:pPr>
            <w:r w:rsidRPr="00C13475">
              <w:rPr>
                <w:b/>
                <w:bCs/>
              </w:rPr>
              <w:t>Destacar:</w:t>
            </w:r>
          </w:p>
        </w:tc>
      </w:tr>
      <w:tr w:rsidR="00C13475" w14:paraId="673EB44C" w14:textId="77777777" w:rsidTr="00C13475">
        <w:tc>
          <w:tcPr>
            <w:tcW w:w="4247" w:type="dxa"/>
          </w:tcPr>
          <w:p w14:paraId="4C097189" w14:textId="25642B63" w:rsidR="00C13475" w:rsidRDefault="00C13475" w:rsidP="00C13475">
            <w:pPr>
              <w:pStyle w:val="Prrafodelista"/>
              <w:numPr>
                <w:ilvl w:val="0"/>
                <w:numId w:val="2"/>
              </w:numPr>
            </w:pPr>
            <w:r>
              <w:t>Compatible con todas las plataformas modernas.</w:t>
            </w:r>
          </w:p>
        </w:tc>
        <w:tc>
          <w:tcPr>
            <w:tcW w:w="4247" w:type="dxa"/>
          </w:tcPr>
          <w:p w14:paraId="21557A3A" w14:textId="0AABF379" w:rsidR="00C13475" w:rsidRDefault="00C13475" w:rsidP="00C13475">
            <w:pPr>
              <w:pStyle w:val="Prrafodelista"/>
              <w:numPr>
                <w:ilvl w:val="0"/>
                <w:numId w:val="2"/>
              </w:numPr>
            </w:pPr>
            <w:r>
              <w:t>Protección decente contra los virus, programas de rescate y programas espía.</w:t>
            </w:r>
          </w:p>
        </w:tc>
      </w:tr>
      <w:tr w:rsidR="00C13475" w14:paraId="7B76C653" w14:textId="77777777" w:rsidTr="00C13475">
        <w:tc>
          <w:tcPr>
            <w:tcW w:w="4247" w:type="dxa"/>
          </w:tcPr>
          <w:p w14:paraId="6B97AE69" w14:textId="037EAD3B" w:rsidR="00C13475" w:rsidRDefault="00C13475" w:rsidP="00C13475">
            <w:pPr>
              <w:pStyle w:val="Prrafodelista"/>
              <w:numPr>
                <w:ilvl w:val="0"/>
                <w:numId w:val="2"/>
              </w:numPr>
            </w:pPr>
            <w:r>
              <w:t>Diferente niveles de protección contra el malware.</w:t>
            </w:r>
          </w:p>
        </w:tc>
        <w:tc>
          <w:tcPr>
            <w:tcW w:w="4247" w:type="dxa"/>
          </w:tcPr>
          <w:p w14:paraId="350AD414" w14:textId="0DDE2D32" w:rsidR="00C13475" w:rsidRDefault="00C13475" w:rsidP="00C13475">
            <w:pPr>
              <w:pStyle w:val="Prrafodelista"/>
              <w:numPr>
                <w:ilvl w:val="0"/>
                <w:numId w:val="2"/>
              </w:numPr>
            </w:pPr>
            <w:r>
              <w:t>Escaneo de las unidades de la computadora para todo tipo de problemas.</w:t>
            </w:r>
          </w:p>
        </w:tc>
      </w:tr>
      <w:tr w:rsidR="00C13475" w14:paraId="32E4273B" w14:textId="77777777" w:rsidTr="00C13475">
        <w:tc>
          <w:tcPr>
            <w:tcW w:w="4247" w:type="dxa"/>
          </w:tcPr>
          <w:p w14:paraId="16A34DCC" w14:textId="6B6E83FA" w:rsidR="00C13475" w:rsidRDefault="00C13475" w:rsidP="00C13475">
            <w:pPr>
              <w:pStyle w:val="Prrafodelista"/>
              <w:numPr>
                <w:ilvl w:val="0"/>
                <w:numId w:val="2"/>
              </w:numPr>
            </w:pPr>
            <w:r>
              <w:t>Detecta eficazmente los sitios de phishing.</w:t>
            </w:r>
          </w:p>
        </w:tc>
        <w:tc>
          <w:tcPr>
            <w:tcW w:w="4247" w:type="dxa"/>
          </w:tcPr>
          <w:p w14:paraId="11EC5777" w14:textId="74351C6E" w:rsidR="00C13475" w:rsidRDefault="00C13475" w:rsidP="00C13475">
            <w:pPr>
              <w:pStyle w:val="Prrafodelista"/>
              <w:numPr>
                <w:ilvl w:val="0"/>
                <w:numId w:val="2"/>
              </w:numPr>
            </w:pPr>
            <w:r>
              <w:t>Detección y prevención de amenazas de día cero.</w:t>
            </w:r>
          </w:p>
        </w:tc>
      </w:tr>
      <w:tr w:rsidR="00C13475" w14:paraId="15B90FAB" w14:textId="77777777" w:rsidTr="00C13475">
        <w:tc>
          <w:tcPr>
            <w:tcW w:w="4247" w:type="dxa"/>
          </w:tcPr>
          <w:p w14:paraId="75C1C258" w14:textId="749926D9" w:rsidR="00C13475" w:rsidRDefault="00C13475" w:rsidP="00C13475">
            <w:pPr>
              <w:pStyle w:val="Prrafodelista"/>
              <w:numPr>
                <w:ilvl w:val="0"/>
                <w:numId w:val="2"/>
              </w:numPr>
            </w:pPr>
            <w:r>
              <w:t>Fuerte complemento de seguridad para los navegadores.</w:t>
            </w:r>
          </w:p>
        </w:tc>
        <w:tc>
          <w:tcPr>
            <w:tcW w:w="4247" w:type="dxa"/>
          </w:tcPr>
          <w:p w14:paraId="2549A7DA" w14:textId="1C3466AC" w:rsidR="00C13475" w:rsidRDefault="00C13475" w:rsidP="00C13475">
            <w:pPr>
              <w:pStyle w:val="Prrafodelista"/>
              <w:numPr>
                <w:ilvl w:val="0"/>
                <w:numId w:val="2"/>
              </w:numPr>
            </w:pPr>
            <w:r>
              <w:t>Detección y neutralización de sitios de phishing/fraude.</w:t>
            </w:r>
          </w:p>
        </w:tc>
      </w:tr>
      <w:tr w:rsidR="00C13475" w14:paraId="62F5DC41" w14:textId="77777777" w:rsidTr="00C13475">
        <w:tc>
          <w:tcPr>
            <w:tcW w:w="4247" w:type="dxa"/>
          </w:tcPr>
          <w:p w14:paraId="779AD2CF" w14:textId="07E6A878" w:rsidR="00C13475" w:rsidRDefault="00C13475" w:rsidP="00C13475">
            <w:pPr>
              <w:pStyle w:val="Prrafodelista"/>
              <w:numPr>
                <w:ilvl w:val="0"/>
                <w:numId w:val="2"/>
              </w:numPr>
            </w:pPr>
            <w:r>
              <w:t>Nuevo modo pasivo para ejecutar varios productos de seguridad en paralelo.</w:t>
            </w:r>
          </w:p>
        </w:tc>
        <w:tc>
          <w:tcPr>
            <w:tcW w:w="4247" w:type="dxa"/>
          </w:tcPr>
          <w:p w14:paraId="0996382D" w14:textId="5DF09CE9" w:rsidR="00C13475" w:rsidRDefault="00DD660D" w:rsidP="00C13475">
            <w:pPr>
              <w:pStyle w:val="Prrafodelista"/>
              <w:numPr>
                <w:ilvl w:val="0"/>
                <w:numId w:val="2"/>
              </w:numPr>
            </w:pPr>
            <w:r>
              <w:t>Bloqueo de enlaces y archivos sospechosos.</w:t>
            </w:r>
          </w:p>
        </w:tc>
      </w:tr>
      <w:tr w:rsidR="00C13475" w14:paraId="32E5169A" w14:textId="77777777" w:rsidTr="00C13475">
        <w:tc>
          <w:tcPr>
            <w:tcW w:w="4247" w:type="dxa"/>
          </w:tcPr>
          <w:p w14:paraId="0D0F9583" w14:textId="77777777" w:rsidR="00C13475" w:rsidRDefault="00C13475" w:rsidP="00304E3C"/>
        </w:tc>
        <w:tc>
          <w:tcPr>
            <w:tcW w:w="4247" w:type="dxa"/>
          </w:tcPr>
          <w:p w14:paraId="29E78BA6" w14:textId="0CEB99EF" w:rsidR="00C13475" w:rsidRDefault="00DD660D" w:rsidP="00DD660D">
            <w:pPr>
              <w:pStyle w:val="Prrafodelista"/>
              <w:numPr>
                <w:ilvl w:val="0"/>
                <w:numId w:val="2"/>
              </w:numPr>
            </w:pPr>
            <w:r>
              <w:t>Escanear los correos electrónicos entrantes, incluyendo los archivos adjuntos.</w:t>
            </w:r>
          </w:p>
        </w:tc>
      </w:tr>
      <w:tr w:rsidR="00DD660D" w14:paraId="3304B0FF" w14:textId="77777777" w:rsidTr="00C13475">
        <w:tc>
          <w:tcPr>
            <w:tcW w:w="4247" w:type="dxa"/>
          </w:tcPr>
          <w:p w14:paraId="2BCFD4C2" w14:textId="77777777" w:rsidR="00DD660D" w:rsidRDefault="00DD660D" w:rsidP="00304E3C"/>
        </w:tc>
        <w:tc>
          <w:tcPr>
            <w:tcW w:w="4247" w:type="dxa"/>
          </w:tcPr>
          <w:p w14:paraId="5F21E96C" w14:textId="54B96A26" w:rsidR="00DD660D" w:rsidRDefault="00DD660D" w:rsidP="00DD660D">
            <w:pPr>
              <w:pStyle w:val="Prrafodelista"/>
              <w:numPr>
                <w:ilvl w:val="0"/>
                <w:numId w:val="2"/>
              </w:numPr>
            </w:pPr>
            <w:r>
              <w:t>Paquetes gratuitos para MAC y Android</w:t>
            </w:r>
            <w:r w:rsidR="00406DC4">
              <w:t>.</w:t>
            </w:r>
          </w:p>
        </w:tc>
      </w:tr>
      <w:tr w:rsidR="00DD660D" w14:paraId="1C10657B" w14:textId="77777777" w:rsidTr="00C13475">
        <w:tc>
          <w:tcPr>
            <w:tcW w:w="4247" w:type="dxa"/>
          </w:tcPr>
          <w:p w14:paraId="7F0BB167" w14:textId="77777777" w:rsidR="00DD660D" w:rsidRDefault="00DD660D" w:rsidP="00304E3C"/>
        </w:tc>
        <w:tc>
          <w:tcPr>
            <w:tcW w:w="4247" w:type="dxa"/>
          </w:tcPr>
          <w:p w14:paraId="7EA1B101" w14:textId="1139FDF5" w:rsidR="00DD660D" w:rsidRDefault="00DD660D" w:rsidP="00DD660D">
            <w:pPr>
              <w:pStyle w:val="Prrafodelista"/>
              <w:numPr>
                <w:ilvl w:val="0"/>
                <w:numId w:val="2"/>
              </w:numPr>
            </w:pPr>
            <w:r>
              <w:t>Herramientas adicionales como una destructora de archivos.</w:t>
            </w:r>
          </w:p>
        </w:tc>
      </w:tr>
    </w:tbl>
    <w:p w14:paraId="301BA0EC" w14:textId="57698551" w:rsidR="00C13475" w:rsidRDefault="00C13475" w:rsidP="00304E3C"/>
    <w:p w14:paraId="062C60B3" w14:textId="1BBE5E4E" w:rsidR="00DD660D" w:rsidRPr="00304E3C" w:rsidRDefault="00DD660D" w:rsidP="00304E3C">
      <w:r>
        <w:t xml:space="preserve">Al final si hay que elegir entre una de las dos en la forma de pago están </w:t>
      </w:r>
      <w:r w:rsidR="006A7BC5">
        <w:t>igualadas,</w:t>
      </w:r>
      <w:r>
        <w:t xml:space="preserve"> pero me quedaría con AVG por el hecho de que puedes instalar</w:t>
      </w:r>
      <w:r w:rsidR="00301DE4">
        <w:t xml:space="preserve"> la versión pagada en varios equipos al mismo tiempo y ahorras dinero.</w:t>
      </w:r>
    </w:p>
    <w:sectPr w:rsidR="00DD660D" w:rsidRPr="00304E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7627"/>
    <w:multiLevelType w:val="hybridMultilevel"/>
    <w:tmpl w:val="EF728A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D6ADF"/>
    <w:multiLevelType w:val="hybridMultilevel"/>
    <w:tmpl w:val="E57EBA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629"/>
    <w:rsid w:val="00301DE4"/>
    <w:rsid w:val="00304E3C"/>
    <w:rsid w:val="00406DC4"/>
    <w:rsid w:val="00577233"/>
    <w:rsid w:val="006A7BC5"/>
    <w:rsid w:val="007B2CE9"/>
    <w:rsid w:val="00A5619B"/>
    <w:rsid w:val="00C13475"/>
    <w:rsid w:val="00DD660D"/>
    <w:rsid w:val="00F50F75"/>
    <w:rsid w:val="00F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487E4"/>
  <w15:chartTrackingRefBased/>
  <w15:docId w15:val="{AA246B0A-48C0-48EE-99A1-59205F1A2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50F75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es-ES" w:bidi="es-ES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F50F75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F75"/>
    <w:rPr>
      <w:rFonts w:asciiTheme="majorHAnsi" w:eastAsiaTheme="majorEastAsia" w:hAnsiTheme="majorHAnsi" w:cstheme="majorBidi"/>
      <w:color w:val="000000" w:themeColor="text1"/>
      <w:sz w:val="32"/>
      <w:szCs w:val="32"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F75"/>
    <w:rPr>
      <w:rFonts w:asciiTheme="majorHAnsi" w:eastAsiaTheme="majorEastAsia" w:hAnsiTheme="majorHAnsi" w:cstheme="majorBidi"/>
      <w:color w:val="000000" w:themeColor="text1"/>
      <w:sz w:val="26"/>
      <w:szCs w:val="26"/>
      <w:lang w:eastAsia="es-ES" w:bidi="es-ES"/>
    </w:rPr>
  </w:style>
  <w:style w:type="paragraph" w:styleId="Ttulo">
    <w:name w:val="Title"/>
    <w:basedOn w:val="Normal"/>
    <w:next w:val="Normal"/>
    <w:link w:val="TtuloCar"/>
    <w:uiPriority w:val="10"/>
    <w:qFormat/>
    <w:rsid w:val="00304E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04E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30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04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2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alevvilches@gmail.com</dc:creator>
  <cp:keywords/>
  <dc:description/>
  <cp:lastModifiedBy>alevvilches@gmail.com</cp:lastModifiedBy>
  <cp:revision>4</cp:revision>
  <dcterms:created xsi:type="dcterms:W3CDTF">2021-12-09T10:16:00Z</dcterms:created>
  <dcterms:modified xsi:type="dcterms:W3CDTF">2021-12-09T16:11:00Z</dcterms:modified>
</cp:coreProperties>
</file>