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87482"/>
          <w:sz w:val="40"/>
          <w:szCs w:val="40"/>
        </w:rPr>
        <w:t xml:space="preserve">Gioval Medicina Estética</w:t>
      </w:r>
    </w:p>
    <w:p>
      <w:pPr>
        <w:spacing w:after="400"/>
        <w:jc w:val="center"/>
      </w:pPr>
      <w:r>
        <w:rPr>
          <w:color w:val="AAAAAA"/>
          <w:sz w:val="18"/>
          <w:szCs w:val="18"/>
        </w:rPr>
        <w:t xml:space="preserve">Manual de Usuario General  •  30 de junio de 2026</w:t>
      </w:r>
    </w:p>
    <w:p>
      <w:pPr>
        <w:pBdr>
          <w:bottom w:val="single" w:color="ABA3BA" w:sz="4"/>
        </w:pBdr>
        <w:spacing w:after="120" w:before="320"/>
      </w:pPr>
      <w:r>
        <w:rPr>
          <w:b/>
          <w:bCs/>
          <w:color w:val="887482"/>
          <w:sz w:val="24"/>
          <w:szCs w:val="24"/>
        </w:rPr>
        <w:t xml:space="preserve">Acceso al sistema</w:t>
      </w:r>
    </w:p>
    <w:p>
      <w:pPr>
        <w:spacing w:after="60" w:before="60"/>
      </w:pPr>
      <w:r>
        <w:rPr>
          <w:sz w:val="20"/>
          <w:szCs w:val="20"/>
        </w:rPr>
        <w:t xml:space="preserve">Sistema principal (PC, tablet o iPad):</w:t>
      </w:r>
    </w:p>
    <w:p>
      <w:pPr>
        <w:spacing w:after="60" w:before="60"/>
      </w:pPr>
      <w:r>
        <w:rPr>
          <w:b/>
          <w:bCs/>
          <w:color w:val="887482"/>
          <w:sz w:val="20"/>
          <w:szCs w:val="20"/>
        </w:rPr>
        <w:t xml:space="preserve">http://62.238.3.136:8088</w:t>
      </w:r>
    </w:p>
    <w:p>
      <w:pPr>
        <w:spacing w:after="120" w:before="80"/>
      </w:pPr>
    </w:p>
    <w:p>
      <w:pPr>
        <w:spacing w:after="80" w:before="200"/>
      </w:pPr>
      <w:r>
        <w:rPr>
          <w:b/>
          <w:bCs/>
          <w:color w:val="887482"/>
          <w:sz w:val="20"/>
          <w:szCs w:val="20"/>
        </w:rPr>
        <w:t xml:space="preserve">Instalar en iPad</w:t>
      </w:r>
    </w:p>
    <w:p>
      <w:pPr>
        <w:spacing w:after="60" w:before="60"/>
      </w:pPr>
      <w:r>
        <w:rPr>
          <w:sz w:val="20"/>
          <w:szCs w:val="20"/>
        </w:rPr>
        <w:t xml:space="preserve">1.  Abrir Safari — no Chrome ni otros navegadores</w:t>
      </w:r>
    </w:p>
    <w:p>
      <w:pPr>
        <w:spacing w:after="60" w:before="60"/>
      </w:pPr>
      <w:r>
        <w:rPr>
          <w:sz w:val="20"/>
          <w:szCs w:val="20"/>
        </w:rPr>
        <w:t xml:space="preserve">2.  Ir a http://62.238.3.136:8088</w:t>
      </w:r>
    </w:p>
    <w:p>
      <w:pPr>
        <w:spacing w:after="60" w:before="60"/>
      </w:pPr>
      <w:r>
        <w:rPr>
          <w:sz w:val="20"/>
          <w:szCs w:val="20"/>
        </w:rPr>
        <w:t xml:space="preserve">3.  Tocar el ícono compartir (cuadrado con flecha ↑) en la barra inferior</w:t>
      </w:r>
    </w:p>
    <w:p>
      <w:pPr>
        <w:spacing w:after="60" w:before="60"/>
      </w:pPr>
      <w:r>
        <w:rPr>
          <w:sz w:val="20"/>
          <w:szCs w:val="20"/>
        </w:rPr>
        <w:t xml:space="preserve">4.  Seleccionar "Agregar a pantalla de inicio"</w:t>
      </w:r>
    </w:p>
    <w:p>
      <w:pPr>
        <w:spacing w:after="60" w:before="60"/>
      </w:pPr>
      <w:r>
        <w:rPr>
          <w:sz w:val="20"/>
          <w:szCs w:val="20"/>
        </w:rPr>
        <w:t xml:space="preserve">5.  Nombre: Gioval → tocar Agregar</w:t>
      </w:r>
    </w:p>
    <w:p>
      <w:pPr>
        <w:spacing w:after="60" w:before="60"/>
      </w:pPr>
      <w:r>
        <w:rPr>
          <w:sz w:val="20"/>
          <w:szCs w:val="20"/>
        </w:rPr>
        <w:t xml:space="preserve">6.  El ícono aparece en el homescreen — abre pantalla completa</w:t>
      </w:r>
    </w:p>
    <w:p>
      <w:pPr>
        <w:spacing w:after="120" w:before="0"/>
      </w:pPr>
    </w:p>
    <w:p>
      <w:pPr>
        <w:spacing w:after="80" w:before="200"/>
      </w:pPr>
      <w:r>
        <w:rPr>
          <w:b/>
          <w:bCs/>
          <w:color w:val="887482"/>
          <w:sz w:val="20"/>
          <w:szCs w:val="20"/>
        </w:rPr>
        <w:t xml:space="preserve">Primer acceso — colaboradoras</w:t>
      </w:r>
    </w:p>
    <w:p>
      <w:pPr>
        <w:spacing w:after="60" w:before="60"/>
      </w:pPr>
      <w:r>
        <w:rPr>
          <w:sz w:val="20"/>
          <w:szCs w:val="20"/>
        </w:rPr>
        <w:t xml:space="preserve">La primera vez el sistema pide crear una contraseña personal (mínimo 8 caracteres). Ocurre solo una vez.</w:t>
      </w:r>
    </w:p>
    <w:p>
      <w:pPr>
        <w:pBdr>
          <w:bottom w:val="single" w:color="ABA3BA" w:sz="4"/>
        </w:pBdr>
        <w:spacing w:after="120" w:before="320"/>
      </w:pPr>
      <w:r>
        <w:rPr>
          <w:b/>
          <w:bCs/>
          <w:color w:val="887482"/>
          <w:sz w:val="24"/>
          <w:szCs w:val="24"/>
        </w:rPr>
        <w:t xml:space="preserve">Roles del sistema</w:t>
      </w:r>
    </w:p>
    <w:tbl>
      <w:tblPr>
        <w:tblW w:type="pct" w:w="100%"/>
        <w:tblBorders>
          <w:top w:val="single" w:color="ABA3BA" w:sz="1"/>
          <w:left w:val="single" w:color="ABA3BA" w:sz="1"/>
          <w:bottom w:val="single" w:color="ABA3BA" w:sz="1"/>
          <w:right w:val="single" w:color="ABA3BA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ABA3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shd w:fill="ABA3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Quién</w:t>
            </w:r>
          </w:p>
        </w:tc>
        <w:tc>
          <w:tcPr>
            <w:shd w:fill="ABA3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Acceso</w:t>
            </w:r>
          </w:p>
        </w:tc>
      </w:tr>
      <w:tr>
        <w:trPr>
          <w:tblHeader w:val="false"/>
        </w:trPr>
        <w:tc>
          <w:tcPr>
            <w:shd w:fill="F5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Dra. Giovanna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Todo el sistema</w:t>
            </w:r>
          </w:p>
        </w:tc>
      </w:tr>
      <w:tr>
        <w:trPr>
          <w:tblHeader w:val="false"/>
        </w:trPr>
        <w:tc>
          <w:tcPr>
            <w:shd w:fill="F5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Asistente médico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Médico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Expediente clínico, notas médicas, procedimientos</w:t>
            </w:r>
          </w:p>
        </w:tc>
      </w:tr>
      <w:tr>
        <w:trPr>
          <w:tblHeader w:val="false"/>
        </w:trPr>
        <w:tc>
          <w:tcPr>
            <w:shd w:fill="F5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Cosmetista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Cosmetólogas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Notas cosméticas, expediente en lectura, procedimientos</w:t>
            </w:r>
          </w:p>
        </w:tc>
      </w:tr>
      <w:tr>
        <w:trPr>
          <w:tblHeader w:val="false"/>
        </w:trPr>
        <w:tc>
          <w:tcPr>
            <w:shd w:fill="F5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Asistente general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Enfermería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Datos paciente, check-in, caja</w:t>
            </w:r>
          </w:p>
        </w:tc>
      </w:tr>
    </w:tbl>
    <w:p>
      <w:pPr>
        <w:spacing w:after="120" w:before="0"/>
      </w:pPr>
    </w:p>
    <w:p>
      <w:pPr>
        <w:pBdr>
          <w:bottom w:val="single" w:color="ABA3BA" w:sz="4"/>
        </w:pBdr>
        <w:spacing w:after="120" w:before="320"/>
      </w:pPr>
      <w:r>
        <w:rPr>
          <w:b/>
          <w:bCs/>
          <w:color w:val="887482"/>
          <w:sz w:val="24"/>
          <w:szCs w:val="24"/>
        </w:rPr>
        <w:t xml:space="preserve">Módulos principales</w:t>
      </w:r>
    </w:p>
    <w:p>
      <w:pPr>
        <w:spacing w:after="80" w:before="200"/>
      </w:pPr>
      <w:r>
        <w:rPr>
          <w:b/>
          <w:bCs/>
          <w:color w:val="887482"/>
          <w:sz w:val="20"/>
          <w:szCs w:val="20"/>
        </w:rPr>
        <w:t xml:space="preserve">Citas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Vista diaria (columna por empleada) y semanal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Crear/editar citas con búsqueda de paciente por nombre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Solicitudes Landing (solo Admin): confirmar citas del sitio web</w:t>
      </w:r>
    </w:p>
    <w:p>
      <w:pPr>
        <w:spacing w:after="120" w:before="0"/>
      </w:pPr>
    </w:p>
    <w:p>
      <w:pPr>
        <w:spacing w:after="80" w:before="200"/>
      </w:pPr>
      <w:r>
        <w:rPr>
          <w:b/>
          <w:bCs/>
          <w:color w:val="887482"/>
          <w:sz w:val="20"/>
          <w:szCs w:val="20"/>
        </w:rPr>
        <w:t xml:space="preserve">Pacientes y Expediente Clínico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Historia Clínica NOM-004 — 8 secciones completas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Consentimientos digitales: CI-00 (Aviso de Privacidad) y CI-01 (Carta Compromiso)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Notas de visita SOAP por cita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Valoraciones y Procedimientos — 17 formularios clínicos (Admin/Médico)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Laboratorios — subir y consultar resultados</w:t>
      </w:r>
    </w:p>
    <w:p>
      <w:pPr>
        <w:spacing w:after="120" w:before="0"/>
      </w:pPr>
    </w:p>
    <w:p>
      <w:pPr>
        <w:spacing w:after="80" w:before="200"/>
      </w:pPr>
      <w:r>
        <w:rPr>
          <w:b/>
          <w:bCs/>
          <w:color w:val="887482"/>
          <w:sz w:val="20"/>
          <w:szCs w:val="20"/>
        </w:rPr>
        <w:t xml:space="preserve">Procedimientos en Vivo</w:t>
      </w:r>
    </w:p>
    <w:p>
      <w:pPr>
        <w:spacing w:after="60" w:before="60"/>
      </w:pPr>
      <w:r>
        <w:rPr>
          <w:sz w:val="20"/>
          <w:szCs w:val="20"/>
        </w:rPr>
        <w:t xml:space="preserve">Pipeline de 7 etapas por paciente:</w:t>
      </w:r>
    </w:p>
    <w:p>
      <w:pPr>
        <w:spacing w:after="60" w:before="60"/>
      </w:pPr>
      <w:r>
        <w:rPr>
          <w:b/>
          <w:bCs/>
          <w:color w:val="887482"/>
          <w:sz w:val="20"/>
          <w:szCs w:val="20"/>
        </w:rPr>
        <w:t xml:space="preserve">agendada  →  check-in  →  en consultorio  →  en procedimiento  →  cierre  →  en caja  →  completado</w:t>
      </w:r>
    </w:p>
    <w:p>
      <w:pPr>
        <w:spacing w:after="60" w:before="60"/>
      </w:pPr>
      <w:r>
        <w:rPr>
          <w:sz w:val="20"/>
          <w:szCs w:val="20"/>
        </w:rPr>
        <w:t xml:space="preserve">No se puede pasar de "cierre" a "en caja" sin nota SOAP guardada.</w:t>
      </w:r>
    </w:p>
    <w:p>
      <w:pPr>
        <w:spacing w:after="120" w:before="0"/>
      </w:pPr>
    </w:p>
    <w:p>
      <w:pPr>
        <w:spacing w:after="80" w:before="200"/>
      </w:pPr>
      <w:r>
        <w:rPr>
          <w:b/>
          <w:bCs/>
          <w:color w:val="887482"/>
          <w:sz w:val="20"/>
          <w:szCs w:val="20"/>
        </w:rPr>
        <w:t xml:space="preserve">Finanzas (Admin)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Caja — cobro rápido, muestra costo de cabina y margen por cita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Dashboard KPIs — 9 indicadores mensuales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Estado de Resultados — ingresos / costos / gastos / utilidad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Insumos — stock de 92 productos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Kits x Tratamiento — costo de cabina por servicio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Nómina y Cuentas x Pagar</w:t>
      </w:r>
    </w:p>
    <w:p>
      <w:pPr>
        <w:spacing w:after="120" w:before="0"/>
      </w:pPr>
    </w:p>
    <w:p>
      <w:pPr>
        <w:spacing w:after="80" w:before="200"/>
      </w:pPr>
      <w:r>
        <w:rPr>
          <w:b/>
          <w:bCs/>
          <w:color w:val="887482"/>
          <w:sz w:val="20"/>
          <w:szCs w:val="20"/>
        </w:rPr>
        <w:t xml:space="preserve">Farmacia (Admin)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Inventario de productos dermatológicos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POS: buscar producto → carrito → cobrar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Importar catálogos de proveedores por CSV</w:t>
      </w:r>
    </w:p>
    <w:p>
      <w:pPr>
        <w:spacing w:after="120" w:before="0"/>
      </w:pPr>
    </w:p>
    <w:p>
      <w:pPr>
        <w:spacing w:after="80" w:before="200"/>
      </w:pPr>
      <w:r>
        <w:rPr>
          <w:b/>
          <w:bCs/>
          <w:color w:val="887482"/>
          <w:sz w:val="20"/>
          <w:szCs w:val="20"/>
        </w:rPr>
        <w:t xml:space="preserve">Empleados (Admin)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Gestión de personal: datos, pagos, checador, contratos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Crear usuarios del sistema con correo, contraseña y rol</w:t>
      </w:r>
    </w:p>
    <w:p>
      <w:pPr>
        <w:spacing w:before="600"/>
        <w:jc w:val="center"/>
      </w:pPr>
      <w:r>
        <w:rPr>
          <w:color w:val="CCCCCC"/>
          <w:sz w:val="16"/>
          <w:szCs w:val="16"/>
        </w:rPr>
        <w:t xml:space="preserve">Sistema Gioval Medicina Estética  •  Desarrollado por Alejandro Ayala  •  junio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2026-06-30T21:06:09.000Z</dcterms:created>
  <dcterms:modified xsi:type="dcterms:W3CDTF">2026-06-30T21:06:09.001Z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