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A172ED" w14:textId="721ACD67" w:rsidR="00AE54DE" w:rsidRPr="00BC54D2" w:rsidRDefault="00AE54DE" w:rsidP="00AE54DE">
      <w:pPr>
        <w:spacing w:line="240" w:lineRule="auto"/>
        <w:jc w:val="center"/>
        <w:rPr>
          <w:rFonts w:ascii="Times New Roman" w:hAnsi="Times New Roman" w:cs="Times New Roman"/>
          <w:sz w:val="48"/>
          <w:szCs w:val="48"/>
          <w:lang w:val="es-ES"/>
        </w:rPr>
      </w:pPr>
    </w:p>
    <w:p w14:paraId="08A2ED24" w14:textId="77777777" w:rsidR="00776C04" w:rsidRPr="00F37680" w:rsidRDefault="00776C04" w:rsidP="0014570F">
      <w:pPr>
        <w:spacing w:line="240" w:lineRule="auto"/>
        <w:jc w:val="center"/>
        <w:rPr>
          <w:rFonts w:ascii="Times New Roman" w:hAnsi="Times New Roman" w:cs="Times New Roman"/>
          <w:sz w:val="24"/>
          <w:szCs w:val="24"/>
          <w:lang w:val="es-ES"/>
        </w:rPr>
      </w:pPr>
    </w:p>
    <w:p w14:paraId="60C74B89" w14:textId="470F6A74" w:rsidR="00665D8B" w:rsidRDefault="004B6199" w:rsidP="0014570F">
      <w:pPr>
        <w:jc w:val="center"/>
        <w:rPr>
          <w:rFonts w:ascii="Times New Roman" w:hAnsi="Times New Roman" w:cs="Times New Roman"/>
          <w:sz w:val="24"/>
          <w:szCs w:val="24"/>
          <w:lang w:val="es-ES"/>
        </w:rPr>
      </w:pPr>
      <w:r w:rsidRPr="00F37680">
        <w:rPr>
          <w:rFonts w:ascii="Times New Roman" w:hAnsi="Times New Roman" w:cs="Times New Roman"/>
          <w:sz w:val="24"/>
          <w:szCs w:val="24"/>
          <w:lang w:val="es-ES"/>
        </w:rPr>
        <w:t>UNIVERSIDAD SAN SEBASTIAN</w:t>
      </w:r>
    </w:p>
    <w:p w14:paraId="32F8E71E" w14:textId="57112636" w:rsidR="000E5B8E" w:rsidRDefault="000E5B8E" w:rsidP="0014570F">
      <w:pPr>
        <w:jc w:val="center"/>
        <w:rPr>
          <w:rFonts w:ascii="Times New Roman" w:hAnsi="Times New Roman" w:cs="Times New Roman"/>
          <w:sz w:val="24"/>
          <w:szCs w:val="24"/>
          <w:lang w:val="es-ES"/>
        </w:rPr>
      </w:pPr>
      <w:r>
        <w:rPr>
          <w:rFonts w:ascii="Times New Roman" w:hAnsi="Times New Roman" w:cs="Times New Roman"/>
          <w:sz w:val="24"/>
          <w:szCs w:val="24"/>
          <w:lang w:val="es-ES"/>
        </w:rPr>
        <w:t>FACULTAD DE ECONOMIA Y GOBIERNO</w:t>
      </w:r>
    </w:p>
    <w:p w14:paraId="706A4604" w14:textId="2ED75313" w:rsidR="000E5B8E" w:rsidRPr="00F37680" w:rsidRDefault="000E5B8E" w:rsidP="0014570F">
      <w:pPr>
        <w:jc w:val="center"/>
        <w:rPr>
          <w:rFonts w:ascii="Times New Roman" w:hAnsi="Times New Roman" w:cs="Times New Roman"/>
          <w:sz w:val="24"/>
          <w:szCs w:val="24"/>
          <w:lang w:val="es-ES"/>
        </w:rPr>
      </w:pPr>
      <w:r>
        <w:rPr>
          <w:rFonts w:ascii="Times New Roman" w:hAnsi="Times New Roman" w:cs="Times New Roman"/>
          <w:sz w:val="24"/>
          <w:szCs w:val="24"/>
          <w:lang w:val="es-ES"/>
        </w:rPr>
        <w:t>ESCUELA DE GOBIERNO</w:t>
      </w:r>
    </w:p>
    <w:p w14:paraId="579D97AE" w14:textId="02980696" w:rsidR="004B6199" w:rsidRPr="00F37680" w:rsidRDefault="00943CBF" w:rsidP="0014570F">
      <w:pPr>
        <w:jc w:val="center"/>
        <w:rPr>
          <w:rFonts w:ascii="Times New Roman" w:hAnsi="Times New Roman" w:cs="Times New Roman"/>
          <w:sz w:val="24"/>
          <w:szCs w:val="24"/>
          <w:lang w:val="es-ES"/>
        </w:rPr>
      </w:pPr>
      <w:r w:rsidRPr="00F37680">
        <w:rPr>
          <w:rFonts w:ascii="Times New Roman" w:hAnsi="Times New Roman" w:cs="Times New Roman"/>
          <w:sz w:val="24"/>
          <w:szCs w:val="24"/>
          <w:lang w:val="es-ES"/>
        </w:rPr>
        <w:t>INSTITUCIONES Y ABSTENCIÓN POLITICA</w:t>
      </w:r>
    </w:p>
    <w:p w14:paraId="7C406E9C" w14:textId="6CD6454A" w:rsidR="004C1204" w:rsidRPr="00F37680" w:rsidRDefault="000E5B8E" w:rsidP="0014570F">
      <w:pPr>
        <w:jc w:val="center"/>
        <w:rPr>
          <w:rFonts w:ascii="Times New Roman" w:hAnsi="Times New Roman" w:cs="Times New Roman"/>
          <w:sz w:val="24"/>
          <w:szCs w:val="24"/>
          <w:lang w:val="es-ES"/>
        </w:rPr>
      </w:pPr>
      <w:r>
        <w:rPr>
          <w:rFonts w:ascii="Times New Roman" w:hAnsi="Times New Roman" w:cs="Times New Roman"/>
          <w:sz w:val="24"/>
          <w:szCs w:val="24"/>
          <w:lang w:val="es-ES"/>
        </w:rPr>
        <w:t xml:space="preserve">NOMBRE: </w:t>
      </w:r>
      <w:r w:rsidR="004C1204" w:rsidRPr="00F37680">
        <w:rPr>
          <w:rFonts w:ascii="Times New Roman" w:hAnsi="Times New Roman" w:cs="Times New Roman"/>
          <w:sz w:val="24"/>
          <w:szCs w:val="24"/>
          <w:lang w:val="es-ES"/>
        </w:rPr>
        <w:t>ALEJANDRO CALFUPAN</w:t>
      </w:r>
    </w:p>
    <w:p w14:paraId="13E88ACB" w14:textId="2D4E2907" w:rsidR="004C1204" w:rsidRPr="00F37680" w:rsidRDefault="000E5B8E" w:rsidP="0014570F">
      <w:pPr>
        <w:jc w:val="center"/>
        <w:rPr>
          <w:rFonts w:ascii="Times New Roman" w:hAnsi="Times New Roman" w:cs="Times New Roman"/>
          <w:sz w:val="24"/>
          <w:szCs w:val="24"/>
          <w:lang w:val="es-ES"/>
        </w:rPr>
      </w:pPr>
      <w:r w:rsidRPr="000E5B8E">
        <w:rPr>
          <w:sz w:val="24"/>
          <w:szCs w:val="24"/>
        </w:rPr>
        <w:t>CORREO</w:t>
      </w:r>
      <w:r>
        <w:t xml:space="preserve">: </w:t>
      </w:r>
      <w:hyperlink r:id="rId11" w:history="1">
        <w:r w:rsidRPr="00D424C2">
          <w:rPr>
            <w:rStyle w:val="Hipervnculo"/>
            <w:rFonts w:ascii="Times New Roman" w:hAnsi="Times New Roman" w:cs="Times New Roman"/>
            <w:sz w:val="24"/>
            <w:szCs w:val="24"/>
            <w:lang w:val="es-ES"/>
          </w:rPr>
          <w:t>ACALFUPANV@CORREO.USS.CL</w:t>
        </w:r>
      </w:hyperlink>
    </w:p>
    <w:p w14:paraId="42375AAF" w14:textId="021A05B2" w:rsidR="004C1204" w:rsidRPr="00F37680" w:rsidRDefault="000E5B8E" w:rsidP="0014570F">
      <w:pPr>
        <w:jc w:val="center"/>
        <w:rPr>
          <w:rFonts w:ascii="Times New Roman" w:hAnsi="Times New Roman" w:cs="Times New Roman"/>
          <w:sz w:val="24"/>
          <w:szCs w:val="24"/>
          <w:lang w:val="es-ES"/>
        </w:rPr>
      </w:pPr>
      <w:r>
        <w:rPr>
          <w:rFonts w:ascii="Times New Roman" w:hAnsi="Times New Roman" w:cs="Times New Roman"/>
          <w:sz w:val="24"/>
          <w:szCs w:val="24"/>
          <w:lang w:val="es-ES"/>
        </w:rPr>
        <w:t xml:space="preserve">CARRERA: </w:t>
      </w:r>
      <w:r w:rsidR="00E77772" w:rsidRPr="00F37680">
        <w:rPr>
          <w:rFonts w:ascii="Times New Roman" w:hAnsi="Times New Roman" w:cs="Times New Roman"/>
          <w:sz w:val="24"/>
          <w:szCs w:val="24"/>
          <w:lang w:val="es-ES"/>
        </w:rPr>
        <w:t>ADMINISTRACIÓN PÚBLICA</w:t>
      </w:r>
    </w:p>
    <w:p w14:paraId="03D012DE" w14:textId="3AAD8649" w:rsidR="00E77772" w:rsidRPr="00F37680" w:rsidRDefault="000E5B8E" w:rsidP="0014570F">
      <w:pPr>
        <w:jc w:val="center"/>
        <w:rPr>
          <w:rFonts w:ascii="Times New Roman" w:hAnsi="Times New Roman" w:cs="Times New Roman"/>
          <w:sz w:val="24"/>
          <w:szCs w:val="24"/>
          <w:lang w:val="es-ES"/>
        </w:rPr>
      </w:pPr>
      <w:r>
        <w:rPr>
          <w:rFonts w:ascii="Times New Roman" w:hAnsi="Times New Roman" w:cs="Times New Roman"/>
          <w:sz w:val="24"/>
          <w:szCs w:val="24"/>
          <w:lang w:val="es-ES"/>
        </w:rPr>
        <w:t xml:space="preserve">PROFESOR: </w:t>
      </w:r>
      <w:r w:rsidR="00E77772" w:rsidRPr="00F37680">
        <w:rPr>
          <w:rFonts w:ascii="Times New Roman" w:hAnsi="Times New Roman" w:cs="Times New Roman"/>
          <w:sz w:val="24"/>
          <w:szCs w:val="24"/>
          <w:lang w:val="es-ES"/>
        </w:rPr>
        <w:t>KENNETH BUNKER SAZO</w:t>
      </w:r>
    </w:p>
    <w:p w14:paraId="7CF5FCF8" w14:textId="7E676A20" w:rsidR="00364A43" w:rsidRDefault="00F374E5" w:rsidP="0014570F">
      <w:pPr>
        <w:jc w:val="center"/>
        <w:rPr>
          <w:rFonts w:ascii="Times New Roman" w:hAnsi="Times New Roman" w:cs="Times New Roman"/>
          <w:sz w:val="24"/>
          <w:szCs w:val="24"/>
          <w:lang w:val="es-ES"/>
        </w:rPr>
      </w:pPr>
      <w:r>
        <w:rPr>
          <w:rFonts w:ascii="Times New Roman" w:hAnsi="Times New Roman" w:cs="Times New Roman"/>
          <w:sz w:val="24"/>
          <w:szCs w:val="24"/>
          <w:lang w:val="es-ES"/>
        </w:rPr>
        <w:t>FECHA DE ENTREGA</w:t>
      </w:r>
      <w:r w:rsidR="00AD4F00">
        <w:rPr>
          <w:rFonts w:ascii="Times New Roman" w:hAnsi="Times New Roman" w:cs="Times New Roman"/>
          <w:sz w:val="24"/>
          <w:szCs w:val="24"/>
          <w:lang w:val="es-ES"/>
        </w:rPr>
        <w:t xml:space="preserve"> 16-06-2024</w:t>
      </w:r>
    </w:p>
    <w:p w14:paraId="3DF1C647" w14:textId="605F4429" w:rsidR="00F374E5" w:rsidRDefault="003A1061" w:rsidP="0014570F">
      <w:pPr>
        <w:jc w:val="center"/>
        <w:rPr>
          <w:rFonts w:ascii="Times New Roman" w:hAnsi="Times New Roman" w:cs="Times New Roman"/>
          <w:sz w:val="24"/>
          <w:szCs w:val="24"/>
          <w:lang w:val="es-ES"/>
        </w:rPr>
      </w:pPr>
      <w:r>
        <w:rPr>
          <w:rFonts w:ascii="Times New Roman" w:hAnsi="Times New Roman" w:cs="Times New Roman"/>
          <w:sz w:val="24"/>
          <w:szCs w:val="24"/>
          <w:lang w:val="es-ES"/>
        </w:rPr>
        <w:t>HORA DE ENTREGA</w:t>
      </w:r>
      <w:r w:rsidR="00AD4F00">
        <w:rPr>
          <w:rFonts w:ascii="Times New Roman" w:hAnsi="Times New Roman" w:cs="Times New Roman"/>
          <w:sz w:val="24"/>
          <w:szCs w:val="24"/>
          <w:lang w:val="es-ES"/>
        </w:rPr>
        <w:t xml:space="preserve"> </w:t>
      </w:r>
    </w:p>
    <w:p w14:paraId="46FF3162" w14:textId="200041D7" w:rsidR="003A1061" w:rsidRPr="004C1204" w:rsidRDefault="003A1061" w:rsidP="006C42B6">
      <w:pPr>
        <w:jc w:val="center"/>
        <w:rPr>
          <w:rFonts w:ascii="Times New Roman" w:hAnsi="Times New Roman" w:cs="Times New Roman"/>
          <w:sz w:val="40"/>
          <w:szCs w:val="40"/>
          <w:lang w:val="es-ES"/>
        </w:rPr>
      </w:pPr>
      <w:r>
        <w:rPr>
          <w:rFonts w:ascii="Times New Roman" w:hAnsi="Times New Roman" w:cs="Times New Roman"/>
          <w:sz w:val="24"/>
          <w:szCs w:val="24"/>
          <w:lang w:val="es-ES"/>
        </w:rPr>
        <w:t>NUMERO DE PALABRAS</w:t>
      </w:r>
      <w:r w:rsidR="00AD4F00">
        <w:rPr>
          <w:rFonts w:ascii="Times New Roman" w:hAnsi="Times New Roman" w:cs="Times New Roman"/>
          <w:sz w:val="24"/>
          <w:szCs w:val="24"/>
          <w:lang w:val="es-ES"/>
        </w:rPr>
        <w:t xml:space="preserve"> </w:t>
      </w:r>
      <w:r w:rsidR="00657990">
        <w:rPr>
          <w:rFonts w:ascii="Times New Roman" w:hAnsi="Times New Roman" w:cs="Times New Roman"/>
          <w:sz w:val="24"/>
          <w:szCs w:val="24"/>
          <w:lang w:val="es-ES"/>
        </w:rPr>
        <w:t>2.785</w:t>
      </w:r>
    </w:p>
    <w:p w14:paraId="4D319E55" w14:textId="79A37D28" w:rsidR="00876A67" w:rsidRPr="007F72D4" w:rsidRDefault="00876A67" w:rsidP="0014570F">
      <w:pPr>
        <w:rPr>
          <w:rFonts w:ascii="Times New Roman" w:hAnsi="Times New Roman" w:cs="Times New Roman"/>
          <w:sz w:val="52"/>
          <w:szCs w:val="52"/>
          <w:u w:val="single"/>
          <w:lang w:val="es-ES"/>
        </w:rPr>
      </w:pPr>
    </w:p>
    <w:p w14:paraId="1C414F38" w14:textId="77777777" w:rsidR="00B23E49" w:rsidRDefault="00B23E49" w:rsidP="0014570F">
      <w:pPr>
        <w:rPr>
          <w:rFonts w:ascii="Times New Roman" w:hAnsi="Times New Roman" w:cs="Times New Roman"/>
          <w:sz w:val="24"/>
          <w:szCs w:val="24"/>
          <w:lang w:val="es-ES"/>
        </w:rPr>
      </w:pPr>
    </w:p>
    <w:p w14:paraId="67B2CBB1" w14:textId="77777777" w:rsidR="00B23E49" w:rsidRDefault="00B23E49" w:rsidP="0014570F">
      <w:pPr>
        <w:rPr>
          <w:rFonts w:ascii="Times New Roman" w:hAnsi="Times New Roman" w:cs="Times New Roman"/>
          <w:sz w:val="24"/>
          <w:szCs w:val="24"/>
          <w:lang w:val="es-ES"/>
        </w:rPr>
      </w:pPr>
    </w:p>
    <w:p w14:paraId="339AFA53" w14:textId="77777777" w:rsidR="00B23E49" w:rsidRDefault="00B23E49" w:rsidP="0014570F">
      <w:pPr>
        <w:rPr>
          <w:rFonts w:ascii="Times New Roman" w:hAnsi="Times New Roman" w:cs="Times New Roman"/>
          <w:sz w:val="24"/>
          <w:szCs w:val="24"/>
          <w:lang w:val="es-ES"/>
        </w:rPr>
      </w:pPr>
    </w:p>
    <w:p w14:paraId="28CF1894" w14:textId="77777777" w:rsidR="00B23E49" w:rsidRDefault="00B23E49" w:rsidP="0014570F">
      <w:pPr>
        <w:rPr>
          <w:rFonts w:ascii="Times New Roman" w:hAnsi="Times New Roman" w:cs="Times New Roman"/>
          <w:sz w:val="24"/>
          <w:szCs w:val="24"/>
          <w:lang w:val="es-ES"/>
        </w:rPr>
      </w:pPr>
    </w:p>
    <w:p w14:paraId="7670FBAC" w14:textId="77777777" w:rsidR="00B23E49" w:rsidRDefault="00B23E49" w:rsidP="0014570F">
      <w:pPr>
        <w:rPr>
          <w:rFonts w:ascii="Times New Roman" w:hAnsi="Times New Roman" w:cs="Times New Roman"/>
          <w:sz w:val="24"/>
          <w:szCs w:val="24"/>
          <w:lang w:val="es-ES"/>
        </w:rPr>
      </w:pPr>
    </w:p>
    <w:p w14:paraId="3C86AC22" w14:textId="77777777" w:rsidR="00776C04" w:rsidRDefault="00776C04" w:rsidP="0014570F">
      <w:pPr>
        <w:rPr>
          <w:rFonts w:ascii="Times New Roman" w:hAnsi="Times New Roman" w:cs="Times New Roman"/>
          <w:sz w:val="24"/>
          <w:szCs w:val="24"/>
          <w:lang w:val="es-ES"/>
        </w:rPr>
      </w:pPr>
    </w:p>
    <w:p w14:paraId="4BCEFBC4" w14:textId="77777777" w:rsidR="00021B73" w:rsidRPr="003C2BFA" w:rsidRDefault="00021B73" w:rsidP="00372C5F">
      <w:pPr>
        <w:jc w:val="center"/>
        <w:rPr>
          <w:rFonts w:ascii="Times New Roman" w:hAnsi="Times New Roman" w:cs="Times New Roman"/>
          <w:sz w:val="24"/>
          <w:szCs w:val="24"/>
          <w:u w:val="single"/>
          <w:lang w:val="es-ES"/>
        </w:rPr>
      </w:pPr>
      <w:r w:rsidRPr="003C2BFA">
        <w:rPr>
          <w:rFonts w:ascii="Times New Roman" w:hAnsi="Times New Roman" w:cs="Times New Roman"/>
          <w:sz w:val="24"/>
          <w:szCs w:val="24"/>
          <w:u w:val="single"/>
          <w:lang w:val="es-ES"/>
        </w:rPr>
        <w:t>INTRODUCCION</w:t>
      </w:r>
    </w:p>
    <w:p w14:paraId="59229FFD" w14:textId="4373E3C2" w:rsidR="000E5089" w:rsidRDefault="00DE4C55" w:rsidP="0014570F">
      <w:pPr>
        <w:rPr>
          <w:rFonts w:ascii="Times New Roman" w:hAnsi="Times New Roman" w:cs="Times New Roman"/>
          <w:sz w:val="24"/>
          <w:szCs w:val="24"/>
          <w:lang w:val="es-ES"/>
        </w:rPr>
      </w:pPr>
      <w:r>
        <w:rPr>
          <w:rFonts w:ascii="Times New Roman" w:hAnsi="Times New Roman" w:cs="Times New Roman"/>
          <w:sz w:val="24"/>
          <w:szCs w:val="24"/>
          <w:lang w:val="es-ES"/>
        </w:rPr>
        <w:t>Para comenzar, ciertamente se sabe que los ciudadanos de cualquier país, tiene</w:t>
      </w:r>
      <w:r w:rsidR="00FE304A">
        <w:rPr>
          <w:rFonts w:ascii="Times New Roman" w:hAnsi="Times New Roman" w:cs="Times New Roman"/>
          <w:sz w:val="24"/>
          <w:szCs w:val="24"/>
          <w:lang w:val="es-ES"/>
        </w:rPr>
        <w:t>n</w:t>
      </w:r>
      <w:r>
        <w:rPr>
          <w:rFonts w:ascii="Times New Roman" w:hAnsi="Times New Roman" w:cs="Times New Roman"/>
          <w:sz w:val="24"/>
          <w:szCs w:val="24"/>
          <w:lang w:val="es-ES"/>
        </w:rPr>
        <w:t xml:space="preserve"> la cualidad</w:t>
      </w:r>
      <w:r w:rsidR="00646529">
        <w:rPr>
          <w:rFonts w:ascii="Times New Roman" w:hAnsi="Times New Roman" w:cs="Times New Roman"/>
          <w:sz w:val="24"/>
          <w:szCs w:val="24"/>
          <w:lang w:val="es-ES"/>
        </w:rPr>
        <w:t xml:space="preserve">, obligación </w:t>
      </w:r>
      <w:r w:rsidR="00BA67D1">
        <w:rPr>
          <w:rFonts w:ascii="Times New Roman" w:hAnsi="Times New Roman" w:cs="Times New Roman"/>
          <w:sz w:val="24"/>
          <w:szCs w:val="24"/>
          <w:lang w:val="es-ES"/>
        </w:rPr>
        <w:t>y deber</w:t>
      </w:r>
      <w:r>
        <w:rPr>
          <w:rFonts w:ascii="Times New Roman" w:hAnsi="Times New Roman" w:cs="Times New Roman"/>
          <w:sz w:val="24"/>
          <w:szCs w:val="24"/>
          <w:lang w:val="es-ES"/>
        </w:rPr>
        <w:t xml:space="preserve"> de poder </w:t>
      </w:r>
      <w:r w:rsidR="00D07A35">
        <w:rPr>
          <w:rFonts w:ascii="Times New Roman" w:hAnsi="Times New Roman" w:cs="Times New Roman"/>
          <w:sz w:val="24"/>
          <w:szCs w:val="24"/>
          <w:lang w:val="es-ES"/>
        </w:rPr>
        <w:t>participar en las elecciones</w:t>
      </w:r>
      <w:r w:rsidR="008D0EFA">
        <w:rPr>
          <w:rFonts w:ascii="Times New Roman" w:hAnsi="Times New Roman" w:cs="Times New Roman"/>
          <w:sz w:val="24"/>
          <w:szCs w:val="24"/>
          <w:lang w:val="es-ES"/>
        </w:rPr>
        <w:t xml:space="preserve"> </w:t>
      </w:r>
      <w:r w:rsidR="00BA67D1">
        <w:rPr>
          <w:rFonts w:ascii="Times New Roman" w:hAnsi="Times New Roman" w:cs="Times New Roman"/>
          <w:sz w:val="24"/>
          <w:szCs w:val="24"/>
          <w:lang w:val="es-ES"/>
        </w:rPr>
        <w:t xml:space="preserve">políticas </w:t>
      </w:r>
      <w:r w:rsidR="0042260F">
        <w:rPr>
          <w:rFonts w:ascii="Times New Roman" w:hAnsi="Times New Roman" w:cs="Times New Roman"/>
          <w:sz w:val="24"/>
          <w:szCs w:val="24"/>
          <w:lang w:val="es-ES"/>
        </w:rPr>
        <w:t>más</w:t>
      </w:r>
      <w:r w:rsidR="008D0EFA">
        <w:rPr>
          <w:rFonts w:ascii="Times New Roman" w:hAnsi="Times New Roman" w:cs="Times New Roman"/>
          <w:sz w:val="24"/>
          <w:szCs w:val="24"/>
          <w:lang w:val="es-ES"/>
        </w:rPr>
        <w:t xml:space="preserve"> importantes</w:t>
      </w:r>
      <w:r w:rsidR="00D07A35">
        <w:rPr>
          <w:rFonts w:ascii="Times New Roman" w:hAnsi="Times New Roman" w:cs="Times New Roman"/>
          <w:sz w:val="24"/>
          <w:szCs w:val="24"/>
          <w:lang w:val="es-ES"/>
        </w:rPr>
        <w:t xml:space="preserve"> de quienes, en un futuro, serán sus representantes y quizá también tal representante pueda alinearse con aquellas cosas que piden los ciudadanos en su conjunto</w:t>
      </w:r>
      <w:r w:rsidR="008C791D">
        <w:rPr>
          <w:rFonts w:ascii="Times New Roman" w:hAnsi="Times New Roman" w:cs="Times New Roman"/>
          <w:sz w:val="24"/>
          <w:szCs w:val="24"/>
          <w:lang w:val="es-ES"/>
        </w:rPr>
        <w:t xml:space="preserve"> y así todos poder obtener una mejor calidad de vida, dejando su voto y su confianza, en e</w:t>
      </w:r>
      <w:r w:rsidR="00BA67D1">
        <w:rPr>
          <w:rFonts w:ascii="Times New Roman" w:hAnsi="Times New Roman" w:cs="Times New Roman"/>
          <w:sz w:val="24"/>
          <w:szCs w:val="24"/>
          <w:lang w:val="es-ES"/>
        </w:rPr>
        <w:t>ste</w:t>
      </w:r>
      <w:r w:rsidR="008C791D">
        <w:rPr>
          <w:rFonts w:ascii="Times New Roman" w:hAnsi="Times New Roman" w:cs="Times New Roman"/>
          <w:sz w:val="24"/>
          <w:szCs w:val="24"/>
          <w:lang w:val="es-ES"/>
        </w:rPr>
        <w:t xml:space="preserve"> representante que se hará cargo de poder cumplir aquellas expectativas que dejan cada uno de los ciudadanos </w:t>
      </w:r>
      <w:r w:rsidR="0041254F">
        <w:rPr>
          <w:rFonts w:ascii="Times New Roman" w:hAnsi="Times New Roman" w:cs="Times New Roman"/>
          <w:sz w:val="24"/>
          <w:szCs w:val="24"/>
          <w:lang w:val="es-ES"/>
        </w:rPr>
        <w:t xml:space="preserve">en cada uno de los votos que otorgan dentro de una elección, ya sea de cualquier tipo: </w:t>
      </w:r>
      <w:r w:rsidR="009771BA">
        <w:rPr>
          <w:rFonts w:ascii="Times New Roman" w:hAnsi="Times New Roman" w:cs="Times New Roman"/>
          <w:sz w:val="24"/>
          <w:szCs w:val="24"/>
          <w:lang w:val="es-ES"/>
        </w:rPr>
        <w:t>Presidencial, Municipal, Regional, etc.</w:t>
      </w:r>
    </w:p>
    <w:p w14:paraId="604A4223" w14:textId="565FD455" w:rsidR="00F37680" w:rsidRDefault="009771BA" w:rsidP="0014570F">
      <w:pPr>
        <w:rPr>
          <w:rFonts w:ascii="Times New Roman" w:hAnsi="Times New Roman" w:cs="Times New Roman"/>
          <w:sz w:val="24"/>
          <w:szCs w:val="24"/>
          <w:lang w:val="es-ES"/>
        </w:rPr>
      </w:pPr>
      <w:r>
        <w:rPr>
          <w:rFonts w:ascii="Times New Roman" w:hAnsi="Times New Roman" w:cs="Times New Roman"/>
          <w:sz w:val="24"/>
          <w:szCs w:val="24"/>
          <w:lang w:val="es-ES"/>
        </w:rPr>
        <w:t>S</w:t>
      </w:r>
      <w:r w:rsidR="000E5089">
        <w:rPr>
          <w:rFonts w:ascii="Times New Roman" w:hAnsi="Times New Roman" w:cs="Times New Roman"/>
          <w:sz w:val="24"/>
          <w:szCs w:val="24"/>
          <w:lang w:val="es-ES"/>
        </w:rPr>
        <w:t>i</w:t>
      </w:r>
      <w:r w:rsidR="001031E6">
        <w:rPr>
          <w:rFonts w:ascii="Times New Roman" w:hAnsi="Times New Roman" w:cs="Times New Roman"/>
          <w:sz w:val="24"/>
          <w:szCs w:val="24"/>
          <w:lang w:val="es-ES"/>
        </w:rPr>
        <w:t>n embargo, si</w:t>
      </w:r>
      <w:r w:rsidR="000E5089">
        <w:rPr>
          <w:rFonts w:ascii="Times New Roman" w:hAnsi="Times New Roman" w:cs="Times New Roman"/>
          <w:sz w:val="24"/>
          <w:szCs w:val="24"/>
          <w:lang w:val="es-ES"/>
        </w:rPr>
        <w:t xml:space="preserve"> se ve desde una perspectiva externa, el país de Chile tiene muchas opciones para poder realizar participación electoral</w:t>
      </w:r>
      <w:r w:rsidR="00946216">
        <w:rPr>
          <w:rFonts w:ascii="Times New Roman" w:hAnsi="Times New Roman" w:cs="Times New Roman"/>
          <w:sz w:val="24"/>
          <w:szCs w:val="24"/>
          <w:lang w:val="es-ES"/>
        </w:rPr>
        <w:t>, en cada una de las regiones que existen en Chile, los ciudadanos tienen la opción de poder tomar y ocupar su libertad de expresión mediante su voto</w:t>
      </w:r>
      <w:r w:rsidR="001031E6">
        <w:rPr>
          <w:rFonts w:ascii="Times New Roman" w:hAnsi="Times New Roman" w:cs="Times New Roman"/>
          <w:sz w:val="24"/>
          <w:szCs w:val="24"/>
          <w:lang w:val="es-ES"/>
        </w:rPr>
        <w:t xml:space="preserve"> por medio de las elecciones que se realizan cada cierta cantidad de tiempo</w:t>
      </w:r>
      <w:r w:rsidR="002A7CD3">
        <w:rPr>
          <w:rFonts w:ascii="Times New Roman" w:hAnsi="Times New Roman" w:cs="Times New Roman"/>
          <w:sz w:val="24"/>
          <w:szCs w:val="24"/>
          <w:lang w:val="es-ES"/>
        </w:rPr>
        <w:t xml:space="preserve"> en el país.</w:t>
      </w:r>
    </w:p>
    <w:p w14:paraId="21E2E94F" w14:textId="6E649D18" w:rsidR="00260512" w:rsidRDefault="009771BA" w:rsidP="0014570F">
      <w:pPr>
        <w:rPr>
          <w:rFonts w:ascii="Times New Roman" w:hAnsi="Times New Roman" w:cs="Times New Roman"/>
          <w:sz w:val="24"/>
          <w:szCs w:val="24"/>
          <w:lang w:val="es-ES"/>
        </w:rPr>
      </w:pPr>
      <w:r>
        <w:rPr>
          <w:rFonts w:ascii="Times New Roman" w:hAnsi="Times New Roman" w:cs="Times New Roman"/>
          <w:sz w:val="24"/>
          <w:szCs w:val="24"/>
          <w:lang w:val="es-ES"/>
        </w:rPr>
        <w:t>P</w:t>
      </w:r>
      <w:r w:rsidR="00946216">
        <w:rPr>
          <w:rFonts w:ascii="Times New Roman" w:hAnsi="Times New Roman" w:cs="Times New Roman"/>
          <w:sz w:val="24"/>
          <w:szCs w:val="24"/>
          <w:lang w:val="es-ES"/>
        </w:rPr>
        <w:t xml:space="preserve">or eso mismo es que también </w:t>
      </w:r>
      <w:r w:rsidR="00190145">
        <w:rPr>
          <w:rFonts w:ascii="Times New Roman" w:hAnsi="Times New Roman" w:cs="Times New Roman"/>
          <w:sz w:val="24"/>
          <w:szCs w:val="24"/>
          <w:lang w:val="es-ES"/>
        </w:rPr>
        <w:t xml:space="preserve">para aquellos que </w:t>
      </w:r>
      <w:r w:rsidR="00372C5F">
        <w:rPr>
          <w:rFonts w:ascii="Times New Roman" w:hAnsi="Times New Roman" w:cs="Times New Roman"/>
          <w:sz w:val="24"/>
          <w:szCs w:val="24"/>
          <w:lang w:val="es-ES"/>
        </w:rPr>
        <w:t>aún</w:t>
      </w:r>
      <w:r w:rsidR="00190145">
        <w:rPr>
          <w:rFonts w:ascii="Times New Roman" w:hAnsi="Times New Roman" w:cs="Times New Roman"/>
          <w:sz w:val="24"/>
          <w:szCs w:val="24"/>
          <w:lang w:val="es-ES"/>
        </w:rPr>
        <w:t xml:space="preserve"> no logran entender de forma precisa </w:t>
      </w:r>
      <w:r w:rsidR="002C3CA8">
        <w:rPr>
          <w:rFonts w:ascii="Times New Roman" w:hAnsi="Times New Roman" w:cs="Times New Roman"/>
          <w:sz w:val="24"/>
          <w:szCs w:val="24"/>
          <w:lang w:val="es-ES"/>
        </w:rPr>
        <w:t>la participación electoral, este ensayo se ha formulado, específicamente</w:t>
      </w:r>
      <w:r w:rsidR="00B41E1F">
        <w:rPr>
          <w:rFonts w:ascii="Times New Roman" w:hAnsi="Times New Roman" w:cs="Times New Roman"/>
          <w:sz w:val="24"/>
          <w:szCs w:val="24"/>
          <w:lang w:val="es-ES"/>
        </w:rPr>
        <w:t xml:space="preserve"> para ellos o ellas</w:t>
      </w:r>
      <w:r w:rsidR="002C3CA8">
        <w:rPr>
          <w:rFonts w:ascii="Times New Roman" w:hAnsi="Times New Roman" w:cs="Times New Roman"/>
          <w:sz w:val="24"/>
          <w:szCs w:val="24"/>
          <w:lang w:val="es-ES"/>
        </w:rPr>
        <w:t xml:space="preserve">, para poder dar una explicación </w:t>
      </w:r>
      <w:r w:rsidR="0020521E">
        <w:rPr>
          <w:rFonts w:ascii="Times New Roman" w:hAnsi="Times New Roman" w:cs="Times New Roman"/>
          <w:sz w:val="24"/>
          <w:szCs w:val="24"/>
          <w:lang w:val="es-ES"/>
        </w:rPr>
        <w:t xml:space="preserve">fundamentada, bajo </w:t>
      </w:r>
      <w:r w:rsidR="00B422D7">
        <w:rPr>
          <w:rFonts w:ascii="Times New Roman" w:hAnsi="Times New Roman" w:cs="Times New Roman"/>
          <w:sz w:val="24"/>
          <w:szCs w:val="24"/>
          <w:lang w:val="es-ES"/>
        </w:rPr>
        <w:t>sólidos</w:t>
      </w:r>
      <w:r w:rsidR="0020521E">
        <w:rPr>
          <w:rFonts w:ascii="Times New Roman" w:hAnsi="Times New Roman" w:cs="Times New Roman"/>
          <w:sz w:val="24"/>
          <w:szCs w:val="24"/>
          <w:lang w:val="es-ES"/>
        </w:rPr>
        <w:t xml:space="preserve"> argumentos, sobre la participación electoral en Chile</w:t>
      </w:r>
      <w:r w:rsidR="00B90617">
        <w:rPr>
          <w:rFonts w:ascii="Times New Roman" w:hAnsi="Times New Roman" w:cs="Times New Roman"/>
          <w:sz w:val="24"/>
          <w:szCs w:val="24"/>
          <w:lang w:val="es-ES"/>
        </w:rPr>
        <w:t>: Como ha evolucionado a lo largo de los años, que rol cumple dentro de</w:t>
      </w:r>
      <w:r w:rsidR="00B422D7">
        <w:rPr>
          <w:rFonts w:ascii="Times New Roman" w:hAnsi="Times New Roman" w:cs="Times New Roman"/>
          <w:sz w:val="24"/>
          <w:szCs w:val="24"/>
          <w:lang w:val="es-ES"/>
        </w:rPr>
        <w:t xml:space="preserve">l País, </w:t>
      </w:r>
      <w:r w:rsidR="002D46C9">
        <w:rPr>
          <w:rFonts w:ascii="Times New Roman" w:hAnsi="Times New Roman" w:cs="Times New Roman"/>
          <w:sz w:val="24"/>
          <w:szCs w:val="24"/>
          <w:lang w:val="es-ES"/>
        </w:rPr>
        <w:t xml:space="preserve">de </w:t>
      </w:r>
      <w:r w:rsidR="00372C5F">
        <w:rPr>
          <w:rFonts w:ascii="Times New Roman" w:hAnsi="Times New Roman" w:cs="Times New Roman"/>
          <w:sz w:val="24"/>
          <w:szCs w:val="24"/>
          <w:lang w:val="es-ES"/>
        </w:rPr>
        <w:t>qué</w:t>
      </w:r>
      <w:r w:rsidR="002D46C9">
        <w:rPr>
          <w:rFonts w:ascii="Times New Roman" w:hAnsi="Times New Roman" w:cs="Times New Roman"/>
          <w:sz w:val="24"/>
          <w:szCs w:val="24"/>
          <w:lang w:val="es-ES"/>
        </w:rPr>
        <w:t xml:space="preserve"> forma</w:t>
      </w:r>
      <w:r w:rsidR="00B422D7">
        <w:rPr>
          <w:rFonts w:ascii="Times New Roman" w:hAnsi="Times New Roman" w:cs="Times New Roman"/>
          <w:sz w:val="24"/>
          <w:szCs w:val="24"/>
          <w:lang w:val="es-ES"/>
        </w:rPr>
        <w:t xml:space="preserve"> influye sobre la calidad de vida de las personas</w:t>
      </w:r>
      <w:r w:rsidR="00AA6C24">
        <w:rPr>
          <w:rFonts w:ascii="Times New Roman" w:hAnsi="Times New Roman" w:cs="Times New Roman"/>
          <w:sz w:val="24"/>
          <w:szCs w:val="24"/>
          <w:lang w:val="es-ES"/>
        </w:rPr>
        <w:t xml:space="preserve">, de </w:t>
      </w:r>
      <w:r w:rsidR="00372C5F">
        <w:rPr>
          <w:rFonts w:ascii="Times New Roman" w:hAnsi="Times New Roman" w:cs="Times New Roman"/>
          <w:sz w:val="24"/>
          <w:szCs w:val="24"/>
          <w:lang w:val="es-ES"/>
        </w:rPr>
        <w:t>qué</w:t>
      </w:r>
      <w:r w:rsidR="00AA6C24">
        <w:rPr>
          <w:rFonts w:ascii="Times New Roman" w:hAnsi="Times New Roman" w:cs="Times New Roman"/>
          <w:sz w:val="24"/>
          <w:szCs w:val="24"/>
          <w:lang w:val="es-ES"/>
        </w:rPr>
        <w:t xml:space="preserve"> forma ha cambiado </w:t>
      </w:r>
      <w:r w:rsidR="00653580">
        <w:rPr>
          <w:rFonts w:ascii="Times New Roman" w:hAnsi="Times New Roman" w:cs="Times New Roman"/>
          <w:sz w:val="24"/>
          <w:szCs w:val="24"/>
          <w:lang w:val="es-ES"/>
        </w:rPr>
        <w:t>la participación electoral dentro del país</w:t>
      </w:r>
      <w:r w:rsidR="002C60DA">
        <w:rPr>
          <w:rFonts w:ascii="Times New Roman" w:hAnsi="Times New Roman" w:cs="Times New Roman"/>
          <w:sz w:val="24"/>
          <w:szCs w:val="24"/>
          <w:lang w:val="es-ES"/>
        </w:rPr>
        <w:t>,</w:t>
      </w:r>
      <w:r w:rsidR="00653580">
        <w:rPr>
          <w:rFonts w:ascii="Times New Roman" w:hAnsi="Times New Roman" w:cs="Times New Roman"/>
          <w:sz w:val="24"/>
          <w:szCs w:val="24"/>
          <w:lang w:val="es-ES"/>
        </w:rPr>
        <w:t xml:space="preserve"> </w:t>
      </w:r>
      <w:r w:rsidR="002C60DA">
        <w:rPr>
          <w:rFonts w:ascii="Times New Roman" w:hAnsi="Times New Roman" w:cs="Times New Roman"/>
          <w:sz w:val="24"/>
          <w:szCs w:val="24"/>
          <w:lang w:val="es-ES"/>
        </w:rPr>
        <w:t>cuáles</w:t>
      </w:r>
      <w:r w:rsidR="00653580">
        <w:rPr>
          <w:rFonts w:ascii="Times New Roman" w:hAnsi="Times New Roman" w:cs="Times New Roman"/>
          <w:sz w:val="24"/>
          <w:szCs w:val="24"/>
          <w:lang w:val="es-ES"/>
        </w:rPr>
        <w:t xml:space="preserve"> son las variables que permiten analizar </w:t>
      </w:r>
      <w:r w:rsidR="002C60DA">
        <w:rPr>
          <w:rFonts w:ascii="Times New Roman" w:hAnsi="Times New Roman" w:cs="Times New Roman"/>
          <w:sz w:val="24"/>
          <w:szCs w:val="24"/>
          <w:lang w:val="es-ES"/>
        </w:rPr>
        <w:t>por qué</w:t>
      </w:r>
      <w:r w:rsidR="00653580">
        <w:rPr>
          <w:rFonts w:ascii="Times New Roman" w:hAnsi="Times New Roman" w:cs="Times New Roman"/>
          <w:sz w:val="24"/>
          <w:szCs w:val="24"/>
          <w:lang w:val="es-ES"/>
        </w:rPr>
        <w:t xml:space="preserve"> las personas </w:t>
      </w:r>
      <w:r w:rsidR="008F1F44">
        <w:rPr>
          <w:rFonts w:ascii="Times New Roman" w:hAnsi="Times New Roman" w:cs="Times New Roman"/>
          <w:sz w:val="24"/>
          <w:szCs w:val="24"/>
          <w:lang w:val="es-ES"/>
        </w:rPr>
        <w:t>sufraguen</w:t>
      </w:r>
      <w:r w:rsidR="002C60DA">
        <w:rPr>
          <w:rFonts w:ascii="Times New Roman" w:hAnsi="Times New Roman" w:cs="Times New Roman"/>
          <w:sz w:val="24"/>
          <w:szCs w:val="24"/>
          <w:lang w:val="es-ES"/>
        </w:rPr>
        <w:t xml:space="preserve"> o no,</w:t>
      </w:r>
      <w:r w:rsidR="00B41E1F">
        <w:rPr>
          <w:rFonts w:ascii="Times New Roman" w:hAnsi="Times New Roman" w:cs="Times New Roman"/>
          <w:sz w:val="24"/>
          <w:szCs w:val="24"/>
          <w:lang w:val="es-ES"/>
        </w:rPr>
        <w:t xml:space="preserve"> y </w:t>
      </w:r>
      <w:r w:rsidR="00255ABA">
        <w:rPr>
          <w:rFonts w:ascii="Times New Roman" w:hAnsi="Times New Roman" w:cs="Times New Roman"/>
          <w:sz w:val="24"/>
          <w:szCs w:val="24"/>
          <w:lang w:val="es-ES"/>
        </w:rPr>
        <w:t>por ultimo</w:t>
      </w:r>
      <w:r w:rsidR="002D46C9">
        <w:rPr>
          <w:rFonts w:ascii="Times New Roman" w:hAnsi="Times New Roman" w:cs="Times New Roman"/>
          <w:sz w:val="24"/>
          <w:szCs w:val="24"/>
          <w:lang w:val="es-ES"/>
        </w:rPr>
        <w:t xml:space="preserve"> y considerado </w:t>
      </w:r>
      <w:r w:rsidR="008A5F83">
        <w:rPr>
          <w:rFonts w:ascii="Times New Roman" w:hAnsi="Times New Roman" w:cs="Times New Roman"/>
          <w:sz w:val="24"/>
          <w:szCs w:val="24"/>
          <w:lang w:val="es-ES"/>
        </w:rPr>
        <w:t>el principal y</w:t>
      </w:r>
      <w:r w:rsidR="002D46C9">
        <w:rPr>
          <w:rFonts w:ascii="Times New Roman" w:hAnsi="Times New Roman" w:cs="Times New Roman"/>
          <w:sz w:val="24"/>
          <w:szCs w:val="24"/>
          <w:lang w:val="es-ES"/>
        </w:rPr>
        <w:t xml:space="preserve"> </w:t>
      </w:r>
      <w:r w:rsidR="004C2757">
        <w:rPr>
          <w:rFonts w:ascii="Times New Roman" w:hAnsi="Times New Roman" w:cs="Times New Roman"/>
          <w:sz w:val="24"/>
          <w:szCs w:val="24"/>
          <w:lang w:val="es-ES"/>
        </w:rPr>
        <w:t>más</w:t>
      </w:r>
      <w:r w:rsidR="002D46C9">
        <w:rPr>
          <w:rFonts w:ascii="Times New Roman" w:hAnsi="Times New Roman" w:cs="Times New Roman"/>
          <w:sz w:val="24"/>
          <w:szCs w:val="24"/>
          <w:lang w:val="es-ES"/>
        </w:rPr>
        <w:t xml:space="preserve"> importante</w:t>
      </w:r>
      <w:r w:rsidR="008A5F83">
        <w:rPr>
          <w:rFonts w:ascii="Times New Roman" w:hAnsi="Times New Roman" w:cs="Times New Roman"/>
          <w:sz w:val="24"/>
          <w:szCs w:val="24"/>
          <w:lang w:val="es-ES"/>
        </w:rPr>
        <w:t xml:space="preserve"> </w:t>
      </w:r>
      <w:r w:rsidR="008A5F83">
        <w:rPr>
          <w:rFonts w:ascii="Times New Roman" w:hAnsi="Times New Roman" w:cs="Times New Roman"/>
          <w:sz w:val="24"/>
          <w:szCs w:val="24"/>
          <w:lang w:val="es-ES"/>
        </w:rPr>
        <w:lastRenderedPageBreak/>
        <w:t>objetivo</w:t>
      </w:r>
      <w:r w:rsidR="002D46C9">
        <w:rPr>
          <w:rFonts w:ascii="Times New Roman" w:hAnsi="Times New Roman" w:cs="Times New Roman"/>
          <w:sz w:val="24"/>
          <w:szCs w:val="24"/>
          <w:lang w:val="es-ES"/>
        </w:rPr>
        <w:t xml:space="preserve"> dentro de este ensayo </w:t>
      </w:r>
      <w:r w:rsidR="008A5F83">
        <w:rPr>
          <w:rFonts w:ascii="Times New Roman" w:hAnsi="Times New Roman" w:cs="Times New Roman"/>
          <w:sz w:val="24"/>
          <w:szCs w:val="24"/>
          <w:lang w:val="es-ES"/>
        </w:rPr>
        <w:t xml:space="preserve">que </w:t>
      </w:r>
      <w:r w:rsidR="002D46C9">
        <w:rPr>
          <w:rFonts w:ascii="Times New Roman" w:hAnsi="Times New Roman" w:cs="Times New Roman"/>
          <w:sz w:val="24"/>
          <w:szCs w:val="24"/>
          <w:lang w:val="es-ES"/>
        </w:rPr>
        <w:t>es</w:t>
      </w:r>
      <w:r w:rsidR="007029CC">
        <w:rPr>
          <w:rFonts w:ascii="Times New Roman" w:hAnsi="Times New Roman" w:cs="Times New Roman"/>
          <w:sz w:val="24"/>
          <w:szCs w:val="24"/>
          <w:lang w:val="es-ES"/>
        </w:rPr>
        <w:t xml:space="preserve"> poder dar a aquellas personas que </w:t>
      </w:r>
      <w:r w:rsidR="008A5F83">
        <w:rPr>
          <w:rFonts w:ascii="Times New Roman" w:hAnsi="Times New Roman" w:cs="Times New Roman"/>
          <w:sz w:val="24"/>
          <w:szCs w:val="24"/>
          <w:lang w:val="es-ES"/>
        </w:rPr>
        <w:t>aún</w:t>
      </w:r>
      <w:r w:rsidR="007029CC">
        <w:rPr>
          <w:rFonts w:ascii="Times New Roman" w:hAnsi="Times New Roman" w:cs="Times New Roman"/>
          <w:sz w:val="24"/>
          <w:szCs w:val="24"/>
          <w:lang w:val="es-ES"/>
        </w:rPr>
        <w:t xml:space="preserve"> no toman el peso de su voto dentro de una participación electora</w:t>
      </w:r>
      <w:r w:rsidR="008A5F83">
        <w:rPr>
          <w:rFonts w:ascii="Times New Roman" w:hAnsi="Times New Roman" w:cs="Times New Roman"/>
          <w:sz w:val="24"/>
          <w:szCs w:val="24"/>
          <w:lang w:val="es-ES"/>
        </w:rPr>
        <w:t xml:space="preserve">l, el </w:t>
      </w:r>
      <w:r w:rsidR="0042260F">
        <w:rPr>
          <w:rFonts w:ascii="Times New Roman" w:hAnsi="Times New Roman" w:cs="Times New Roman"/>
          <w:sz w:val="24"/>
          <w:szCs w:val="24"/>
          <w:lang w:val="es-ES"/>
        </w:rPr>
        <w:t>cómo</w:t>
      </w:r>
      <w:r w:rsidR="008A5F83">
        <w:rPr>
          <w:rFonts w:ascii="Times New Roman" w:hAnsi="Times New Roman" w:cs="Times New Roman"/>
          <w:sz w:val="24"/>
          <w:szCs w:val="24"/>
          <w:lang w:val="es-ES"/>
        </w:rPr>
        <w:t xml:space="preserve"> influye </w:t>
      </w:r>
      <w:r w:rsidR="005A7811">
        <w:rPr>
          <w:rFonts w:ascii="Times New Roman" w:hAnsi="Times New Roman" w:cs="Times New Roman"/>
          <w:sz w:val="24"/>
          <w:szCs w:val="24"/>
          <w:lang w:val="es-ES"/>
        </w:rPr>
        <w:t xml:space="preserve">esta participación dentro de sus vidas, </w:t>
      </w:r>
      <w:r w:rsidR="0042260F">
        <w:rPr>
          <w:rFonts w:ascii="Times New Roman" w:hAnsi="Times New Roman" w:cs="Times New Roman"/>
          <w:sz w:val="24"/>
          <w:szCs w:val="24"/>
          <w:lang w:val="es-ES"/>
        </w:rPr>
        <w:t>otorgando</w:t>
      </w:r>
      <w:r w:rsidR="005A7811">
        <w:rPr>
          <w:rFonts w:ascii="Times New Roman" w:hAnsi="Times New Roman" w:cs="Times New Roman"/>
          <w:sz w:val="24"/>
          <w:szCs w:val="24"/>
          <w:lang w:val="es-ES"/>
        </w:rPr>
        <w:t xml:space="preserve"> datos relevantes, análisis a profundidad </w:t>
      </w:r>
      <w:r w:rsidR="007E4E94">
        <w:rPr>
          <w:rFonts w:ascii="Times New Roman" w:hAnsi="Times New Roman" w:cs="Times New Roman"/>
          <w:sz w:val="24"/>
          <w:szCs w:val="24"/>
          <w:lang w:val="es-ES"/>
        </w:rPr>
        <w:t xml:space="preserve">y así otorgar </w:t>
      </w:r>
      <w:r w:rsidR="00D8550C">
        <w:rPr>
          <w:rFonts w:ascii="Times New Roman" w:hAnsi="Times New Roman" w:cs="Times New Roman"/>
          <w:sz w:val="24"/>
          <w:szCs w:val="24"/>
          <w:lang w:val="es-ES"/>
        </w:rPr>
        <w:t>la información necesaria para poder llevar a cabo estos objetivos</w:t>
      </w:r>
      <w:r w:rsidR="00260512">
        <w:rPr>
          <w:rFonts w:ascii="Times New Roman" w:hAnsi="Times New Roman" w:cs="Times New Roman"/>
          <w:sz w:val="24"/>
          <w:szCs w:val="24"/>
          <w:lang w:val="es-ES"/>
        </w:rPr>
        <w:t>.</w:t>
      </w:r>
    </w:p>
    <w:p w14:paraId="08DBCFDF" w14:textId="6D9BA922" w:rsidR="002222F5" w:rsidRDefault="00260512" w:rsidP="0014570F">
      <w:pPr>
        <w:rPr>
          <w:rFonts w:ascii="Times New Roman" w:hAnsi="Times New Roman" w:cs="Times New Roman"/>
          <w:sz w:val="24"/>
          <w:szCs w:val="24"/>
          <w:lang w:val="es-ES"/>
        </w:rPr>
      </w:pPr>
      <w:r>
        <w:rPr>
          <w:rFonts w:ascii="Times New Roman" w:hAnsi="Times New Roman" w:cs="Times New Roman"/>
          <w:sz w:val="24"/>
          <w:szCs w:val="24"/>
          <w:lang w:val="es-ES"/>
        </w:rPr>
        <w:t xml:space="preserve">Para </w:t>
      </w:r>
      <w:r w:rsidR="000379F7">
        <w:rPr>
          <w:rFonts w:ascii="Times New Roman" w:hAnsi="Times New Roman" w:cs="Times New Roman"/>
          <w:sz w:val="24"/>
          <w:szCs w:val="24"/>
          <w:lang w:val="es-ES"/>
        </w:rPr>
        <w:t xml:space="preserve">poder entender de la forma </w:t>
      </w:r>
      <w:r w:rsidR="00DA2FB4">
        <w:rPr>
          <w:rFonts w:ascii="Times New Roman" w:hAnsi="Times New Roman" w:cs="Times New Roman"/>
          <w:sz w:val="24"/>
          <w:szCs w:val="24"/>
          <w:lang w:val="es-ES"/>
        </w:rPr>
        <w:t>más</w:t>
      </w:r>
      <w:r w:rsidR="000379F7">
        <w:rPr>
          <w:rFonts w:ascii="Times New Roman" w:hAnsi="Times New Roman" w:cs="Times New Roman"/>
          <w:sz w:val="24"/>
          <w:szCs w:val="24"/>
          <w:lang w:val="es-ES"/>
        </w:rPr>
        <w:t xml:space="preserve"> eficiente y </w:t>
      </w:r>
      <w:r w:rsidR="00DA2FB4">
        <w:rPr>
          <w:rFonts w:ascii="Times New Roman" w:hAnsi="Times New Roman" w:cs="Times New Roman"/>
          <w:sz w:val="24"/>
          <w:szCs w:val="24"/>
          <w:lang w:val="es-ES"/>
        </w:rPr>
        <w:t>eficazmente</w:t>
      </w:r>
      <w:r w:rsidR="000379F7">
        <w:rPr>
          <w:rFonts w:ascii="Times New Roman" w:hAnsi="Times New Roman" w:cs="Times New Roman"/>
          <w:sz w:val="24"/>
          <w:szCs w:val="24"/>
          <w:lang w:val="es-ES"/>
        </w:rPr>
        <w:t xml:space="preserve"> posible </w:t>
      </w:r>
      <w:r w:rsidR="00D92AB1">
        <w:rPr>
          <w:rFonts w:ascii="Times New Roman" w:hAnsi="Times New Roman" w:cs="Times New Roman"/>
          <w:sz w:val="24"/>
          <w:szCs w:val="24"/>
          <w:lang w:val="es-ES"/>
        </w:rPr>
        <w:t xml:space="preserve">sobre este tema, </w:t>
      </w:r>
      <w:r w:rsidR="00DA2FB4">
        <w:rPr>
          <w:rFonts w:ascii="Times New Roman" w:hAnsi="Times New Roman" w:cs="Times New Roman"/>
          <w:sz w:val="24"/>
          <w:szCs w:val="24"/>
          <w:lang w:val="es-ES"/>
        </w:rPr>
        <w:t xml:space="preserve">se dará entrega de </w:t>
      </w:r>
      <w:r w:rsidR="0042260F">
        <w:rPr>
          <w:rFonts w:ascii="Times New Roman" w:hAnsi="Times New Roman" w:cs="Times New Roman"/>
          <w:sz w:val="24"/>
          <w:szCs w:val="24"/>
          <w:lang w:val="es-ES"/>
        </w:rPr>
        <w:t>la pregunta que nos permit</w:t>
      </w:r>
      <w:r w:rsidR="00DA2FB4">
        <w:rPr>
          <w:rFonts w:ascii="Times New Roman" w:hAnsi="Times New Roman" w:cs="Times New Roman"/>
          <w:sz w:val="24"/>
          <w:szCs w:val="24"/>
          <w:lang w:val="es-ES"/>
        </w:rPr>
        <w:t>irá</w:t>
      </w:r>
      <w:r w:rsidR="0042260F">
        <w:rPr>
          <w:rFonts w:ascii="Times New Roman" w:hAnsi="Times New Roman" w:cs="Times New Roman"/>
          <w:sz w:val="24"/>
          <w:szCs w:val="24"/>
          <w:lang w:val="es-ES"/>
        </w:rPr>
        <w:t xml:space="preserve"> entender</w:t>
      </w:r>
      <w:r w:rsidR="00084556">
        <w:rPr>
          <w:rFonts w:ascii="Times New Roman" w:hAnsi="Times New Roman" w:cs="Times New Roman"/>
          <w:sz w:val="24"/>
          <w:szCs w:val="24"/>
          <w:lang w:val="es-ES"/>
        </w:rPr>
        <w:t>, desarrollar y guiar este ensayo</w:t>
      </w:r>
      <w:r w:rsidR="00CA6515">
        <w:rPr>
          <w:rFonts w:ascii="Times New Roman" w:hAnsi="Times New Roman" w:cs="Times New Roman"/>
          <w:sz w:val="24"/>
          <w:szCs w:val="24"/>
          <w:lang w:val="es-ES"/>
        </w:rPr>
        <w:t xml:space="preserve">, </w:t>
      </w:r>
      <w:r w:rsidR="0042260F">
        <w:rPr>
          <w:rFonts w:ascii="Times New Roman" w:hAnsi="Times New Roman" w:cs="Times New Roman"/>
          <w:sz w:val="24"/>
          <w:szCs w:val="24"/>
          <w:lang w:val="es-ES"/>
        </w:rPr>
        <w:t xml:space="preserve">la cual es: </w:t>
      </w:r>
      <w:r w:rsidR="004C2757">
        <w:rPr>
          <w:rFonts w:ascii="Times New Roman" w:hAnsi="Times New Roman" w:cs="Times New Roman"/>
          <w:sz w:val="24"/>
          <w:szCs w:val="24"/>
          <w:lang w:val="es-ES"/>
        </w:rPr>
        <w:t xml:space="preserve">¿Qué relación tiene la participación electoral con la confianza de los ciudadanos en las </w:t>
      </w:r>
      <w:r w:rsidR="00CA6515">
        <w:rPr>
          <w:rFonts w:ascii="Times New Roman" w:hAnsi="Times New Roman" w:cs="Times New Roman"/>
          <w:sz w:val="24"/>
          <w:szCs w:val="24"/>
          <w:lang w:val="es-ES"/>
        </w:rPr>
        <w:t>instituciones e imágenes políticas</w:t>
      </w:r>
      <w:r w:rsidR="004C2757">
        <w:rPr>
          <w:rFonts w:ascii="Times New Roman" w:hAnsi="Times New Roman" w:cs="Times New Roman"/>
          <w:sz w:val="24"/>
          <w:szCs w:val="24"/>
          <w:lang w:val="es-ES"/>
        </w:rPr>
        <w:t>?</w:t>
      </w:r>
      <w:r w:rsidR="00CA6515">
        <w:rPr>
          <w:rFonts w:ascii="Times New Roman" w:hAnsi="Times New Roman" w:cs="Times New Roman"/>
          <w:sz w:val="24"/>
          <w:szCs w:val="24"/>
          <w:lang w:val="es-ES"/>
        </w:rPr>
        <w:t xml:space="preserve"> Para poder entender esta pregunta también podemos plantearnos otras preguntas relacionadas como, por ejemplo:</w:t>
      </w:r>
      <w:r w:rsidR="000F6C81">
        <w:rPr>
          <w:rFonts w:ascii="Times New Roman" w:hAnsi="Times New Roman" w:cs="Times New Roman"/>
          <w:sz w:val="24"/>
          <w:szCs w:val="24"/>
          <w:lang w:val="es-ES"/>
        </w:rPr>
        <w:t xml:space="preserve"> ¿</w:t>
      </w:r>
      <w:r w:rsidR="00372C5F">
        <w:rPr>
          <w:rFonts w:ascii="Times New Roman" w:hAnsi="Times New Roman" w:cs="Times New Roman"/>
          <w:sz w:val="24"/>
          <w:szCs w:val="24"/>
          <w:lang w:val="es-ES"/>
        </w:rPr>
        <w:t>Cuándo</w:t>
      </w:r>
      <w:r w:rsidR="000F6C81">
        <w:rPr>
          <w:rFonts w:ascii="Times New Roman" w:hAnsi="Times New Roman" w:cs="Times New Roman"/>
          <w:sz w:val="24"/>
          <w:szCs w:val="24"/>
          <w:lang w:val="es-ES"/>
        </w:rPr>
        <w:t xml:space="preserve"> la confianza en las </w:t>
      </w:r>
      <w:r w:rsidR="002222F5">
        <w:rPr>
          <w:rFonts w:ascii="Times New Roman" w:hAnsi="Times New Roman" w:cs="Times New Roman"/>
          <w:sz w:val="24"/>
          <w:szCs w:val="24"/>
          <w:lang w:val="es-ES"/>
        </w:rPr>
        <w:t>instituciones e imágenes políticas</w:t>
      </w:r>
      <w:r w:rsidR="000F6C81">
        <w:rPr>
          <w:rFonts w:ascii="Times New Roman" w:hAnsi="Times New Roman" w:cs="Times New Roman"/>
          <w:sz w:val="24"/>
          <w:szCs w:val="24"/>
          <w:lang w:val="es-ES"/>
        </w:rPr>
        <w:t xml:space="preserve"> aumenta, aumentar</w:t>
      </w:r>
      <w:r w:rsidR="00BF4EA2">
        <w:rPr>
          <w:rFonts w:ascii="Times New Roman" w:hAnsi="Times New Roman" w:cs="Times New Roman"/>
          <w:sz w:val="24"/>
          <w:szCs w:val="24"/>
          <w:lang w:val="es-ES"/>
        </w:rPr>
        <w:t>á</w:t>
      </w:r>
      <w:r w:rsidR="000F6C81">
        <w:rPr>
          <w:rFonts w:ascii="Times New Roman" w:hAnsi="Times New Roman" w:cs="Times New Roman"/>
          <w:sz w:val="24"/>
          <w:szCs w:val="24"/>
          <w:lang w:val="es-ES"/>
        </w:rPr>
        <w:t xml:space="preserve"> también la participación electoral? ¿Cuáles han sido los factores relevantes que han podido llevar a cabo todas </w:t>
      </w:r>
      <w:r w:rsidR="002222F5">
        <w:rPr>
          <w:rFonts w:ascii="Times New Roman" w:hAnsi="Times New Roman" w:cs="Times New Roman"/>
          <w:sz w:val="24"/>
          <w:szCs w:val="24"/>
          <w:lang w:val="es-ES"/>
        </w:rPr>
        <w:t>aquellas participaciones</w:t>
      </w:r>
      <w:r w:rsidR="000F6C81">
        <w:rPr>
          <w:rFonts w:ascii="Times New Roman" w:hAnsi="Times New Roman" w:cs="Times New Roman"/>
          <w:sz w:val="24"/>
          <w:szCs w:val="24"/>
          <w:lang w:val="es-ES"/>
        </w:rPr>
        <w:t xml:space="preserve"> electorales </w:t>
      </w:r>
      <w:r w:rsidR="003B6454">
        <w:rPr>
          <w:rFonts w:ascii="Times New Roman" w:hAnsi="Times New Roman" w:cs="Times New Roman"/>
          <w:sz w:val="24"/>
          <w:szCs w:val="24"/>
          <w:lang w:val="es-ES"/>
        </w:rPr>
        <w:t>a</w:t>
      </w:r>
      <w:r w:rsidR="002222F5">
        <w:rPr>
          <w:rFonts w:ascii="Times New Roman" w:hAnsi="Times New Roman" w:cs="Times New Roman"/>
          <w:sz w:val="24"/>
          <w:szCs w:val="24"/>
          <w:lang w:val="es-ES"/>
        </w:rPr>
        <w:t xml:space="preserve"> medida que han aumentado los años?</w:t>
      </w:r>
    </w:p>
    <w:p w14:paraId="70CB73F4" w14:textId="7E81AE8C" w:rsidR="002A55F8" w:rsidRDefault="002222F5" w:rsidP="0014570F">
      <w:pPr>
        <w:rPr>
          <w:rFonts w:ascii="Times New Roman" w:hAnsi="Times New Roman" w:cs="Times New Roman"/>
          <w:sz w:val="24"/>
          <w:szCs w:val="24"/>
          <w:lang w:val="es-ES"/>
        </w:rPr>
      </w:pPr>
      <w:r>
        <w:rPr>
          <w:rFonts w:ascii="Times New Roman" w:hAnsi="Times New Roman" w:cs="Times New Roman"/>
          <w:sz w:val="24"/>
          <w:szCs w:val="24"/>
          <w:lang w:val="es-ES"/>
        </w:rPr>
        <w:t>Desde ahora entendamos de mejor forma las preguntas planteadas, por medio de una breve introducción sobre la Participación electoral</w:t>
      </w:r>
      <w:r w:rsidR="00315B25">
        <w:rPr>
          <w:rFonts w:ascii="Times New Roman" w:hAnsi="Times New Roman" w:cs="Times New Roman"/>
          <w:sz w:val="24"/>
          <w:szCs w:val="24"/>
          <w:lang w:val="es-ES"/>
        </w:rPr>
        <w:t xml:space="preserve"> en Chile y </w:t>
      </w:r>
      <w:r w:rsidR="00372C5F">
        <w:rPr>
          <w:rFonts w:ascii="Times New Roman" w:hAnsi="Times New Roman" w:cs="Times New Roman"/>
          <w:sz w:val="24"/>
          <w:szCs w:val="24"/>
          <w:lang w:val="es-ES"/>
        </w:rPr>
        <w:t>cómo</w:t>
      </w:r>
      <w:r w:rsidR="00315B25">
        <w:rPr>
          <w:rFonts w:ascii="Times New Roman" w:hAnsi="Times New Roman" w:cs="Times New Roman"/>
          <w:sz w:val="24"/>
          <w:szCs w:val="24"/>
          <w:lang w:val="es-ES"/>
        </w:rPr>
        <w:t xml:space="preserve"> ha evolucionado a lo largo de los años en este pa</w:t>
      </w:r>
      <w:r w:rsidR="00AD15B9">
        <w:rPr>
          <w:rFonts w:ascii="Times New Roman" w:hAnsi="Times New Roman" w:cs="Times New Roman"/>
          <w:sz w:val="24"/>
          <w:szCs w:val="24"/>
          <w:lang w:val="es-ES"/>
        </w:rPr>
        <w:t>ís</w:t>
      </w:r>
      <w:r w:rsidR="002279DD">
        <w:rPr>
          <w:rFonts w:ascii="Times New Roman" w:hAnsi="Times New Roman" w:cs="Times New Roman"/>
          <w:sz w:val="24"/>
          <w:szCs w:val="24"/>
          <w:lang w:val="es-ES"/>
        </w:rPr>
        <w:t xml:space="preserve">, como también </w:t>
      </w:r>
      <w:r w:rsidR="007053B5">
        <w:rPr>
          <w:rFonts w:ascii="Times New Roman" w:hAnsi="Times New Roman" w:cs="Times New Roman"/>
          <w:sz w:val="24"/>
          <w:szCs w:val="24"/>
          <w:lang w:val="es-ES"/>
        </w:rPr>
        <w:t xml:space="preserve">entender </w:t>
      </w:r>
      <w:r w:rsidR="008F1F44">
        <w:rPr>
          <w:rFonts w:ascii="Times New Roman" w:hAnsi="Times New Roman" w:cs="Times New Roman"/>
          <w:sz w:val="24"/>
          <w:szCs w:val="24"/>
          <w:lang w:val="es-ES"/>
        </w:rPr>
        <w:t>los sistemas democráticos y su funcionamiento</w:t>
      </w:r>
      <w:r w:rsidR="00821F2D">
        <w:rPr>
          <w:rFonts w:ascii="Times New Roman" w:hAnsi="Times New Roman" w:cs="Times New Roman"/>
          <w:sz w:val="24"/>
          <w:szCs w:val="24"/>
          <w:lang w:val="es-ES"/>
        </w:rPr>
        <w:t>.</w:t>
      </w:r>
    </w:p>
    <w:p w14:paraId="061DCBD2" w14:textId="4B5C618C" w:rsidR="00891C81" w:rsidRPr="00891C81" w:rsidRDefault="00891C81" w:rsidP="0014570F">
      <w:pPr>
        <w:rPr>
          <w:rFonts w:ascii="Times New Roman" w:hAnsi="Times New Roman" w:cs="Times New Roman"/>
          <w:sz w:val="24"/>
          <w:szCs w:val="24"/>
          <w:lang w:val="es-ES"/>
        </w:rPr>
      </w:pPr>
    </w:p>
    <w:p w14:paraId="7AF8BD15" w14:textId="6E543968" w:rsidR="00B23E49" w:rsidRDefault="00B23E49" w:rsidP="0014570F">
      <w:pPr>
        <w:rPr>
          <w:rFonts w:ascii="Times New Roman" w:hAnsi="Times New Roman" w:cs="Times New Roman"/>
          <w:sz w:val="24"/>
          <w:szCs w:val="24"/>
          <w:lang w:val="es-ES"/>
        </w:rPr>
      </w:pPr>
    </w:p>
    <w:p w14:paraId="4026426B" w14:textId="77777777" w:rsidR="004141DF" w:rsidRPr="00B23E49" w:rsidRDefault="004141DF" w:rsidP="0014570F">
      <w:pPr>
        <w:rPr>
          <w:rFonts w:ascii="Times New Roman" w:hAnsi="Times New Roman" w:cs="Times New Roman"/>
          <w:sz w:val="24"/>
          <w:szCs w:val="24"/>
          <w:lang w:val="es-ES"/>
        </w:rPr>
      </w:pPr>
    </w:p>
    <w:p w14:paraId="34648CC6" w14:textId="77777777" w:rsidR="00021B73" w:rsidRDefault="00021B73" w:rsidP="0014570F">
      <w:pPr>
        <w:rPr>
          <w:rFonts w:ascii="Times New Roman" w:hAnsi="Times New Roman" w:cs="Times New Roman"/>
          <w:sz w:val="28"/>
          <w:szCs w:val="28"/>
          <w:lang w:val="es-ES"/>
        </w:rPr>
      </w:pPr>
    </w:p>
    <w:p w14:paraId="76A3FC89" w14:textId="46AEF0F5" w:rsidR="00F940C8" w:rsidRPr="003C2BFA" w:rsidRDefault="00776C04" w:rsidP="00372C5F">
      <w:pPr>
        <w:jc w:val="center"/>
        <w:rPr>
          <w:rFonts w:ascii="Times New Roman" w:hAnsi="Times New Roman" w:cs="Times New Roman"/>
          <w:sz w:val="24"/>
          <w:szCs w:val="24"/>
          <w:u w:val="single"/>
          <w:lang w:val="es-ES"/>
        </w:rPr>
      </w:pPr>
      <w:r w:rsidRPr="00021B73">
        <w:rPr>
          <w:rFonts w:ascii="Times New Roman" w:hAnsi="Times New Roman" w:cs="Times New Roman"/>
          <w:sz w:val="28"/>
          <w:szCs w:val="28"/>
          <w:lang w:val="es-ES"/>
        </w:rPr>
        <w:br w:type="page"/>
      </w:r>
      <w:r w:rsidR="00F940C8" w:rsidRPr="003C2BFA">
        <w:rPr>
          <w:rFonts w:ascii="Times New Roman" w:hAnsi="Times New Roman" w:cs="Times New Roman"/>
          <w:sz w:val="24"/>
          <w:szCs w:val="24"/>
          <w:u w:val="single"/>
          <w:lang w:val="es-ES"/>
        </w:rPr>
        <w:lastRenderedPageBreak/>
        <w:t>MARCO TEORICO</w:t>
      </w:r>
    </w:p>
    <w:p w14:paraId="21A22F99" w14:textId="77777777" w:rsidR="000A6E71" w:rsidRDefault="000A6E71" w:rsidP="0014570F">
      <w:pPr>
        <w:rPr>
          <w:rFonts w:ascii="Times New Roman" w:hAnsi="Times New Roman" w:cs="Times New Roman"/>
          <w:sz w:val="36"/>
          <w:szCs w:val="36"/>
          <w:u w:val="single"/>
          <w:lang w:val="es-ES"/>
        </w:rPr>
      </w:pPr>
    </w:p>
    <w:p w14:paraId="1530F792" w14:textId="0823887A" w:rsidR="001A400D" w:rsidRDefault="00DF7FAE" w:rsidP="0014570F">
      <w:pPr>
        <w:rPr>
          <w:rFonts w:ascii="Times New Roman" w:hAnsi="Times New Roman" w:cs="Times New Roman"/>
          <w:sz w:val="24"/>
          <w:szCs w:val="24"/>
          <w:lang w:val="es-ES"/>
        </w:rPr>
      </w:pPr>
      <w:r>
        <w:rPr>
          <w:rFonts w:ascii="Times New Roman" w:hAnsi="Times New Roman" w:cs="Times New Roman"/>
          <w:sz w:val="24"/>
          <w:szCs w:val="24"/>
          <w:lang w:val="es-ES"/>
        </w:rPr>
        <w:t>Para poder comprender los sistemas democráticos, como poder entender el funcionamiento</w:t>
      </w:r>
      <w:r w:rsidR="0093007F">
        <w:rPr>
          <w:rFonts w:ascii="Times New Roman" w:hAnsi="Times New Roman" w:cs="Times New Roman"/>
          <w:sz w:val="24"/>
          <w:szCs w:val="24"/>
          <w:lang w:val="es-ES"/>
        </w:rPr>
        <w:t xml:space="preserve"> de las instituciones políticas</w:t>
      </w:r>
      <w:r w:rsidR="00D77655">
        <w:rPr>
          <w:rFonts w:ascii="Times New Roman" w:hAnsi="Times New Roman" w:cs="Times New Roman"/>
          <w:sz w:val="24"/>
          <w:szCs w:val="24"/>
          <w:lang w:val="es-ES"/>
        </w:rPr>
        <w:t xml:space="preserve"> en la</w:t>
      </w:r>
      <w:r w:rsidR="0093007F">
        <w:rPr>
          <w:rFonts w:ascii="Times New Roman" w:hAnsi="Times New Roman" w:cs="Times New Roman"/>
          <w:sz w:val="24"/>
          <w:szCs w:val="24"/>
          <w:lang w:val="es-ES"/>
        </w:rPr>
        <w:t xml:space="preserve"> que nosotros como ciudadanos </w:t>
      </w:r>
      <w:r w:rsidR="00487B44">
        <w:rPr>
          <w:rFonts w:ascii="Times New Roman" w:hAnsi="Times New Roman" w:cs="Times New Roman"/>
          <w:sz w:val="24"/>
          <w:szCs w:val="24"/>
          <w:lang w:val="es-ES"/>
        </w:rPr>
        <w:t>ponemos y otorgamos nuestra confianza</w:t>
      </w:r>
      <w:r w:rsidR="000A6E71">
        <w:rPr>
          <w:rFonts w:ascii="Times New Roman" w:hAnsi="Times New Roman" w:cs="Times New Roman"/>
          <w:sz w:val="24"/>
          <w:szCs w:val="24"/>
          <w:lang w:val="es-ES"/>
        </w:rPr>
        <w:t xml:space="preserve"> para poder </w:t>
      </w:r>
      <w:r w:rsidR="00D356EC">
        <w:rPr>
          <w:rFonts w:ascii="Times New Roman" w:hAnsi="Times New Roman" w:cs="Times New Roman"/>
          <w:sz w:val="24"/>
          <w:szCs w:val="24"/>
          <w:lang w:val="es-ES"/>
        </w:rPr>
        <w:t>así</w:t>
      </w:r>
      <w:r w:rsidR="000A6E71">
        <w:rPr>
          <w:rFonts w:ascii="Times New Roman" w:hAnsi="Times New Roman" w:cs="Times New Roman"/>
          <w:sz w:val="24"/>
          <w:szCs w:val="24"/>
          <w:lang w:val="es-ES"/>
        </w:rPr>
        <w:t xml:space="preserve"> por medio de estos representantes</w:t>
      </w:r>
      <w:r w:rsidR="00FB1901">
        <w:rPr>
          <w:rFonts w:ascii="Times New Roman" w:hAnsi="Times New Roman" w:cs="Times New Roman"/>
          <w:sz w:val="24"/>
          <w:szCs w:val="24"/>
          <w:lang w:val="es-ES"/>
        </w:rPr>
        <w:t>, llegar a aspirar una mejor calidad de vida</w:t>
      </w:r>
      <w:r w:rsidR="001A400D">
        <w:rPr>
          <w:rFonts w:ascii="Times New Roman" w:hAnsi="Times New Roman" w:cs="Times New Roman"/>
          <w:sz w:val="24"/>
          <w:szCs w:val="24"/>
          <w:lang w:val="es-ES"/>
        </w:rPr>
        <w:t>,</w:t>
      </w:r>
      <w:r w:rsidR="00487B44">
        <w:rPr>
          <w:rFonts w:ascii="Times New Roman" w:hAnsi="Times New Roman" w:cs="Times New Roman"/>
          <w:sz w:val="24"/>
          <w:szCs w:val="24"/>
          <w:lang w:val="es-ES"/>
        </w:rPr>
        <w:t xml:space="preserve"> necesitamos </w:t>
      </w:r>
      <w:r w:rsidR="00530C10">
        <w:rPr>
          <w:rFonts w:ascii="Times New Roman" w:hAnsi="Times New Roman" w:cs="Times New Roman"/>
          <w:sz w:val="24"/>
          <w:szCs w:val="24"/>
          <w:lang w:val="es-ES"/>
        </w:rPr>
        <w:t xml:space="preserve">primeramente poder entender de formas sencilla acerca de </w:t>
      </w:r>
      <w:r w:rsidR="00E45060">
        <w:rPr>
          <w:rFonts w:ascii="Times New Roman" w:hAnsi="Times New Roman" w:cs="Times New Roman"/>
          <w:sz w:val="24"/>
          <w:szCs w:val="24"/>
          <w:lang w:val="es-ES"/>
        </w:rPr>
        <w:t>la participación ciudadana en relación a las elecciones</w:t>
      </w:r>
      <w:r w:rsidR="003E2AD7">
        <w:rPr>
          <w:rFonts w:ascii="Times New Roman" w:hAnsi="Times New Roman" w:cs="Times New Roman"/>
          <w:sz w:val="24"/>
          <w:szCs w:val="24"/>
          <w:lang w:val="es-ES"/>
        </w:rPr>
        <w:t xml:space="preserve">, la confianza de los ciudadanos en las instituciones políticas y después de entender correctamente esto, pasaremos a un análisis sobre </w:t>
      </w:r>
      <w:r w:rsidR="00374A96">
        <w:rPr>
          <w:rFonts w:ascii="Times New Roman" w:hAnsi="Times New Roman" w:cs="Times New Roman"/>
          <w:sz w:val="24"/>
          <w:szCs w:val="24"/>
          <w:lang w:val="es-ES"/>
        </w:rPr>
        <w:t>cómo</w:t>
      </w:r>
      <w:r w:rsidR="00D356EC">
        <w:rPr>
          <w:rFonts w:ascii="Times New Roman" w:hAnsi="Times New Roman" w:cs="Times New Roman"/>
          <w:sz w:val="24"/>
          <w:szCs w:val="24"/>
          <w:lang w:val="es-ES"/>
        </w:rPr>
        <w:t xml:space="preserve"> influye la confianza en las instituciones políticas en cuanto a la participación electoral.</w:t>
      </w:r>
    </w:p>
    <w:p w14:paraId="7940379C" w14:textId="3B88C3CA" w:rsidR="00C25DF1" w:rsidRDefault="0000312A" w:rsidP="0014570F">
      <w:pPr>
        <w:rPr>
          <w:rFonts w:ascii="Times New Roman" w:hAnsi="Times New Roman" w:cs="Times New Roman"/>
          <w:color w:val="202124"/>
          <w:sz w:val="24"/>
          <w:szCs w:val="24"/>
          <w:shd w:val="clear" w:color="auto" w:fill="FFFFFF"/>
        </w:rPr>
      </w:pPr>
      <w:r>
        <w:rPr>
          <w:rFonts w:ascii="Times New Roman" w:hAnsi="Times New Roman" w:cs="Times New Roman"/>
          <w:sz w:val="24"/>
          <w:szCs w:val="24"/>
          <w:lang w:val="es-ES"/>
        </w:rPr>
        <w:t xml:space="preserve">La participación electoral la podemos entender como el grado en que los ciudadanos se </w:t>
      </w:r>
      <w:r w:rsidR="0035058F">
        <w:rPr>
          <w:rFonts w:ascii="Times New Roman" w:hAnsi="Times New Roman" w:cs="Times New Roman"/>
          <w:sz w:val="24"/>
          <w:szCs w:val="24"/>
          <w:lang w:val="es-ES"/>
        </w:rPr>
        <w:t>podrían someter</w:t>
      </w:r>
      <w:r>
        <w:rPr>
          <w:rFonts w:ascii="Times New Roman" w:hAnsi="Times New Roman" w:cs="Times New Roman"/>
          <w:sz w:val="24"/>
          <w:szCs w:val="24"/>
          <w:lang w:val="es-ES"/>
        </w:rPr>
        <w:t xml:space="preserve"> en los proceso</w:t>
      </w:r>
      <w:r w:rsidR="00B84F8E">
        <w:rPr>
          <w:rFonts w:ascii="Times New Roman" w:hAnsi="Times New Roman" w:cs="Times New Roman"/>
          <w:sz w:val="24"/>
          <w:szCs w:val="24"/>
          <w:lang w:val="es-ES"/>
        </w:rPr>
        <w:t xml:space="preserve">s de toma de </w:t>
      </w:r>
      <w:r w:rsidR="00CD4614">
        <w:rPr>
          <w:rFonts w:ascii="Times New Roman" w:hAnsi="Times New Roman" w:cs="Times New Roman"/>
          <w:sz w:val="24"/>
          <w:szCs w:val="24"/>
          <w:lang w:val="es-ES"/>
        </w:rPr>
        <w:t>decisiones</w:t>
      </w:r>
      <w:r w:rsidR="00AE5B42">
        <w:rPr>
          <w:rFonts w:ascii="Times New Roman" w:hAnsi="Times New Roman" w:cs="Times New Roman"/>
          <w:sz w:val="24"/>
          <w:szCs w:val="24"/>
          <w:lang w:val="es-ES"/>
        </w:rPr>
        <w:t xml:space="preserve"> de</w:t>
      </w:r>
      <w:r w:rsidR="00B84F8E">
        <w:rPr>
          <w:rFonts w:ascii="Times New Roman" w:hAnsi="Times New Roman" w:cs="Times New Roman"/>
          <w:sz w:val="24"/>
          <w:szCs w:val="24"/>
          <w:lang w:val="es-ES"/>
        </w:rPr>
        <w:t xml:space="preserve">, en este caso, </w:t>
      </w:r>
      <w:r w:rsidR="00CD4614">
        <w:rPr>
          <w:rFonts w:ascii="Times New Roman" w:hAnsi="Times New Roman" w:cs="Times New Roman"/>
          <w:sz w:val="24"/>
          <w:szCs w:val="24"/>
          <w:lang w:val="es-ES"/>
        </w:rPr>
        <w:t>decisiones</w:t>
      </w:r>
      <w:r w:rsidR="00B84F8E">
        <w:rPr>
          <w:rFonts w:ascii="Times New Roman" w:hAnsi="Times New Roman" w:cs="Times New Roman"/>
          <w:sz w:val="24"/>
          <w:szCs w:val="24"/>
          <w:lang w:val="es-ES"/>
        </w:rPr>
        <w:t xml:space="preserve"> enfocadas en el sistema electoral</w:t>
      </w:r>
      <w:r w:rsidR="00CD4614">
        <w:rPr>
          <w:rFonts w:ascii="Times New Roman" w:hAnsi="Times New Roman" w:cs="Times New Roman"/>
          <w:sz w:val="24"/>
          <w:szCs w:val="24"/>
          <w:lang w:val="es-ES"/>
        </w:rPr>
        <w:t xml:space="preserve">. </w:t>
      </w:r>
      <w:r w:rsidR="0071193A" w:rsidRPr="0071193A">
        <w:rPr>
          <w:rFonts w:ascii="Times New Roman" w:hAnsi="Times New Roman" w:cs="Times New Roman"/>
          <w:color w:val="202124"/>
          <w:sz w:val="24"/>
          <w:szCs w:val="24"/>
          <w:shd w:val="clear" w:color="auto" w:fill="FFFFFF"/>
        </w:rPr>
        <w:t>La </w:t>
      </w:r>
      <w:r w:rsidR="0071193A" w:rsidRPr="0071193A">
        <w:rPr>
          <w:rFonts w:ascii="Times New Roman" w:hAnsi="Times New Roman" w:cs="Times New Roman"/>
          <w:color w:val="040C28"/>
          <w:sz w:val="24"/>
          <w:szCs w:val="24"/>
        </w:rPr>
        <w:t>participación ciudadana</w:t>
      </w:r>
      <w:r w:rsidR="0071193A" w:rsidRPr="0071193A">
        <w:rPr>
          <w:rFonts w:ascii="Times New Roman" w:hAnsi="Times New Roman" w:cs="Times New Roman"/>
          <w:color w:val="202124"/>
          <w:sz w:val="24"/>
          <w:szCs w:val="24"/>
          <w:shd w:val="clear" w:color="auto" w:fill="FFFFFF"/>
        </w:rPr>
        <w:t> es un tipo de acción colectiva</w:t>
      </w:r>
      <w:r w:rsidR="00DA6DD8">
        <w:rPr>
          <w:rFonts w:ascii="Times New Roman" w:hAnsi="Times New Roman" w:cs="Times New Roman"/>
          <w:color w:val="202124"/>
          <w:sz w:val="24"/>
          <w:szCs w:val="24"/>
          <w:shd w:val="clear" w:color="auto" w:fill="FFFFFF"/>
        </w:rPr>
        <w:t xml:space="preserve">, por </w:t>
      </w:r>
      <w:r w:rsidR="009A1342">
        <w:rPr>
          <w:rFonts w:ascii="Times New Roman" w:hAnsi="Times New Roman" w:cs="Times New Roman"/>
          <w:color w:val="202124"/>
          <w:sz w:val="24"/>
          <w:szCs w:val="24"/>
          <w:shd w:val="clear" w:color="auto" w:fill="FFFFFF"/>
        </w:rPr>
        <w:t>ende,</w:t>
      </w:r>
      <w:r w:rsidR="00DA6DD8">
        <w:rPr>
          <w:rFonts w:ascii="Times New Roman" w:hAnsi="Times New Roman" w:cs="Times New Roman"/>
          <w:color w:val="202124"/>
          <w:sz w:val="24"/>
          <w:szCs w:val="24"/>
          <w:shd w:val="clear" w:color="auto" w:fill="FFFFFF"/>
        </w:rPr>
        <w:t xml:space="preserve"> la participación electoral tiene relación en el hecho de que los ciudadanos están relacionados por preferencias en común </w:t>
      </w:r>
      <w:r w:rsidR="006F11AB">
        <w:rPr>
          <w:rFonts w:ascii="Times New Roman" w:hAnsi="Times New Roman" w:cs="Times New Roman"/>
          <w:color w:val="202124"/>
          <w:sz w:val="24"/>
          <w:szCs w:val="24"/>
          <w:shd w:val="clear" w:color="auto" w:fill="FFFFFF"/>
        </w:rPr>
        <w:t xml:space="preserve">y mediante las elecciones, hacen presente el poder tomar una decisión de forma </w:t>
      </w:r>
      <w:r w:rsidR="00BA25F3">
        <w:rPr>
          <w:rFonts w:ascii="Times New Roman" w:hAnsi="Times New Roman" w:cs="Times New Roman"/>
          <w:color w:val="202124"/>
          <w:sz w:val="24"/>
          <w:szCs w:val="24"/>
          <w:shd w:val="clear" w:color="auto" w:fill="FFFFFF"/>
        </w:rPr>
        <w:t xml:space="preserve">general </w:t>
      </w:r>
      <w:r w:rsidR="006F11AB">
        <w:rPr>
          <w:rFonts w:ascii="Times New Roman" w:hAnsi="Times New Roman" w:cs="Times New Roman"/>
          <w:color w:val="202124"/>
          <w:sz w:val="24"/>
          <w:szCs w:val="24"/>
          <w:shd w:val="clear" w:color="auto" w:fill="FFFFFF"/>
        </w:rPr>
        <w:t xml:space="preserve">que permitirá </w:t>
      </w:r>
      <w:r w:rsidR="004725C9">
        <w:rPr>
          <w:rFonts w:ascii="Times New Roman" w:hAnsi="Times New Roman" w:cs="Times New Roman"/>
          <w:color w:val="202124"/>
          <w:sz w:val="24"/>
          <w:szCs w:val="24"/>
          <w:shd w:val="clear" w:color="auto" w:fill="FFFFFF"/>
        </w:rPr>
        <w:t>que un representante pueda llevar a cabo sus promesas dadas mediante el proceso de candidatura a través de campañas y publicida</w:t>
      </w:r>
      <w:r w:rsidR="00BA25F3">
        <w:rPr>
          <w:rFonts w:ascii="Times New Roman" w:hAnsi="Times New Roman" w:cs="Times New Roman"/>
          <w:color w:val="202124"/>
          <w:sz w:val="24"/>
          <w:szCs w:val="24"/>
          <w:shd w:val="clear" w:color="auto" w:fill="FFFFFF"/>
        </w:rPr>
        <w:t xml:space="preserve">d y </w:t>
      </w:r>
      <w:r w:rsidR="00C25DF1">
        <w:rPr>
          <w:rFonts w:ascii="Times New Roman" w:hAnsi="Times New Roman" w:cs="Times New Roman"/>
          <w:color w:val="202124"/>
          <w:sz w:val="24"/>
          <w:szCs w:val="24"/>
          <w:shd w:val="clear" w:color="auto" w:fill="FFFFFF"/>
        </w:rPr>
        <w:t>así</w:t>
      </w:r>
      <w:r w:rsidR="00BA25F3">
        <w:rPr>
          <w:rFonts w:ascii="Times New Roman" w:hAnsi="Times New Roman" w:cs="Times New Roman"/>
          <w:color w:val="202124"/>
          <w:sz w:val="24"/>
          <w:szCs w:val="24"/>
          <w:shd w:val="clear" w:color="auto" w:fill="FFFFFF"/>
        </w:rPr>
        <w:t xml:space="preserve"> las personas que realizaron su voto, puedan tener </w:t>
      </w:r>
      <w:r w:rsidR="00C25DF1">
        <w:rPr>
          <w:rFonts w:ascii="Times New Roman" w:hAnsi="Times New Roman" w:cs="Times New Roman"/>
          <w:color w:val="202124"/>
          <w:sz w:val="24"/>
          <w:szCs w:val="24"/>
          <w:shd w:val="clear" w:color="auto" w:fill="FFFFFF"/>
        </w:rPr>
        <w:t>satisfacción</w:t>
      </w:r>
      <w:r w:rsidR="00BA25F3">
        <w:rPr>
          <w:rFonts w:ascii="Times New Roman" w:hAnsi="Times New Roman" w:cs="Times New Roman"/>
          <w:color w:val="202124"/>
          <w:sz w:val="24"/>
          <w:szCs w:val="24"/>
          <w:shd w:val="clear" w:color="auto" w:fill="FFFFFF"/>
        </w:rPr>
        <w:t xml:space="preserve"> intrapersonal</w:t>
      </w:r>
      <w:r w:rsidR="00C25DF1">
        <w:rPr>
          <w:rFonts w:ascii="Times New Roman" w:hAnsi="Times New Roman" w:cs="Times New Roman"/>
          <w:color w:val="202124"/>
          <w:sz w:val="24"/>
          <w:szCs w:val="24"/>
          <w:shd w:val="clear" w:color="auto" w:fill="FFFFFF"/>
        </w:rPr>
        <w:t>.</w:t>
      </w:r>
    </w:p>
    <w:p w14:paraId="310D6A01" w14:textId="1CFF1AD0" w:rsidR="00294022" w:rsidRDefault="00C25DF1" w:rsidP="0014570F">
      <w:pPr>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E</w:t>
      </w:r>
      <w:r w:rsidR="00733CB4">
        <w:rPr>
          <w:rFonts w:ascii="Times New Roman" w:hAnsi="Times New Roman" w:cs="Times New Roman"/>
          <w:color w:val="202124"/>
          <w:sz w:val="24"/>
          <w:szCs w:val="24"/>
          <w:shd w:val="clear" w:color="auto" w:fill="FFFFFF"/>
        </w:rPr>
        <w:t xml:space="preserve">sto </w:t>
      </w:r>
      <w:r>
        <w:rPr>
          <w:rFonts w:ascii="Times New Roman" w:hAnsi="Times New Roman" w:cs="Times New Roman"/>
          <w:color w:val="202124"/>
          <w:sz w:val="24"/>
          <w:szCs w:val="24"/>
          <w:shd w:val="clear" w:color="auto" w:fill="FFFFFF"/>
        </w:rPr>
        <w:t>también</w:t>
      </w:r>
      <w:r w:rsidR="00733CB4">
        <w:rPr>
          <w:rFonts w:ascii="Times New Roman" w:hAnsi="Times New Roman" w:cs="Times New Roman"/>
          <w:color w:val="202124"/>
          <w:sz w:val="24"/>
          <w:szCs w:val="24"/>
          <w:shd w:val="clear" w:color="auto" w:fill="FFFFFF"/>
        </w:rPr>
        <w:t xml:space="preserve"> ocurre con diversas instituciones políticas que no necesitan de un voto integrado, sino que estas mismas instituciones deben </w:t>
      </w:r>
      <w:r w:rsidR="0036612A">
        <w:rPr>
          <w:rFonts w:ascii="Times New Roman" w:hAnsi="Times New Roman" w:cs="Times New Roman"/>
          <w:color w:val="202124"/>
          <w:sz w:val="24"/>
          <w:szCs w:val="24"/>
          <w:shd w:val="clear" w:color="auto" w:fill="FFFFFF"/>
        </w:rPr>
        <w:t>enfocar sus funciones</w:t>
      </w:r>
      <w:r w:rsidR="006D0AEE">
        <w:rPr>
          <w:rFonts w:ascii="Times New Roman" w:hAnsi="Times New Roman" w:cs="Times New Roman"/>
          <w:color w:val="202124"/>
          <w:sz w:val="24"/>
          <w:szCs w:val="24"/>
          <w:shd w:val="clear" w:color="auto" w:fill="FFFFFF"/>
        </w:rPr>
        <w:t xml:space="preserve"> y roles</w:t>
      </w:r>
      <w:r w:rsidR="0036612A">
        <w:rPr>
          <w:rFonts w:ascii="Times New Roman" w:hAnsi="Times New Roman" w:cs="Times New Roman"/>
          <w:color w:val="202124"/>
          <w:sz w:val="24"/>
          <w:szCs w:val="24"/>
          <w:shd w:val="clear" w:color="auto" w:fill="FFFFFF"/>
        </w:rPr>
        <w:t xml:space="preserve"> hacia la aceptación y cubrimiento de necesidades de cada uno de los ciudadanos</w:t>
      </w:r>
      <w:r w:rsidR="006D0AEE">
        <w:rPr>
          <w:rFonts w:ascii="Times New Roman" w:hAnsi="Times New Roman" w:cs="Times New Roman"/>
          <w:color w:val="202124"/>
          <w:sz w:val="24"/>
          <w:szCs w:val="24"/>
          <w:shd w:val="clear" w:color="auto" w:fill="FFFFFF"/>
        </w:rPr>
        <w:t xml:space="preserve"> y </w:t>
      </w:r>
      <w:r w:rsidR="00F374E5">
        <w:rPr>
          <w:rFonts w:ascii="Times New Roman" w:hAnsi="Times New Roman" w:cs="Times New Roman"/>
          <w:color w:val="202124"/>
          <w:sz w:val="24"/>
          <w:szCs w:val="24"/>
          <w:shd w:val="clear" w:color="auto" w:fill="FFFFFF"/>
        </w:rPr>
        <w:t>así</w:t>
      </w:r>
      <w:r w:rsidR="006D0AEE">
        <w:rPr>
          <w:rFonts w:ascii="Times New Roman" w:hAnsi="Times New Roman" w:cs="Times New Roman"/>
          <w:color w:val="202124"/>
          <w:sz w:val="24"/>
          <w:szCs w:val="24"/>
          <w:shd w:val="clear" w:color="auto" w:fill="FFFFFF"/>
        </w:rPr>
        <w:t xml:space="preserve"> lograr que estos </w:t>
      </w:r>
      <w:r w:rsidR="006D0AEE">
        <w:rPr>
          <w:rFonts w:ascii="Times New Roman" w:hAnsi="Times New Roman" w:cs="Times New Roman"/>
          <w:color w:val="202124"/>
          <w:sz w:val="24"/>
          <w:szCs w:val="24"/>
          <w:shd w:val="clear" w:color="auto" w:fill="FFFFFF"/>
        </w:rPr>
        <w:lastRenderedPageBreak/>
        <w:t>se sientan satisfechos</w:t>
      </w:r>
      <w:r w:rsidR="0058770C">
        <w:rPr>
          <w:rFonts w:ascii="Times New Roman" w:hAnsi="Times New Roman" w:cs="Times New Roman"/>
          <w:color w:val="202124"/>
          <w:sz w:val="24"/>
          <w:szCs w:val="24"/>
          <w:shd w:val="clear" w:color="auto" w:fill="FFFFFF"/>
        </w:rPr>
        <w:t xml:space="preserve">, de esta forma se beneficiarán tanto los actores o instituciones políticas como también lo harán las personas </w:t>
      </w:r>
      <w:r w:rsidR="00DF6754">
        <w:rPr>
          <w:rFonts w:ascii="Times New Roman" w:hAnsi="Times New Roman" w:cs="Times New Roman"/>
          <w:color w:val="202124"/>
          <w:sz w:val="24"/>
          <w:szCs w:val="24"/>
          <w:shd w:val="clear" w:color="auto" w:fill="FFFFFF"/>
        </w:rPr>
        <w:t xml:space="preserve">en </w:t>
      </w:r>
      <w:r w:rsidR="009133D5">
        <w:rPr>
          <w:rFonts w:ascii="Times New Roman" w:hAnsi="Times New Roman" w:cs="Times New Roman"/>
          <w:color w:val="202124"/>
          <w:sz w:val="24"/>
          <w:szCs w:val="24"/>
          <w:shd w:val="clear" w:color="auto" w:fill="FFFFFF"/>
        </w:rPr>
        <w:t>sí</w:t>
      </w:r>
      <w:r w:rsidR="00DF6754">
        <w:rPr>
          <w:rFonts w:ascii="Times New Roman" w:hAnsi="Times New Roman" w:cs="Times New Roman"/>
          <w:color w:val="202124"/>
          <w:sz w:val="24"/>
          <w:szCs w:val="24"/>
          <w:shd w:val="clear" w:color="auto" w:fill="FFFFFF"/>
        </w:rPr>
        <w:t>.</w:t>
      </w:r>
    </w:p>
    <w:p w14:paraId="47ECEEA7" w14:textId="08CBEF42" w:rsidR="002763E0" w:rsidRDefault="004725C9" w:rsidP="0014570F">
      <w:pPr>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 xml:space="preserve">Por otro </w:t>
      </w:r>
      <w:r w:rsidR="009A1342">
        <w:rPr>
          <w:rFonts w:ascii="Times New Roman" w:hAnsi="Times New Roman" w:cs="Times New Roman"/>
          <w:color w:val="202124"/>
          <w:sz w:val="24"/>
          <w:szCs w:val="24"/>
          <w:shd w:val="clear" w:color="auto" w:fill="FFFFFF"/>
        </w:rPr>
        <w:t>lado,</w:t>
      </w:r>
      <w:r>
        <w:rPr>
          <w:rFonts w:ascii="Times New Roman" w:hAnsi="Times New Roman" w:cs="Times New Roman"/>
          <w:color w:val="202124"/>
          <w:sz w:val="24"/>
          <w:szCs w:val="24"/>
          <w:shd w:val="clear" w:color="auto" w:fill="FFFFFF"/>
        </w:rPr>
        <w:t xml:space="preserve"> también tenemos</w:t>
      </w:r>
      <w:r w:rsidR="00F801D0">
        <w:rPr>
          <w:rFonts w:ascii="Times New Roman" w:hAnsi="Times New Roman" w:cs="Times New Roman"/>
          <w:color w:val="202124"/>
          <w:sz w:val="24"/>
          <w:szCs w:val="24"/>
          <w:shd w:val="clear" w:color="auto" w:fill="FFFFFF"/>
        </w:rPr>
        <w:t xml:space="preserve"> que</w:t>
      </w:r>
      <w:r w:rsidR="00432571">
        <w:rPr>
          <w:rFonts w:ascii="Times New Roman" w:hAnsi="Times New Roman" w:cs="Times New Roman"/>
          <w:color w:val="202124"/>
          <w:sz w:val="24"/>
          <w:szCs w:val="24"/>
          <w:shd w:val="clear" w:color="auto" w:fill="FFFFFF"/>
        </w:rPr>
        <w:t xml:space="preserve"> entender</w:t>
      </w:r>
      <w:r w:rsidR="009F0B7B">
        <w:rPr>
          <w:rFonts w:ascii="Times New Roman" w:hAnsi="Times New Roman" w:cs="Times New Roman"/>
          <w:color w:val="202124"/>
          <w:sz w:val="24"/>
          <w:szCs w:val="24"/>
          <w:shd w:val="clear" w:color="auto" w:fill="FFFFFF"/>
        </w:rPr>
        <w:t xml:space="preserve"> sobre la confianza en estas instituciones políticas</w:t>
      </w:r>
      <w:r w:rsidR="00DF6754">
        <w:rPr>
          <w:rFonts w:ascii="Times New Roman" w:hAnsi="Times New Roman" w:cs="Times New Roman"/>
          <w:color w:val="202124"/>
          <w:sz w:val="24"/>
          <w:szCs w:val="24"/>
          <w:shd w:val="clear" w:color="auto" w:fill="FFFFFF"/>
        </w:rPr>
        <w:t>,</w:t>
      </w:r>
      <w:r w:rsidR="0063021D">
        <w:rPr>
          <w:rFonts w:ascii="Times New Roman" w:hAnsi="Times New Roman" w:cs="Times New Roman"/>
          <w:color w:val="202124"/>
          <w:sz w:val="24"/>
          <w:szCs w:val="24"/>
          <w:shd w:val="clear" w:color="auto" w:fill="FFFFFF"/>
        </w:rPr>
        <w:t xml:space="preserve"> para esto, existe información </w:t>
      </w:r>
      <w:r w:rsidR="0021732F">
        <w:rPr>
          <w:rFonts w:ascii="Times New Roman" w:hAnsi="Times New Roman" w:cs="Times New Roman"/>
          <w:color w:val="202124"/>
          <w:sz w:val="24"/>
          <w:szCs w:val="24"/>
          <w:shd w:val="clear" w:color="auto" w:fill="FFFFFF"/>
        </w:rPr>
        <w:t>respecto de</w:t>
      </w:r>
      <w:r w:rsidR="006D0AEE">
        <w:rPr>
          <w:rFonts w:ascii="Times New Roman" w:hAnsi="Times New Roman" w:cs="Times New Roman"/>
          <w:color w:val="202124"/>
          <w:sz w:val="24"/>
          <w:szCs w:val="24"/>
          <w:shd w:val="clear" w:color="auto" w:fill="FFFFFF"/>
        </w:rPr>
        <w:t xml:space="preserve"> que</w:t>
      </w:r>
      <w:r w:rsidR="00432571">
        <w:rPr>
          <w:rFonts w:ascii="Times New Roman" w:hAnsi="Times New Roman" w:cs="Times New Roman"/>
          <w:color w:val="202124"/>
          <w:sz w:val="24"/>
          <w:szCs w:val="24"/>
          <w:shd w:val="clear" w:color="auto" w:fill="FFFFFF"/>
        </w:rPr>
        <w:t xml:space="preserve"> </w:t>
      </w:r>
      <w:r w:rsidR="00930C78">
        <w:rPr>
          <w:rFonts w:ascii="Times New Roman" w:hAnsi="Times New Roman" w:cs="Times New Roman"/>
          <w:color w:val="202124"/>
          <w:sz w:val="24"/>
          <w:szCs w:val="24"/>
          <w:shd w:val="clear" w:color="auto" w:fill="FFFFFF"/>
        </w:rPr>
        <w:t>“</w:t>
      </w:r>
      <w:r w:rsidR="00432571">
        <w:rPr>
          <w:rFonts w:ascii="Times New Roman" w:hAnsi="Times New Roman" w:cs="Times New Roman"/>
          <w:color w:val="202124"/>
          <w:sz w:val="24"/>
          <w:szCs w:val="24"/>
          <w:shd w:val="clear" w:color="auto" w:fill="FFFFFF"/>
        </w:rPr>
        <w:t xml:space="preserve">la confianza </w:t>
      </w:r>
      <w:r w:rsidR="00B1539E">
        <w:rPr>
          <w:rFonts w:ascii="Times New Roman" w:hAnsi="Times New Roman" w:cs="Times New Roman"/>
          <w:color w:val="202124"/>
          <w:sz w:val="24"/>
          <w:szCs w:val="24"/>
          <w:shd w:val="clear" w:color="auto" w:fill="FFFFFF"/>
        </w:rPr>
        <w:t xml:space="preserve">hacia las instituciones políticas </w:t>
      </w:r>
      <w:r w:rsidR="007550B0">
        <w:rPr>
          <w:rFonts w:ascii="Times New Roman" w:hAnsi="Times New Roman" w:cs="Times New Roman"/>
          <w:color w:val="202124"/>
          <w:sz w:val="24"/>
          <w:szCs w:val="24"/>
          <w:shd w:val="clear" w:color="auto" w:fill="FFFFFF"/>
        </w:rPr>
        <w:t xml:space="preserve">alude </w:t>
      </w:r>
      <w:r w:rsidR="00B9232D">
        <w:rPr>
          <w:rFonts w:ascii="Times New Roman" w:hAnsi="Times New Roman" w:cs="Times New Roman"/>
          <w:color w:val="202124"/>
          <w:sz w:val="24"/>
          <w:szCs w:val="24"/>
          <w:shd w:val="clear" w:color="auto" w:fill="FFFFFF"/>
        </w:rPr>
        <w:t>a la creencia de los ciudadanos en la capacidad, integridad y legitimidad de las entidades gubernamentales</w:t>
      </w:r>
      <w:r w:rsidR="00930C78">
        <w:rPr>
          <w:rFonts w:ascii="Times New Roman" w:hAnsi="Times New Roman" w:cs="Times New Roman"/>
          <w:color w:val="202124"/>
          <w:sz w:val="24"/>
          <w:szCs w:val="24"/>
          <w:shd w:val="clear" w:color="auto" w:fill="FFFFFF"/>
        </w:rPr>
        <w:t>”</w:t>
      </w:r>
      <w:r w:rsidR="006D0AEE">
        <w:rPr>
          <w:rFonts w:ascii="Times New Roman" w:hAnsi="Times New Roman" w:cs="Times New Roman"/>
          <w:color w:val="202124"/>
          <w:sz w:val="24"/>
          <w:szCs w:val="24"/>
          <w:shd w:val="clear" w:color="auto" w:fill="FFFFFF"/>
        </w:rPr>
        <w:t xml:space="preserve">, </w:t>
      </w:r>
      <w:r w:rsidR="002763E0">
        <w:rPr>
          <w:rFonts w:ascii="Times New Roman" w:hAnsi="Times New Roman" w:cs="Times New Roman"/>
          <w:color w:val="202124"/>
          <w:sz w:val="24"/>
          <w:szCs w:val="24"/>
          <w:shd w:val="clear" w:color="auto" w:fill="FFFFFF"/>
        </w:rPr>
        <w:t xml:space="preserve">como lo menciona </w:t>
      </w:r>
      <w:r w:rsidR="0026019C">
        <w:rPr>
          <w:rFonts w:ascii="Times New Roman" w:hAnsi="Times New Roman" w:cs="Times New Roman"/>
          <w:color w:val="202124"/>
          <w:sz w:val="24"/>
          <w:szCs w:val="24"/>
          <w:shd w:val="clear" w:color="auto" w:fill="FFFFFF"/>
        </w:rPr>
        <w:t>(</w:t>
      </w:r>
      <w:r w:rsidR="002763E0">
        <w:rPr>
          <w:rFonts w:ascii="Times New Roman" w:hAnsi="Times New Roman" w:cs="Times New Roman"/>
          <w:color w:val="202124"/>
          <w:sz w:val="24"/>
          <w:szCs w:val="24"/>
          <w:shd w:val="clear" w:color="auto" w:fill="FFFFFF"/>
        </w:rPr>
        <w:t>Easton</w:t>
      </w:r>
      <w:r w:rsidR="0026019C">
        <w:rPr>
          <w:rFonts w:ascii="Times New Roman" w:hAnsi="Times New Roman" w:cs="Times New Roman"/>
          <w:color w:val="202124"/>
          <w:sz w:val="24"/>
          <w:szCs w:val="24"/>
          <w:shd w:val="clear" w:color="auto" w:fill="FFFFFF"/>
        </w:rPr>
        <w:t xml:space="preserve">, </w:t>
      </w:r>
      <w:r w:rsidR="002763E0">
        <w:rPr>
          <w:rFonts w:ascii="Times New Roman" w:hAnsi="Times New Roman" w:cs="Times New Roman"/>
          <w:color w:val="202124"/>
          <w:sz w:val="24"/>
          <w:szCs w:val="24"/>
          <w:shd w:val="clear" w:color="auto" w:fill="FFFFFF"/>
        </w:rPr>
        <w:t>1975)</w:t>
      </w:r>
      <w:r w:rsidR="00AB573F">
        <w:rPr>
          <w:rFonts w:ascii="Times New Roman" w:hAnsi="Times New Roman" w:cs="Times New Roman"/>
          <w:color w:val="202124"/>
          <w:sz w:val="24"/>
          <w:szCs w:val="24"/>
          <w:shd w:val="clear" w:color="auto" w:fill="FFFFFF"/>
        </w:rPr>
        <w:t xml:space="preserve">. Comprendiendo </w:t>
      </w:r>
      <w:r w:rsidR="00A6716A">
        <w:rPr>
          <w:rFonts w:ascii="Times New Roman" w:hAnsi="Times New Roman" w:cs="Times New Roman"/>
          <w:color w:val="202124"/>
          <w:sz w:val="24"/>
          <w:szCs w:val="24"/>
          <w:shd w:val="clear" w:color="auto" w:fill="FFFFFF"/>
        </w:rPr>
        <w:t>esto, podremos entender que en medida que</w:t>
      </w:r>
      <w:r w:rsidR="008512B0">
        <w:rPr>
          <w:rFonts w:ascii="Times New Roman" w:hAnsi="Times New Roman" w:cs="Times New Roman"/>
          <w:color w:val="202124"/>
          <w:sz w:val="24"/>
          <w:szCs w:val="24"/>
          <w:shd w:val="clear" w:color="auto" w:fill="FFFFFF"/>
        </w:rPr>
        <w:t xml:space="preserve"> la confianza en las instituciones </w:t>
      </w:r>
      <w:r w:rsidR="003E536F">
        <w:rPr>
          <w:rFonts w:ascii="Times New Roman" w:hAnsi="Times New Roman" w:cs="Times New Roman"/>
          <w:color w:val="202124"/>
          <w:sz w:val="24"/>
          <w:szCs w:val="24"/>
          <w:shd w:val="clear" w:color="auto" w:fill="FFFFFF"/>
        </w:rPr>
        <w:t>aumenta, la participación electoral también aumentaría</w:t>
      </w:r>
      <w:r w:rsidR="001B3644">
        <w:rPr>
          <w:rFonts w:ascii="Times New Roman" w:hAnsi="Times New Roman" w:cs="Times New Roman"/>
          <w:color w:val="202124"/>
          <w:sz w:val="24"/>
          <w:szCs w:val="24"/>
          <w:shd w:val="clear" w:color="auto" w:fill="FFFFFF"/>
        </w:rPr>
        <w:t xml:space="preserve">, porque las personas también tienden a </w:t>
      </w:r>
      <w:r w:rsidR="00FA7338">
        <w:rPr>
          <w:rFonts w:ascii="Times New Roman" w:hAnsi="Times New Roman" w:cs="Times New Roman"/>
          <w:color w:val="202124"/>
          <w:sz w:val="24"/>
          <w:szCs w:val="24"/>
          <w:shd w:val="clear" w:color="auto" w:fill="FFFFFF"/>
        </w:rPr>
        <w:t xml:space="preserve">entender la </w:t>
      </w:r>
      <w:r w:rsidR="00E23A55">
        <w:rPr>
          <w:rFonts w:ascii="Times New Roman" w:hAnsi="Times New Roman" w:cs="Times New Roman"/>
          <w:color w:val="202124"/>
          <w:sz w:val="24"/>
          <w:szCs w:val="24"/>
          <w:shd w:val="clear" w:color="auto" w:fill="FFFFFF"/>
        </w:rPr>
        <w:t>participación</w:t>
      </w:r>
      <w:r w:rsidR="00FA7338">
        <w:rPr>
          <w:rFonts w:ascii="Times New Roman" w:hAnsi="Times New Roman" w:cs="Times New Roman"/>
          <w:color w:val="202124"/>
          <w:sz w:val="24"/>
          <w:szCs w:val="24"/>
          <w:shd w:val="clear" w:color="auto" w:fill="FFFFFF"/>
        </w:rPr>
        <w:t xml:space="preserve"> que ellos tienen, como algo que podría influir de forma </w:t>
      </w:r>
      <w:r w:rsidR="00E23A55">
        <w:rPr>
          <w:rFonts w:ascii="Times New Roman" w:hAnsi="Times New Roman" w:cs="Times New Roman"/>
          <w:color w:val="202124"/>
          <w:sz w:val="24"/>
          <w:szCs w:val="24"/>
          <w:shd w:val="clear" w:color="auto" w:fill="FFFFFF"/>
        </w:rPr>
        <w:t>positiva</w:t>
      </w:r>
      <w:r w:rsidR="00FA7338">
        <w:rPr>
          <w:rFonts w:ascii="Times New Roman" w:hAnsi="Times New Roman" w:cs="Times New Roman"/>
          <w:color w:val="202124"/>
          <w:sz w:val="24"/>
          <w:szCs w:val="24"/>
          <w:shd w:val="clear" w:color="auto" w:fill="FFFFFF"/>
        </w:rPr>
        <w:t xml:space="preserve"> o negativa</w:t>
      </w:r>
      <w:r w:rsidR="000949ED">
        <w:rPr>
          <w:rFonts w:ascii="Times New Roman" w:hAnsi="Times New Roman" w:cs="Times New Roman"/>
          <w:color w:val="202124"/>
          <w:sz w:val="24"/>
          <w:szCs w:val="24"/>
          <w:shd w:val="clear" w:color="auto" w:fill="FFFFFF"/>
        </w:rPr>
        <w:t xml:space="preserve"> dentro de la sociedad, otorgando beneficios tanto propios como para las demás personas en base de </w:t>
      </w:r>
      <w:r w:rsidR="00A87A9D">
        <w:rPr>
          <w:rFonts w:ascii="Times New Roman" w:hAnsi="Times New Roman" w:cs="Times New Roman"/>
          <w:color w:val="202124"/>
          <w:sz w:val="24"/>
          <w:szCs w:val="24"/>
          <w:shd w:val="clear" w:color="auto" w:fill="FFFFFF"/>
        </w:rPr>
        <w:t>la toma de decisiones de quien votaron.</w:t>
      </w:r>
      <w:r w:rsidR="00FA7338">
        <w:rPr>
          <w:rFonts w:ascii="Times New Roman" w:hAnsi="Times New Roman" w:cs="Times New Roman"/>
          <w:color w:val="202124"/>
          <w:sz w:val="24"/>
          <w:szCs w:val="24"/>
          <w:shd w:val="clear" w:color="auto" w:fill="FFFFFF"/>
        </w:rPr>
        <w:t xml:space="preserve"> Po</w:t>
      </w:r>
      <w:r w:rsidR="00A87A9D">
        <w:rPr>
          <w:rFonts w:ascii="Times New Roman" w:hAnsi="Times New Roman" w:cs="Times New Roman"/>
          <w:color w:val="202124"/>
          <w:sz w:val="24"/>
          <w:szCs w:val="24"/>
          <w:shd w:val="clear" w:color="auto" w:fill="FFFFFF"/>
        </w:rPr>
        <w:t>r</w:t>
      </w:r>
      <w:r w:rsidR="00FA7338">
        <w:rPr>
          <w:rFonts w:ascii="Times New Roman" w:hAnsi="Times New Roman" w:cs="Times New Roman"/>
          <w:color w:val="202124"/>
          <w:sz w:val="24"/>
          <w:szCs w:val="24"/>
          <w:shd w:val="clear" w:color="auto" w:fill="FFFFFF"/>
        </w:rPr>
        <w:t xml:space="preserve"> </w:t>
      </w:r>
      <w:r w:rsidR="00F374E5">
        <w:rPr>
          <w:rFonts w:ascii="Times New Roman" w:hAnsi="Times New Roman" w:cs="Times New Roman"/>
          <w:color w:val="202124"/>
          <w:sz w:val="24"/>
          <w:szCs w:val="24"/>
          <w:shd w:val="clear" w:color="auto" w:fill="FFFFFF"/>
        </w:rPr>
        <w:t>ende,</w:t>
      </w:r>
      <w:r w:rsidR="00FA7338">
        <w:rPr>
          <w:rFonts w:ascii="Times New Roman" w:hAnsi="Times New Roman" w:cs="Times New Roman"/>
          <w:color w:val="202124"/>
          <w:sz w:val="24"/>
          <w:szCs w:val="24"/>
          <w:shd w:val="clear" w:color="auto" w:fill="FFFFFF"/>
        </w:rPr>
        <w:t xml:space="preserve"> si ven que su participación </w:t>
      </w:r>
      <w:r w:rsidR="006F4429">
        <w:rPr>
          <w:rFonts w:ascii="Times New Roman" w:hAnsi="Times New Roman" w:cs="Times New Roman"/>
          <w:color w:val="202124"/>
          <w:sz w:val="24"/>
          <w:szCs w:val="24"/>
          <w:shd w:val="clear" w:color="auto" w:fill="FFFFFF"/>
        </w:rPr>
        <w:t>genera resultados confiables, aumentara también la participación electoral y ciudadana, bajo esta causalidad.</w:t>
      </w:r>
    </w:p>
    <w:p w14:paraId="6694102D" w14:textId="141B5621" w:rsidR="004C2428" w:rsidRDefault="004C2428" w:rsidP="0014570F">
      <w:pPr>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 xml:space="preserve">Existe una teoría denominada como la </w:t>
      </w:r>
      <w:r w:rsidR="00072734">
        <w:rPr>
          <w:rFonts w:ascii="Times New Roman" w:hAnsi="Times New Roman" w:cs="Times New Roman"/>
          <w:color w:val="202124"/>
          <w:sz w:val="24"/>
          <w:szCs w:val="24"/>
          <w:shd w:val="clear" w:color="auto" w:fill="FFFFFF"/>
        </w:rPr>
        <w:t xml:space="preserve">teoría de la legitimidad, la cual propone que </w:t>
      </w:r>
      <w:r w:rsidR="00930C78">
        <w:rPr>
          <w:rFonts w:ascii="Times New Roman" w:hAnsi="Times New Roman" w:cs="Times New Roman"/>
          <w:color w:val="202124"/>
          <w:sz w:val="24"/>
          <w:szCs w:val="24"/>
          <w:shd w:val="clear" w:color="auto" w:fill="FFFFFF"/>
        </w:rPr>
        <w:t>“</w:t>
      </w:r>
      <w:r w:rsidR="00072734">
        <w:rPr>
          <w:rFonts w:ascii="Times New Roman" w:hAnsi="Times New Roman" w:cs="Times New Roman"/>
          <w:color w:val="202124"/>
          <w:sz w:val="24"/>
          <w:szCs w:val="24"/>
          <w:shd w:val="clear" w:color="auto" w:fill="FFFFFF"/>
        </w:rPr>
        <w:t xml:space="preserve">la </w:t>
      </w:r>
      <w:r w:rsidR="00E23A55">
        <w:rPr>
          <w:rFonts w:ascii="Times New Roman" w:hAnsi="Times New Roman" w:cs="Times New Roman"/>
          <w:color w:val="202124"/>
          <w:sz w:val="24"/>
          <w:szCs w:val="24"/>
          <w:shd w:val="clear" w:color="auto" w:fill="FFFFFF"/>
        </w:rPr>
        <w:t>percepción</w:t>
      </w:r>
      <w:r w:rsidR="00072734">
        <w:rPr>
          <w:rFonts w:ascii="Times New Roman" w:hAnsi="Times New Roman" w:cs="Times New Roman"/>
          <w:color w:val="202124"/>
          <w:sz w:val="24"/>
          <w:szCs w:val="24"/>
          <w:shd w:val="clear" w:color="auto" w:fill="FFFFFF"/>
        </w:rPr>
        <w:t xml:space="preserve"> de legitimidad de las instituciones políticas es un f</w:t>
      </w:r>
      <w:r w:rsidR="00B23C36">
        <w:rPr>
          <w:rFonts w:ascii="Times New Roman" w:hAnsi="Times New Roman" w:cs="Times New Roman"/>
          <w:color w:val="202124"/>
          <w:sz w:val="24"/>
          <w:szCs w:val="24"/>
          <w:shd w:val="clear" w:color="auto" w:fill="FFFFFF"/>
        </w:rPr>
        <w:t>acto</w:t>
      </w:r>
      <w:r w:rsidR="00A87A9D">
        <w:rPr>
          <w:rFonts w:ascii="Times New Roman" w:hAnsi="Times New Roman" w:cs="Times New Roman"/>
          <w:color w:val="202124"/>
          <w:sz w:val="24"/>
          <w:szCs w:val="24"/>
          <w:shd w:val="clear" w:color="auto" w:fill="FFFFFF"/>
        </w:rPr>
        <w:t>r</w:t>
      </w:r>
      <w:r w:rsidR="00B23C36">
        <w:rPr>
          <w:rFonts w:ascii="Times New Roman" w:hAnsi="Times New Roman" w:cs="Times New Roman"/>
          <w:color w:val="202124"/>
          <w:sz w:val="24"/>
          <w:szCs w:val="24"/>
          <w:shd w:val="clear" w:color="auto" w:fill="FFFFFF"/>
        </w:rPr>
        <w:t xml:space="preserve"> clave para generar confianza entre los ciudadanos. Cuando las instituciones son vistas como legitimas, los ciudadanos estarán </w:t>
      </w:r>
      <w:r w:rsidR="00E23A55">
        <w:rPr>
          <w:rFonts w:ascii="Times New Roman" w:hAnsi="Times New Roman" w:cs="Times New Roman"/>
          <w:color w:val="202124"/>
          <w:sz w:val="24"/>
          <w:szCs w:val="24"/>
          <w:shd w:val="clear" w:color="auto" w:fill="FFFFFF"/>
        </w:rPr>
        <w:t>más</w:t>
      </w:r>
      <w:r w:rsidR="00B23C36">
        <w:rPr>
          <w:rFonts w:ascii="Times New Roman" w:hAnsi="Times New Roman" w:cs="Times New Roman"/>
          <w:color w:val="202124"/>
          <w:sz w:val="24"/>
          <w:szCs w:val="24"/>
          <w:shd w:val="clear" w:color="auto" w:fill="FFFFFF"/>
        </w:rPr>
        <w:t xml:space="preserve"> dispuestos </w:t>
      </w:r>
      <w:r w:rsidR="00E12965">
        <w:rPr>
          <w:rFonts w:ascii="Times New Roman" w:hAnsi="Times New Roman" w:cs="Times New Roman"/>
          <w:color w:val="202124"/>
          <w:sz w:val="24"/>
          <w:szCs w:val="24"/>
          <w:shd w:val="clear" w:color="auto" w:fill="FFFFFF"/>
        </w:rPr>
        <w:t>a participar en los procesos políticos y a confiar en ellas</w:t>
      </w:r>
      <w:r w:rsidR="00930C78">
        <w:rPr>
          <w:rFonts w:ascii="Times New Roman" w:hAnsi="Times New Roman" w:cs="Times New Roman"/>
          <w:color w:val="202124"/>
          <w:sz w:val="24"/>
          <w:szCs w:val="24"/>
          <w:shd w:val="clear" w:color="auto" w:fill="FFFFFF"/>
        </w:rPr>
        <w:t>”</w:t>
      </w:r>
      <w:r w:rsidR="00E12965">
        <w:rPr>
          <w:rFonts w:ascii="Times New Roman" w:hAnsi="Times New Roman" w:cs="Times New Roman"/>
          <w:color w:val="202124"/>
          <w:sz w:val="24"/>
          <w:szCs w:val="24"/>
          <w:shd w:val="clear" w:color="auto" w:fill="FFFFFF"/>
        </w:rPr>
        <w:t xml:space="preserve"> como lo dicta </w:t>
      </w:r>
      <w:r w:rsidR="0026019C">
        <w:rPr>
          <w:rFonts w:ascii="Times New Roman" w:hAnsi="Times New Roman" w:cs="Times New Roman"/>
          <w:color w:val="202124"/>
          <w:sz w:val="24"/>
          <w:szCs w:val="24"/>
          <w:shd w:val="clear" w:color="auto" w:fill="FFFFFF"/>
        </w:rPr>
        <w:t>(</w:t>
      </w:r>
      <w:r w:rsidR="00E12965">
        <w:rPr>
          <w:rFonts w:ascii="Times New Roman" w:hAnsi="Times New Roman" w:cs="Times New Roman"/>
          <w:color w:val="202124"/>
          <w:sz w:val="24"/>
          <w:szCs w:val="24"/>
          <w:shd w:val="clear" w:color="auto" w:fill="FFFFFF"/>
        </w:rPr>
        <w:t>Webe</w:t>
      </w:r>
      <w:r w:rsidR="0026019C">
        <w:rPr>
          <w:rFonts w:ascii="Times New Roman" w:hAnsi="Times New Roman" w:cs="Times New Roman"/>
          <w:color w:val="202124"/>
          <w:sz w:val="24"/>
          <w:szCs w:val="24"/>
          <w:shd w:val="clear" w:color="auto" w:fill="FFFFFF"/>
        </w:rPr>
        <w:t xml:space="preserve">r, </w:t>
      </w:r>
      <w:r w:rsidR="00E12965">
        <w:rPr>
          <w:rFonts w:ascii="Times New Roman" w:hAnsi="Times New Roman" w:cs="Times New Roman"/>
          <w:color w:val="202124"/>
          <w:sz w:val="24"/>
          <w:szCs w:val="24"/>
          <w:shd w:val="clear" w:color="auto" w:fill="FFFFFF"/>
        </w:rPr>
        <w:t>1978)</w:t>
      </w:r>
      <w:r w:rsidR="00E23A55">
        <w:rPr>
          <w:rFonts w:ascii="Times New Roman" w:hAnsi="Times New Roman" w:cs="Times New Roman"/>
          <w:color w:val="202124"/>
          <w:sz w:val="24"/>
          <w:szCs w:val="24"/>
          <w:shd w:val="clear" w:color="auto" w:fill="FFFFFF"/>
        </w:rPr>
        <w:t>.</w:t>
      </w:r>
    </w:p>
    <w:p w14:paraId="502D67DE" w14:textId="5C096FD1" w:rsidR="009A4B3E" w:rsidRDefault="00F130A1" w:rsidP="0014570F">
      <w:pPr>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También</w:t>
      </w:r>
      <w:r w:rsidR="007E6331">
        <w:rPr>
          <w:rFonts w:ascii="Times New Roman" w:hAnsi="Times New Roman" w:cs="Times New Roman"/>
          <w:color w:val="202124"/>
          <w:sz w:val="24"/>
          <w:szCs w:val="24"/>
          <w:shd w:val="clear" w:color="auto" w:fill="FFFFFF"/>
        </w:rPr>
        <w:t xml:space="preserve">, siguiendo este hilo, tenemos diversos estudios </w:t>
      </w:r>
      <w:r w:rsidR="00462EFD">
        <w:rPr>
          <w:rFonts w:ascii="Times New Roman" w:hAnsi="Times New Roman" w:cs="Times New Roman"/>
          <w:color w:val="202124"/>
          <w:sz w:val="24"/>
          <w:szCs w:val="24"/>
          <w:shd w:val="clear" w:color="auto" w:fill="FFFFFF"/>
        </w:rPr>
        <w:t xml:space="preserve">que muestran la contraparte de este hecho, ya que </w:t>
      </w:r>
      <w:r w:rsidR="007C1772">
        <w:rPr>
          <w:rFonts w:ascii="Times New Roman" w:hAnsi="Times New Roman" w:cs="Times New Roman"/>
          <w:color w:val="202124"/>
          <w:sz w:val="24"/>
          <w:szCs w:val="24"/>
          <w:shd w:val="clear" w:color="auto" w:fill="FFFFFF"/>
        </w:rPr>
        <w:t>“</w:t>
      </w:r>
      <w:r w:rsidR="00A0635F">
        <w:rPr>
          <w:rFonts w:ascii="Times New Roman" w:hAnsi="Times New Roman" w:cs="Times New Roman"/>
          <w:color w:val="202124"/>
          <w:sz w:val="24"/>
          <w:szCs w:val="24"/>
          <w:shd w:val="clear" w:color="auto" w:fill="FFFFFF"/>
        </w:rPr>
        <w:t xml:space="preserve">mediante </w:t>
      </w:r>
      <w:r>
        <w:rPr>
          <w:rFonts w:ascii="Times New Roman" w:hAnsi="Times New Roman" w:cs="Times New Roman"/>
          <w:color w:val="202124"/>
          <w:sz w:val="24"/>
          <w:szCs w:val="24"/>
          <w:shd w:val="clear" w:color="auto" w:fill="FFFFFF"/>
        </w:rPr>
        <w:t xml:space="preserve">la observación </w:t>
      </w:r>
      <w:r w:rsidR="00A0635F">
        <w:rPr>
          <w:rFonts w:ascii="Times New Roman" w:hAnsi="Times New Roman" w:cs="Times New Roman"/>
          <w:color w:val="202124"/>
          <w:sz w:val="24"/>
          <w:szCs w:val="24"/>
          <w:shd w:val="clear" w:color="auto" w:fill="FFFFFF"/>
        </w:rPr>
        <w:t xml:space="preserve">de la insatisfacción </w:t>
      </w:r>
      <w:r w:rsidR="00BA277F">
        <w:rPr>
          <w:rFonts w:ascii="Times New Roman" w:hAnsi="Times New Roman" w:cs="Times New Roman"/>
          <w:color w:val="202124"/>
          <w:sz w:val="24"/>
          <w:szCs w:val="24"/>
          <w:shd w:val="clear" w:color="auto" w:fill="FFFFFF"/>
        </w:rPr>
        <w:t>con el desempeñ</w:t>
      </w:r>
      <w:r w:rsidR="007C1772">
        <w:rPr>
          <w:rFonts w:ascii="Times New Roman" w:hAnsi="Times New Roman" w:cs="Times New Roman"/>
          <w:color w:val="202124"/>
          <w:sz w:val="24"/>
          <w:szCs w:val="24"/>
          <w:shd w:val="clear" w:color="auto" w:fill="FFFFFF"/>
        </w:rPr>
        <w:t>o</w:t>
      </w:r>
      <w:r w:rsidR="00BA277F">
        <w:rPr>
          <w:rFonts w:ascii="Times New Roman" w:hAnsi="Times New Roman" w:cs="Times New Roman"/>
          <w:color w:val="202124"/>
          <w:sz w:val="24"/>
          <w:szCs w:val="24"/>
          <w:shd w:val="clear" w:color="auto" w:fill="FFFFFF"/>
        </w:rPr>
        <w:t xml:space="preserve"> de las instituciones puede disminuir la confianza y </w:t>
      </w:r>
      <w:r>
        <w:rPr>
          <w:rFonts w:ascii="Times New Roman" w:hAnsi="Times New Roman" w:cs="Times New Roman"/>
          <w:color w:val="202124"/>
          <w:sz w:val="24"/>
          <w:szCs w:val="24"/>
          <w:shd w:val="clear" w:color="auto" w:fill="FFFFFF"/>
        </w:rPr>
        <w:t>también</w:t>
      </w:r>
      <w:r w:rsidR="00BA277F">
        <w:rPr>
          <w:rFonts w:ascii="Times New Roman" w:hAnsi="Times New Roman" w:cs="Times New Roman"/>
          <w:color w:val="202124"/>
          <w:sz w:val="24"/>
          <w:szCs w:val="24"/>
          <w:shd w:val="clear" w:color="auto" w:fill="FFFFFF"/>
        </w:rPr>
        <w:t xml:space="preserve"> a su vez</w:t>
      </w:r>
      <w:r>
        <w:rPr>
          <w:rFonts w:ascii="Times New Roman" w:hAnsi="Times New Roman" w:cs="Times New Roman"/>
          <w:color w:val="202124"/>
          <w:sz w:val="24"/>
          <w:szCs w:val="24"/>
          <w:shd w:val="clear" w:color="auto" w:fill="FFFFFF"/>
        </w:rPr>
        <w:t>, desincentivar la participación política</w:t>
      </w:r>
      <w:r w:rsidR="007C1772">
        <w:rPr>
          <w:rFonts w:ascii="Times New Roman" w:hAnsi="Times New Roman" w:cs="Times New Roman"/>
          <w:color w:val="202124"/>
          <w:sz w:val="24"/>
          <w:szCs w:val="24"/>
          <w:shd w:val="clear" w:color="auto" w:fill="FFFFFF"/>
        </w:rPr>
        <w:t>”</w:t>
      </w:r>
      <w:r>
        <w:rPr>
          <w:rFonts w:ascii="Times New Roman" w:hAnsi="Times New Roman" w:cs="Times New Roman"/>
          <w:color w:val="202124"/>
          <w:sz w:val="24"/>
          <w:szCs w:val="24"/>
          <w:shd w:val="clear" w:color="auto" w:fill="FFFFFF"/>
        </w:rPr>
        <w:t xml:space="preserve">, dicho por </w:t>
      </w:r>
      <w:r w:rsidR="0026019C">
        <w:rPr>
          <w:rFonts w:ascii="Times New Roman" w:hAnsi="Times New Roman" w:cs="Times New Roman"/>
          <w:color w:val="202124"/>
          <w:sz w:val="24"/>
          <w:szCs w:val="24"/>
          <w:shd w:val="clear" w:color="auto" w:fill="FFFFFF"/>
        </w:rPr>
        <w:t>(</w:t>
      </w:r>
      <w:proofErr w:type="spellStart"/>
      <w:r>
        <w:rPr>
          <w:rFonts w:ascii="Times New Roman" w:hAnsi="Times New Roman" w:cs="Times New Roman"/>
          <w:color w:val="202124"/>
          <w:sz w:val="24"/>
          <w:szCs w:val="24"/>
          <w:shd w:val="clear" w:color="auto" w:fill="FFFFFF"/>
        </w:rPr>
        <w:t>Mishler</w:t>
      </w:r>
      <w:proofErr w:type="spellEnd"/>
      <w:r>
        <w:rPr>
          <w:rFonts w:ascii="Times New Roman" w:hAnsi="Times New Roman" w:cs="Times New Roman"/>
          <w:color w:val="202124"/>
          <w:sz w:val="24"/>
          <w:szCs w:val="24"/>
          <w:shd w:val="clear" w:color="auto" w:fill="FFFFFF"/>
        </w:rPr>
        <w:t xml:space="preserve"> </w:t>
      </w:r>
      <w:r w:rsidR="009174B4">
        <w:rPr>
          <w:rFonts w:ascii="Times New Roman" w:hAnsi="Times New Roman" w:cs="Times New Roman"/>
          <w:color w:val="202124"/>
          <w:sz w:val="24"/>
          <w:szCs w:val="24"/>
          <w:shd w:val="clear" w:color="auto" w:fill="FFFFFF"/>
        </w:rPr>
        <w:t>&amp;</w:t>
      </w:r>
      <w:r>
        <w:rPr>
          <w:rFonts w:ascii="Times New Roman" w:hAnsi="Times New Roman" w:cs="Times New Roman"/>
          <w:color w:val="202124"/>
          <w:sz w:val="24"/>
          <w:szCs w:val="24"/>
          <w:shd w:val="clear" w:color="auto" w:fill="FFFFFF"/>
        </w:rPr>
        <w:t xml:space="preserve"> Rose</w:t>
      </w:r>
      <w:r w:rsidR="0026019C">
        <w:rPr>
          <w:rFonts w:ascii="Times New Roman" w:hAnsi="Times New Roman" w:cs="Times New Roman"/>
          <w:color w:val="202124"/>
          <w:sz w:val="24"/>
          <w:szCs w:val="24"/>
          <w:shd w:val="clear" w:color="auto" w:fill="FFFFFF"/>
        </w:rPr>
        <w:t xml:space="preserve">, </w:t>
      </w:r>
      <w:r>
        <w:rPr>
          <w:rFonts w:ascii="Times New Roman" w:hAnsi="Times New Roman" w:cs="Times New Roman"/>
          <w:color w:val="202124"/>
          <w:sz w:val="24"/>
          <w:szCs w:val="24"/>
          <w:shd w:val="clear" w:color="auto" w:fill="FFFFFF"/>
        </w:rPr>
        <w:t>2001).</w:t>
      </w:r>
    </w:p>
    <w:p w14:paraId="280C2488" w14:textId="66FF88AF" w:rsidR="00FA3E38" w:rsidRDefault="00FA3E38" w:rsidP="0014570F">
      <w:pPr>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lastRenderedPageBreak/>
        <w:t xml:space="preserve">Una vez sabiendo esto, ordenaremos el ensayo de la siguiente forma: </w:t>
      </w:r>
      <w:r w:rsidR="002259FF">
        <w:rPr>
          <w:rFonts w:ascii="Times New Roman" w:hAnsi="Times New Roman" w:cs="Times New Roman"/>
          <w:color w:val="202124"/>
          <w:sz w:val="24"/>
          <w:szCs w:val="24"/>
          <w:shd w:val="clear" w:color="auto" w:fill="FFFFFF"/>
        </w:rPr>
        <w:t>primeramente,</w:t>
      </w:r>
      <w:r>
        <w:rPr>
          <w:rFonts w:ascii="Times New Roman" w:hAnsi="Times New Roman" w:cs="Times New Roman"/>
          <w:color w:val="202124"/>
          <w:sz w:val="24"/>
          <w:szCs w:val="24"/>
          <w:shd w:val="clear" w:color="auto" w:fill="FFFFFF"/>
        </w:rPr>
        <w:t xml:space="preserve"> plantearemos y refutaremos la pregunta de investigación, luego de esto plantearemos una hipótesis la cual defenderemos mediante diversos argumentos, </w:t>
      </w:r>
      <w:r w:rsidR="002259FF">
        <w:rPr>
          <w:rFonts w:ascii="Times New Roman" w:hAnsi="Times New Roman" w:cs="Times New Roman"/>
          <w:color w:val="202124"/>
          <w:sz w:val="24"/>
          <w:szCs w:val="24"/>
          <w:shd w:val="clear" w:color="auto" w:fill="FFFFFF"/>
        </w:rPr>
        <w:t xml:space="preserve">también presentaremos una investigación, tomando diversos gráficos y tablas que nos ayudaran a comprender de mejor forma estos análisis y por </w:t>
      </w:r>
      <w:r w:rsidR="009A4B3E">
        <w:rPr>
          <w:rFonts w:ascii="Times New Roman" w:hAnsi="Times New Roman" w:cs="Times New Roman"/>
          <w:color w:val="202124"/>
          <w:sz w:val="24"/>
          <w:szCs w:val="24"/>
          <w:shd w:val="clear" w:color="auto" w:fill="FFFFFF"/>
        </w:rPr>
        <w:t>último</w:t>
      </w:r>
      <w:r w:rsidR="002259FF">
        <w:rPr>
          <w:rFonts w:ascii="Times New Roman" w:hAnsi="Times New Roman" w:cs="Times New Roman"/>
          <w:color w:val="202124"/>
          <w:sz w:val="24"/>
          <w:szCs w:val="24"/>
          <w:shd w:val="clear" w:color="auto" w:fill="FFFFFF"/>
        </w:rPr>
        <w:t xml:space="preserve"> daremos las </w:t>
      </w:r>
      <w:r w:rsidR="00D36F6A">
        <w:rPr>
          <w:rFonts w:ascii="Times New Roman" w:hAnsi="Times New Roman" w:cs="Times New Roman"/>
          <w:color w:val="202124"/>
          <w:sz w:val="24"/>
          <w:szCs w:val="24"/>
          <w:shd w:val="clear" w:color="auto" w:fill="FFFFFF"/>
        </w:rPr>
        <w:t>conclusiones</w:t>
      </w:r>
      <w:r w:rsidR="002259FF">
        <w:rPr>
          <w:rFonts w:ascii="Times New Roman" w:hAnsi="Times New Roman" w:cs="Times New Roman"/>
          <w:color w:val="202124"/>
          <w:sz w:val="24"/>
          <w:szCs w:val="24"/>
          <w:shd w:val="clear" w:color="auto" w:fill="FFFFFF"/>
        </w:rPr>
        <w:t>.</w:t>
      </w:r>
    </w:p>
    <w:p w14:paraId="46C7F989" w14:textId="77777777" w:rsidR="00D36F6A" w:rsidRDefault="00D36F6A" w:rsidP="0014570F">
      <w:pPr>
        <w:rPr>
          <w:rFonts w:ascii="Times New Roman" w:hAnsi="Times New Roman" w:cs="Times New Roman"/>
          <w:color w:val="202124"/>
          <w:sz w:val="24"/>
          <w:szCs w:val="24"/>
          <w:shd w:val="clear" w:color="auto" w:fill="FFFFFF"/>
        </w:rPr>
      </w:pPr>
    </w:p>
    <w:p w14:paraId="4D593FED" w14:textId="17452214" w:rsidR="000C5F00" w:rsidRPr="00D36F6A" w:rsidRDefault="000C5F00" w:rsidP="00372C5F">
      <w:pPr>
        <w:jc w:val="center"/>
        <w:rPr>
          <w:rFonts w:ascii="Times New Roman" w:hAnsi="Times New Roman" w:cs="Times New Roman"/>
          <w:color w:val="202124"/>
          <w:sz w:val="24"/>
          <w:szCs w:val="24"/>
          <w:u w:val="single"/>
          <w:shd w:val="clear" w:color="auto" w:fill="FFFFFF"/>
        </w:rPr>
      </w:pPr>
      <w:r w:rsidRPr="00D36F6A">
        <w:rPr>
          <w:rFonts w:ascii="Times New Roman" w:hAnsi="Times New Roman" w:cs="Times New Roman"/>
          <w:color w:val="202124"/>
          <w:sz w:val="24"/>
          <w:szCs w:val="24"/>
          <w:u w:val="single"/>
          <w:shd w:val="clear" w:color="auto" w:fill="FFFFFF"/>
        </w:rPr>
        <w:t>DATOS RELEVANTES</w:t>
      </w:r>
    </w:p>
    <w:p w14:paraId="6819E639" w14:textId="14B37CCD" w:rsidR="00BE5DE4" w:rsidRDefault="005E5A30" w:rsidP="0014570F">
      <w:pPr>
        <w:rPr>
          <w:rFonts w:ascii="Times New Roman" w:hAnsi="Times New Roman" w:cs="Times New Roman"/>
          <w:color w:val="212529"/>
          <w:sz w:val="24"/>
          <w:szCs w:val="24"/>
          <w:shd w:val="clear" w:color="auto" w:fill="FFFFFF"/>
        </w:rPr>
      </w:pPr>
      <w:r>
        <w:rPr>
          <w:rFonts w:ascii="Times New Roman" w:hAnsi="Times New Roman" w:cs="Times New Roman"/>
          <w:sz w:val="24"/>
          <w:szCs w:val="24"/>
          <w:lang w:val="es-ES"/>
        </w:rPr>
        <w:t xml:space="preserve">Como se dijo anteriormente nosotros ocuparemos una pregunta que nos permitirá analizar diversos enfoques sobre la participación política dentro de Chile, para esto se </w:t>
      </w:r>
      <w:r w:rsidR="00F67828">
        <w:rPr>
          <w:rFonts w:ascii="Times New Roman" w:hAnsi="Times New Roman" w:cs="Times New Roman"/>
          <w:sz w:val="24"/>
          <w:szCs w:val="24"/>
          <w:lang w:val="es-ES"/>
        </w:rPr>
        <w:t>planteó</w:t>
      </w:r>
      <w:r>
        <w:rPr>
          <w:rFonts w:ascii="Times New Roman" w:hAnsi="Times New Roman" w:cs="Times New Roman"/>
          <w:sz w:val="24"/>
          <w:szCs w:val="24"/>
          <w:lang w:val="es-ES"/>
        </w:rPr>
        <w:t xml:space="preserve"> la siguiente pregunta: </w:t>
      </w:r>
      <w:r w:rsidR="00F67828">
        <w:rPr>
          <w:rFonts w:ascii="Times New Roman" w:hAnsi="Times New Roman" w:cs="Times New Roman"/>
          <w:sz w:val="24"/>
          <w:szCs w:val="24"/>
          <w:lang w:val="es-ES"/>
        </w:rPr>
        <w:t>¿Qué relación tiene la participación electoral con la confianza de los ciudadanos en las instituciones e imágenes políticas?</w:t>
      </w:r>
      <w:r w:rsidR="005A113D">
        <w:rPr>
          <w:rFonts w:ascii="Times New Roman" w:hAnsi="Times New Roman" w:cs="Times New Roman"/>
          <w:sz w:val="24"/>
          <w:szCs w:val="24"/>
          <w:lang w:val="es-ES"/>
        </w:rPr>
        <w:t xml:space="preserve"> </w:t>
      </w:r>
      <w:r w:rsidR="00146E95">
        <w:rPr>
          <w:rFonts w:ascii="Times New Roman" w:hAnsi="Times New Roman" w:cs="Times New Roman"/>
          <w:sz w:val="24"/>
          <w:szCs w:val="24"/>
          <w:lang w:val="es-ES"/>
        </w:rPr>
        <w:t xml:space="preserve">Entendemos muy bien </w:t>
      </w:r>
      <w:r w:rsidR="008F5C55">
        <w:rPr>
          <w:rFonts w:ascii="Times New Roman" w:hAnsi="Times New Roman" w:cs="Times New Roman"/>
          <w:sz w:val="24"/>
          <w:szCs w:val="24"/>
          <w:lang w:val="es-ES"/>
        </w:rPr>
        <w:t>que,</w:t>
      </w:r>
      <w:r w:rsidR="00146E95">
        <w:rPr>
          <w:rFonts w:ascii="Times New Roman" w:hAnsi="Times New Roman" w:cs="Times New Roman"/>
          <w:sz w:val="24"/>
          <w:szCs w:val="24"/>
          <w:lang w:val="es-ES"/>
        </w:rPr>
        <w:t xml:space="preserve"> para poder participar políticamente de elecciones, necesitamos tener una información viable sobre quien estamos eligiendo,</w:t>
      </w:r>
      <w:r w:rsidR="008F5C55">
        <w:rPr>
          <w:rFonts w:ascii="Times New Roman" w:hAnsi="Times New Roman" w:cs="Times New Roman"/>
          <w:sz w:val="24"/>
          <w:szCs w:val="24"/>
          <w:lang w:val="es-ES"/>
        </w:rPr>
        <w:t xml:space="preserve"> poder ver su campaña, las cosas que propone, como es su historial, a que se dedica aquel actor político, etc.</w:t>
      </w:r>
      <w:r w:rsidR="00146E95">
        <w:rPr>
          <w:rFonts w:ascii="Times New Roman" w:hAnsi="Times New Roman" w:cs="Times New Roman"/>
          <w:sz w:val="24"/>
          <w:szCs w:val="24"/>
          <w:lang w:val="es-ES"/>
        </w:rPr>
        <w:t xml:space="preserve"> </w:t>
      </w:r>
      <w:r w:rsidR="008F5C55">
        <w:rPr>
          <w:rFonts w:ascii="Times New Roman" w:hAnsi="Times New Roman" w:cs="Times New Roman"/>
          <w:sz w:val="24"/>
          <w:szCs w:val="24"/>
          <w:lang w:val="es-ES"/>
        </w:rPr>
        <w:t>S</w:t>
      </w:r>
      <w:r w:rsidR="00146E95">
        <w:rPr>
          <w:rFonts w:ascii="Times New Roman" w:hAnsi="Times New Roman" w:cs="Times New Roman"/>
          <w:sz w:val="24"/>
          <w:szCs w:val="24"/>
          <w:lang w:val="es-ES"/>
        </w:rPr>
        <w:t xml:space="preserve">in embargo, hay una gran cantidad de personas que no toman en cuenta esto y votan de forma </w:t>
      </w:r>
      <w:r w:rsidR="00BB296E">
        <w:rPr>
          <w:rFonts w:ascii="Times New Roman" w:hAnsi="Times New Roman" w:cs="Times New Roman"/>
          <w:sz w:val="24"/>
          <w:szCs w:val="24"/>
          <w:lang w:val="es-ES"/>
        </w:rPr>
        <w:t xml:space="preserve">aleatoria o por alguien que no tiene buen historial o simplemente no se alinean </w:t>
      </w:r>
      <w:r w:rsidR="008F5C55">
        <w:rPr>
          <w:rFonts w:ascii="Times New Roman" w:hAnsi="Times New Roman" w:cs="Times New Roman"/>
          <w:sz w:val="24"/>
          <w:szCs w:val="24"/>
          <w:lang w:val="es-ES"/>
        </w:rPr>
        <w:t>pertinentemente con sus ideales</w:t>
      </w:r>
      <w:r w:rsidR="009004A5">
        <w:rPr>
          <w:rFonts w:ascii="Times New Roman" w:hAnsi="Times New Roman" w:cs="Times New Roman"/>
          <w:sz w:val="24"/>
          <w:szCs w:val="24"/>
          <w:lang w:val="es-ES"/>
        </w:rPr>
        <w:t xml:space="preserve">, simplemente no se informan </w:t>
      </w:r>
      <w:r w:rsidR="00722AD2">
        <w:rPr>
          <w:rFonts w:ascii="Times New Roman" w:hAnsi="Times New Roman" w:cs="Times New Roman"/>
          <w:sz w:val="24"/>
          <w:szCs w:val="24"/>
          <w:lang w:val="es-ES"/>
        </w:rPr>
        <w:t>sobre los candidatos presentes a elegir, como lo dicta el siguiente articulo web: “</w:t>
      </w:r>
      <w:r w:rsidR="00722AD2" w:rsidRPr="00722AD2">
        <w:rPr>
          <w:rFonts w:ascii="Times New Roman" w:hAnsi="Times New Roman" w:cs="Times New Roman"/>
          <w:color w:val="212529"/>
          <w:sz w:val="24"/>
          <w:szCs w:val="24"/>
          <w:shd w:val="clear" w:color="auto" w:fill="FFFFFF"/>
        </w:rPr>
        <w:t xml:space="preserve">Actualmente tenemos más información disponible que nunca, aunque si bien es cierto que para acceder a mucha de esta información es necesaria una computadora y acceso a internet. Desde las instituciones tenemos el reto de que la información esté disponible para todos. Iniciativas desde el INE como desde la sociedad civil, ponen a nuestra disposición múltiples herramientas para evaluar a los candidatos. A </w:t>
      </w:r>
      <w:r w:rsidR="00BE5DE4" w:rsidRPr="00722AD2">
        <w:rPr>
          <w:rFonts w:ascii="Times New Roman" w:hAnsi="Times New Roman" w:cs="Times New Roman"/>
          <w:color w:val="212529"/>
          <w:sz w:val="24"/>
          <w:szCs w:val="24"/>
          <w:shd w:val="clear" w:color="auto" w:fill="FFFFFF"/>
        </w:rPr>
        <w:t>continuación,</w:t>
      </w:r>
      <w:r w:rsidR="00722AD2" w:rsidRPr="00722AD2">
        <w:rPr>
          <w:rFonts w:ascii="Times New Roman" w:hAnsi="Times New Roman" w:cs="Times New Roman"/>
          <w:color w:val="212529"/>
          <w:sz w:val="24"/>
          <w:szCs w:val="24"/>
          <w:shd w:val="clear" w:color="auto" w:fill="FFFFFF"/>
        </w:rPr>
        <w:t xml:space="preserve"> menciono tres que han resaltado</w:t>
      </w:r>
    </w:p>
    <w:p w14:paraId="3062BD66" w14:textId="77777777" w:rsidR="00BE5DE4" w:rsidRDefault="00722AD2" w:rsidP="0014570F">
      <w:pPr>
        <w:rPr>
          <w:rFonts w:ascii="Times New Roman" w:hAnsi="Times New Roman" w:cs="Times New Roman"/>
          <w:color w:val="212529"/>
          <w:sz w:val="24"/>
          <w:szCs w:val="24"/>
          <w:shd w:val="clear" w:color="auto" w:fill="FFFFFF"/>
        </w:rPr>
      </w:pPr>
      <w:r w:rsidRPr="00722AD2">
        <w:rPr>
          <w:rFonts w:ascii="Times New Roman" w:hAnsi="Times New Roman" w:cs="Times New Roman"/>
          <w:color w:val="212529"/>
          <w:sz w:val="24"/>
          <w:szCs w:val="24"/>
          <w:shd w:val="clear" w:color="auto" w:fill="FFFFFF"/>
        </w:rPr>
        <w:lastRenderedPageBreak/>
        <w:t>en los actuales comicios, éstas son complementarias entre sí y permiten tener una visión bastante completa de los candidat</w:t>
      </w:r>
      <w:r w:rsidR="00D9013B">
        <w:rPr>
          <w:rFonts w:ascii="Times New Roman" w:hAnsi="Times New Roman" w:cs="Times New Roman"/>
          <w:color w:val="212529"/>
          <w:sz w:val="24"/>
          <w:szCs w:val="24"/>
          <w:shd w:val="clear" w:color="auto" w:fill="FFFFFF"/>
        </w:rPr>
        <w:t>os</w:t>
      </w:r>
      <w:r w:rsidR="004929ED">
        <w:rPr>
          <w:rFonts w:ascii="Times New Roman" w:hAnsi="Times New Roman" w:cs="Times New Roman"/>
          <w:color w:val="212529"/>
          <w:sz w:val="24"/>
          <w:szCs w:val="24"/>
          <w:shd w:val="clear" w:color="auto" w:fill="FFFFFF"/>
        </w:rPr>
        <w:t xml:space="preserve"> como lo dice</w:t>
      </w:r>
      <w:r w:rsidR="00915D41">
        <w:rPr>
          <w:rFonts w:ascii="Times New Roman" w:hAnsi="Times New Roman" w:cs="Times New Roman"/>
          <w:color w:val="212529"/>
          <w:sz w:val="24"/>
          <w:szCs w:val="24"/>
          <w:shd w:val="clear" w:color="auto" w:fill="FFFFFF"/>
        </w:rPr>
        <w:t xml:space="preserve"> </w:t>
      </w:r>
      <w:sdt>
        <w:sdtPr>
          <w:rPr>
            <w:rFonts w:ascii="Times New Roman" w:hAnsi="Times New Roman" w:cs="Times New Roman"/>
            <w:color w:val="212529"/>
            <w:sz w:val="24"/>
            <w:szCs w:val="24"/>
            <w:shd w:val="clear" w:color="auto" w:fill="FFFFFF"/>
          </w:rPr>
          <w:id w:val="-1573197324"/>
          <w:citation/>
        </w:sdtPr>
        <w:sdtEndPr/>
        <w:sdtContent>
          <w:r w:rsidR="004775A8">
            <w:rPr>
              <w:rFonts w:ascii="Times New Roman" w:hAnsi="Times New Roman" w:cs="Times New Roman"/>
              <w:color w:val="212529"/>
              <w:sz w:val="24"/>
              <w:szCs w:val="24"/>
              <w:shd w:val="clear" w:color="auto" w:fill="FFFFFF"/>
            </w:rPr>
            <w:fldChar w:fldCharType="begin"/>
          </w:r>
          <w:r w:rsidR="004775A8">
            <w:rPr>
              <w:rFonts w:ascii="Times New Roman" w:hAnsi="Times New Roman" w:cs="Times New Roman"/>
              <w:color w:val="212529"/>
              <w:sz w:val="24"/>
              <w:szCs w:val="24"/>
              <w:shd w:val="clear" w:color="auto" w:fill="FFFFFF"/>
              <w:lang w:val="es-ES"/>
            </w:rPr>
            <w:instrText xml:space="preserve"> CITATION Gus16 \l 3082 </w:instrText>
          </w:r>
          <w:r w:rsidR="004775A8">
            <w:rPr>
              <w:rFonts w:ascii="Times New Roman" w:hAnsi="Times New Roman" w:cs="Times New Roman"/>
              <w:color w:val="212529"/>
              <w:sz w:val="24"/>
              <w:szCs w:val="24"/>
              <w:shd w:val="clear" w:color="auto" w:fill="FFFFFF"/>
            </w:rPr>
            <w:fldChar w:fldCharType="separate"/>
          </w:r>
          <w:r w:rsidR="004775A8" w:rsidRPr="004775A8">
            <w:rPr>
              <w:rFonts w:ascii="Times New Roman" w:hAnsi="Times New Roman" w:cs="Times New Roman"/>
              <w:noProof/>
              <w:color w:val="212529"/>
              <w:sz w:val="24"/>
              <w:szCs w:val="24"/>
              <w:shd w:val="clear" w:color="auto" w:fill="FFFFFF"/>
              <w:lang w:val="es-ES"/>
            </w:rPr>
            <w:t>(Nájera, 2016)</w:t>
          </w:r>
          <w:r w:rsidR="004775A8">
            <w:rPr>
              <w:rFonts w:ascii="Times New Roman" w:hAnsi="Times New Roman" w:cs="Times New Roman"/>
              <w:color w:val="212529"/>
              <w:sz w:val="24"/>
              <w:szCs w:val="24"/>
              <w:shd w:val="clear" w:color="auto" w:fill="FFFFFF"/>
            </w:rPr>
            <w:fldChar w:fldCharType="end"/>
          </w:r>
        </w:sdtContent>
      </w:sdt>
      <w:r w:rsidR="00BE5DE4">
        <w:rPr>
          <w:rFonts w:ascii="Times New Roman" w:hAnsi="Times New Roman" w:cs="Times New Roman"/>
          <w:color w:val="212529"/>
          <w:sz w:val="24"/>
          <w:szCs w:val="24"/>
          <w:shd w:val="clear" w:color="auto" w:fill="FFFFFF"/>
        </w:rPr>
        <w:t>.</w:t>
      </w:r>
    </w:p>
    <w:p w14:paraId="47D0B06C" w14:textId="5AEF650F" w:rsidR="00204C34" w:rsidRDefault="00BE5DE4" w:rsidP="0014570F">
      <w:pPr>
        <w:rPr>
          <w:rFonts w:ascii="Times New Roman" w:hAnsi="Times New Roman" w:cs="Times New Roman"/>
          <w:color w:val="191919"/>
          <w:sz w:val="24"/>
          <w:szCs w:val="24"/>
          <w:shd w:val="clear" w:color="auto" w:fill="FFFFFF"/>
        </w:rPr>
      </w:pPr>
      <w:r>
        <w:rPr>
          <w:rFonts w:ascii="Times New Roman" w:hAnsi="Times New Roman" w:cs="Times New Roman"/>
          <w:color w:val="212529"/>
          <w:sz w:val="24"/>
          <w:szCs w:val="24"/>
          <w:shd w:val="clear" w:color="auto" w:fill="FFFFFF"/>
        </w:rPr>
        <w:t>A</w:t>
      </w:r>
      <w:r w:rsidR="00722AD2">
        <w:rPr>
          <w:rFonts w:ascii="Times New Roman" w:hAnsi="Times New Roman" w:cs="Times New Roman"/>
          <w:color w:val="212529"/>
          <w:sz w:val="24"/>
          <w:szCs w:val="24"/>
          <w:shd w:val="clear" w:color="auto" w:fill="FFFFFF"/>
        </w:rPr>
        <w:t>cá se nos muestra la preocupación de las instituciones electorales</w:t>
      </w:r>
      <w:r w:rsidR="002635F8">
        <w:rPr>
          <w:rFonts w:ascii="Times New Roman" w:hAnsi="Times New Roman" w:cs="Times New Roman"/>
          <w:color w:val="212529"/>
          <w:sz w:val="24"/>
          <w:szCs w:val="24"/>
          <w:shd w:val="clear" w:color="auto" w:fill="FFFFFF"/>
        </w:rPr>
        <w:t xml:space="preserve"> </w:t>
      </w:r>
      <w:r w:rsidR="00904B06">
        <w:rPr>
          <w:rFonts w:ascii="Times New Roman" w:hAnsi="Times New Roman" w:cs="Times New Roman"/>
          <w:color w:val="212529"/>
          <w:sz w:val="24"/>
          <w:szCs w:val="24"/>
          <w:shd w:val="clear" w:color="auto" w:fill="FFFFFF"/>
        </w:rPr>
        <w:t xml:space="preserve">dentro de </w:t>
      </w:r>
      <w:r w:rsidR="00372C5F">
        <w:rPr>
          <w:rFonts w:ascii="Times New Roman" w:hAnsi="Times New Roman" w:cs="Times New Roman"/>
          <w:color w:val="212529"/>
          <w:sz w:val="24"/>
          <w:szCs w:val="24"/>
          <w:shd w:val="clear" w:color="auto" w:fill="FFFFFF"/>
        </w:rPr>
        <w:t>México</w:t>
      </w:r>
      <w:r w:rsidR="00904B06">
        <w:rPr>
          <w:rFonts w:ascii="Times New Roman" w:hAnsi="Times New Roman" w:cs="Times New Roman"/>
          <w:color w:val="212529"/>
          <w:sz w:val="24"/>
          <w:szCs w:val="24"/>
          <w:shd w:val="clear" w:color="auto" w:fill="FFFFFF"/>
        </w:rPr>
        <w:t xml:space="preserve">, </w:t>
      </w:r>
      <w:r w:rsidR="00B60918">
        <w:rPr>
          <w:rFonts w:ascii="Times New Roman" w:hAnsi="Times New Roman" w:cs="Times New Roman"/>
          <w:color w:val="212529"/>
          <w:sz w:val="24"/>
          <w:szCs w:val="24"/>
          <w:shd w:val="clear" w:color="auto" w:fill="FFFFFF"/>
        </w:rPr>
        <w:t xml:space="preserve">para que las personas </w:t>
      </w:r>
      <w:r w:rsidR="00722AD2">
        <w:rPr>
          <w:rFonts w:ascii="Times New Roman" w:hAnsi="Times New Roman" w:cs="Times New Roman"/>
          <w:color w:val="212529"/>
          <w:sz w:val="24"/>
          <w:szCs w:val="24"/>
          <w:shd w:val="clear" w:color="auto" w:fill="FFFFFF"/>
        </w:rPr>
        <w:t>puedan votar informadas</w:t>
      </w:r>
      <w:r w:rsidR="00B60918">
        <w:rPr>
          <w:rFonts w:ascii="Times New Roman" w:hAnsi="Times New Roman" w:cs="Times New Roman"/>
          <w:color w:val="212529"/>
          <w:sz w:val="24"/>
          <w:szCs w:val="24"/>
          <w:shd w:val="clear" w:color="auto" w:fill="FFFFFF"/>
        </w:rPr>
        <w:t xml:space="preserve">, aunque no tengan acceso a datos mediante internet, de igual </w:t>
      </w:r>
      <w:r w:rsidR="00372C5F">
        <w:rPr>
          <w:rFonts w:ascii="Times New Roman" w:hAnsi="Times New Roman" w:cs="Times New Roman"/>
          <w:color w:val="212529"/>
          <w:sz w:val="24"/>
          <w:szCs w:val="24"/>
          <w:shd w:val="clear" w:color="auto" w:fill="FFFFFF"/>
        </w:rPr>
        <w:t>forma</w:t>
      </w:r>
      <w:r w:rsidR="00B60918">
        <w:rPr>
          <w:rFonts w:ascii="Times New Roman" w:hAnsi="Times New Roman" w:cs="Times New Roman"/>
          <w:color w:val="212529"/>
          <w:sz w:val="24"/>
          <w:szCs w:val="24"/>
          <w:shd w:val="clear" w:color="auto" w:fill="FFFFFF"/>
        </w:rPr>
        <w:t xml:space="preserve"> tratan de hacer lo </w:t>
      </w:r>
      <w:r w:rsidR="00372C5F">
        <w:rPr>
          <w:rFonts w:ascii="Times New Roman" w:hAnsi="Times New Roman" w:cs="Times New Roman"/>
          <w:color w:val="212529"/>
          <w:sz w:val="24"/>
          <w:szCs w:val="24"/>
          <w:shd w:val="clear" w:color="auto" w:fill="FFFFFF"/>
        </w:rPr>
        <w:t>más</w:t>
      </w:r>
      <w:r w:rsidR="00B60918">
        <w:rPr>
          <w:rFonts w:ascii="Times New Roman" w:hAnsi="Times New Roman" w:cs="Times New Roman"/>
          <w:color w:val="212529"/>
          <w:sz w:val="24"/>
          <w:szCs w:val="24"/>
          <w:shd w:val="clear" w:color="auto" w:fill="FFFFFF"/>
        </w:rPr>
        <w:t xml:space="preserve"> accesible posib</w:t>
      </w:r>
      <w:r w:rsidR="00547801">
        <w:rPr>
          <w:rFonts w:ascii="Times New Roman" w:hAnsi="Times New Roman" w:cs="Times New Roman"/>
          <w:color w:val="212529"/>
          <w:sz w:val="24"/>
          <w:szCs w:val="24"/>
          <w:shd w:val="clear" w:color="auto" w:fill="FFFFFF"/>
        </w:rPr>
        <w:t>le, la información sobre los candidatos</w:t>
      </w:r>
      <w:r w:rsidR="00722AD2">
        <w:rPr>
          <w:rFonts w:ascii="Times New Roman" w:hAnsi="Times New Roman" w:cs="Times New Roman"/>
          <w:color w:val="212529"/>
          <w:sz w:val="24"/>
          <w:szCs w:val="24"/>
          <w:shd w:val="clear" w:color="auto" w:fill="FFFFFF"/>
        </w:rPr>
        <w:t xml:space="preserve"> y así poder </w:t>
      </w:r>
      <w:r w:rsidR="00801F75">
        <w:rPr>
          <w:rFonts w:ascii="Times New Roman" w:hAnsi="Times New Roman" w:cs="Times New Roman"/>
          <w:color w:val="212529"/>
          <w:sz w:val="24"/>
          <w:szCs w:val="24"/>
          <w:shd w:val="clear" w:color="auto" w:fill="FFFFFF"/>
        </w:rPr>
        <w:t>cambiar,</w:t>
      </w:r>
      <w:r w:rsidR="00722AD2">
        <w:rPr>
          <w:rFonts w:ascii="Times New Roman" w:hAnsi="Times New Roman" w:cs="Times New Roman"/>
          <w:color w:val="212529"/>
          <w:sz w:val="24"/>
          <w:szCs w:val="24"/>
          <w:shd w:val="clear" w:color="auto" w:fill="FFFFFF"/>
        </w:rPr>
        <w:t xml:space="preserve"> aunque sea un poco el ámbito de la </w:t>
      </w:r>
      <w:r w:rsidR="009133D5">
        <w:rPr>
          <w:rFonts w:ascii="Times New Roman" w:hAnsi="Times New Roman" w:cs="Times New Roman"/>
          <w:color w:val="212529"/>
          <w:sz w:val="24"/>
          <w:szCs w:val="24"/>
          <w:shd w:val="clear" w:color="auto" w:fill="FFFFFF"/>
        </w:rPr>
        <w:t>política</w:t>
      </w:r>
      <w:r w:rsidR="00801F75">
        <w:rPr>
          <w:rFonts w:ascii="Times New Roman" w:hAnsi="Times New Roman" w:cs="Times New Roman"/>
          <w:color w:val="212529"/>
          <w:sz w:val="24"/>
          <w:szCs w:val="24"/>
          <w:shd w:val="clear" w:color="auto" w:fill="FFFFFF"/>
        </w:rPr>
        <w:t>.</w:t>
      </w:r>
      <w:r w:rsidR="004D2220">
        <w:rPr>
          <w:rFonts w:ascii="Times New Roman" w:hAnsi="Times New Roman" w:cs="Times New Roman"/>
          <w:color w:val="212529"/>
          <w:sz w:val="24"/>
          <w:szCs w:val="24"/>
          <w:shd w:val="clear" w:color="auto" w:fill="FFFFFF"/>
        </w:rPr>
        <w:t xml:space="preserve"> </w:t>
      </w:r>
      <w:r w:rsidR="00801F75">
        <w:rPr>
          <w:rFonts w:ascii="Times New Roman" w:hAnsi="Times New Roman" w:cs="Times New Roman"/>
          <w:color w:val="212529"/>
          <w:sz w:val="24"/>
          <w:szCs w:val="24"/>
          <w:shd w:val="clear" w:color="auto" w:fill="FFFFFF"/>
        </w:rPr>
        <w:t>E</w:t>
      </w:r>
      <w:r w:rsidR="004D2220">
        <w:rPr>
          <w:rFonts w:ascii="Times New Roman" w:hAnsi="Times New Roman" w:cs="Times New Roman"/>
          <w:color w:val="212529"/>
          <w:sz w:val="24"/>
          <w:szCs w:val="24"/>
          <w:shd w:val="clear" w:color="auto" w:fill="FFFFFF"/>
        </w:rPr>
        <w:t>sto se podría aplicar visiblemente en Chile o en cualquier otr</w:t>
      </w:r>
      <w:r w:rsidR="002F0966">
        <w:rPr>
          <w:rFonts w:ascii="Times New Roman" w:hAnsi="Times New Roman" w:cs="Times New Roman"/>
          <w:color w:val="212529"/>
          <w:sz w:val="24"/>
          <w:szCs w:val="24"/>
          <w:shd w:val="clear" w:color="auto" w:fill="FFFFFF"/>
        </w:rPr>
        <w:t>o</w:t>
      </w:r>
      <w:r w:rsidR="004D2220">
        <w:rPr>
          <w:rFonts w:ascii="Times New Roman" w:hAnsi="Times New Roman" w:cs="Times New Roman"/>
          <w:color w:val="212529"/>
          <w:sz w:val="24"/>
          <w:szCs w:val="24"/>
          <w:shd w:val="clear" w:color="auto" w:fill="FFFFFF"/>
        </w:rPr>
        <w:t xml:space="preserve"> país donde la política no sea muy bien vista.</w:t>
      </w:r>
      <w:r w:rsidR="00801F75">
        <w:rPr>
          <w:rFonts w:ascii="Times New Roman" w:hAnsi="Times New Roman" w:cs="Times New Roman"/>
          <w:color w:val="212529"/>
          <w:sz w:val="24"/>
          <w:szCs w:val="24"/>
          <w:shd w:val="clear" w:color="auto" w:fill="FFFFFF"/>
        </w:rPr>
        <w:t xml:space="preserve"> </w:t>
      </w:r>
      <w:r w:rsidR="00C13B91">
        <w:rPr>
          <w:rFonts w:ascii="Times New Roman" w:hAnsi="Times New Roman" w:cs="Times New Roman"/>
          <w:sz w:val="24"/>
          <w:szCs w:val="24"/>
          <w:lang w:val="es-ES"/>
        </w:rPr>
        <w:t xml:space="preserve">Aparte de esto, muchas personas han perdido el interés por participar en elecciones, </w:t>
      </w:r>
      <w:r w:rsidR="001641B1">
        <w:rPr>
          <w:rFonts w:ascii="Times New Roman" w:hAnsi="Times New Roman" w:cs="Times New Roman"/>
          <w:sz w:val="24"/>
          <w:szCs w:val="24"/>
          <w:lang w:val="es-ES"/>
        </w:rPr>
        <w:t>porque</w:t>
      </w:r>
      <w:r w:rsidR="00C13B91">
        <w:rPr>
          <w:rFonts w:ascii="Times New Roman" w:hAnsi="Times New Roman" w:cs="Times New Roman"/>
          <w:sz w:val="24"/>
          <w:szCs w:val="24"/>
          <w:lang w:val="es-ES"/>
        </w:rPr>
        <w:t xml:space="preserve"> las instituciones políticas muchas veces llegan a decepcionar a las personas por un mal funcionamiento de tal institución, por una noticia negativa de los medios respecto a tal institución o por alguna mala experiencia que hayan tenido en carne propia con aquella institución</w:t>
      </w:r>
      <w:r w:rsidR="0011768F">
        <w:rPr>
          <w:rFonts w:ascii="Times New Roman" w:hAnsi="Times New Roman" w:cs="Times New Roman"/>
          <w:sz w:val="24"/>
          <w:szCs w:val="24"/>
          <w:lang w:val="es-ES"/>
        </w:rPr>
        <w:t>.</w:t>
      </w:r>
      <w:r w:rsidR="00C13B91">
        <w:rPr>
          <w:rFonts w:ascii="Times New Roman" w:hAnsi="Times New Roman" w:cs="Times New Roman"/>
          <w:sz w:val="24"/>
          <w:szCs w:val="24"/>
          <w:lang w:val="es-ES"/>
        </w:rPr>
        <w:t xml:space="preserve"> </w:t>
      </w:r>
      <w:r w:rsidR="0011768F">
        <w:rPr>
          <w:rFonts w:ascii="Times New Roman" w:hAnsi="Times New Roman" w:cs="Times New Roman"/>
          <w:sz w:val="24"/>
          <w:szCs w:val="24"/>
          <w:lang w:val="es-ES"/>
        </w:rPr>
        <w:t>P</w:t>
      </w:r>
      <w:r w:rsidR="00C13B91">
        <w:rPr>
          <w:rFonts w:ascii="Times New Roman" w:hAnsi="Times New Roman" w:cs="Times New Roman"/>
          <w:sz w:val="24"/>
          <w:szCs w:val="24"/>
          <w:lang w:val="es-ES"/>
        </w:rPr>
        <w:t xml:space="preserve">or </w:t>
      </w:r>
      <w:r w:rsidR="00BE23DC">
        <w:rPr>
          <w:rFonts w:ascii="Times New Roman" w:hAnsi="Times New Roman" w:cs="Times New Roman"/>
          <w:sz w:val="24"/>
          <w:szCs w:val="24"/>
          <w:lang w:val="es-ES"/>
        </w:rPr>
        <w:t>ende,</w:t>
      </w:r>
      <w:r w:rsidR="00C13B91">
        <w:rPr>
          <w:rFonts w:ascii="Times New Roman" w:hAnsi="Times New Roman" w:cs="Times New Roman"/>
          <w:sz w:val="24"/>
          <w:szCs w:val="24"/>
          <w:lang w:val="es-ES"/>
        </w:rPr>
        <w:t xml:space="preserve"> se puede llegar a plantear que influye mucho la percepción que tengan las personas de las instituciones políticas </w:t>
      </w:r>
      <w:r w:rsidR="001641B1">
        <w:rPr>
          <w:rFonts w:ascii="Times New Roman" w:hAnsi="Times New Roman" w:cs="Times New Roman"/>
          <w:sz w:val="24"/>
          <w:szCs w:val="24"/>
          <w:lang w:val="es-ES"/>
        </w:rPr>
        <w:t>con la participación política o ciudadana.</w:t>
      </w:r>
      <w:r w:rsidR="00914951">
        <w:rPr>
          <w:rFonts w:ascii="Times New Roman" w:hAnsi="Times New Roman" w:cs="Times New Roman"/>
          <w:sz w:val="24"/>
          <w:szCs w:val="24"/>
          <w:lang w:val="es-ES"/>
        </w:rPr>
        <w:t xml:space="preserve"> </w:t>
      </w:r>
      <w:r w:rsidR="00D94C9E">
        <w:rPr>
          <w:rFonts w:ascii="Times New Roman" w:hAnsi="Times New Roman" w:cs="Times New Roman"/>
          <w:sz w:val="24"/>
          <w:szCs w:val="24"/>
          <w:lang w:val="es-ES"/>
        </w:rPr>
        <w:t>“</w:t>
      </w:r>
      <w:r w:rsidR="00D94C9E" w:rsidRPr="00D94C9E">
        <w:rPr>
          <w:rFonts w:ascii="Times New Roman" w:hAnsi="Times New Roman" w:cs="Times New Roman"/>
          <w:color w:val="191919"/>
          <w:sz w:val="24"/>
          <w:szCs w:val="24"/>
          <w:shd w:val="clear" w:color="auto" w:fill="FFFFFF"/>
        </w:rPr>
        <w:t xml:space="preserve">Sin embargo, por muy relevante que sea lo ocurrido, lo esencial radica en otra parte. El desgarro y las críticas entre los senadores, en su calidad de profesionales de la política, muestran hasta qué punto la actividad política puede encapsularse en sus propias luchas, a partir de reglas y arreglos en los que se encuentran en juego los intereses de todas las fuerzas políticas ante la mirada atónita del chileno común y corriente. ¿Cómo no tomar en serio la desconexión de la política profesional con los intereses y problemas prácticos de un pueblo </w:t>
      </w:r>
      <w:r w:rsidR="00990D77" w:rsidRPr="00D94C9E">
        <w:rPr>
          <w:rFonts w:ascii="Times New Roman" w:hAnsi="Times New Roman" w:cs="Times New Roman"/>
          <w:color w:val="191919"/>
          <w:sz w:val="24"/>
          <w:szCs w:val="24"/>
          <w:shd w:val="clear" w:color="auto" w:fill="FFFFFF"/>
        </w:rPr>
        <w:t>perplejo?</w:t>
      </w:r>
      <w:r w:rsidR="0011768F">
        <w:rPr>
          <w:rFonts w:ascii="Times New Roman" w:hAnsi="Times New Roman" w:cs="Times New Roman"/>
          <w:color w:val="191919"/>
          <w:sz w:val="24"/>
          <w:szCs w:val="24"/>
          <w:shd w:val="clear" w:color="auto" w:fill="FFFFFF"/>
        </w:rPr>
        <w:t>”</w:t>
      </w:r>
      <w:sdt>
        <w:sdtPr>
          <w:rPr>
            <w:rFonts w:ascii="Times New Roman" w:hAnsi="Times New Roman" w:cs="Times New Roman"/>
            <w:color w:val="191919"/>
            <w:sz w:val="24"/>
            <w:szCs w:val="24"/>
            <w:shd w:val="clear" w:color="auto" w:fill="FFFFFF"/>
          </w:rPr>
          <w:id w:val="803200934"/>
          <w:citation/>
        </w:sdtPr>
        <w:sdtEndPr/>
        <w:sdtContent>
          <w:r w:rsidR="00617ED8">
            <w:rPr>
              <w:rFonts w:ascii="Times New Roman" w:hAnsi="Times New Roman" w:cs="Times New Roman"/>
              <w:color w:val="191919"/>
              <w:sz w:val="24"/>
              <w:szCs w:val="24"/>
              <w:shd w:val="clear" w:color="auto" w:fill="FFFFFF"/>
            </w:rPr>
            <w:fldChar w:fldCharType="begin"/>
          </w:r>
          <w:r w:rsidR="00617ED8">
            <w:rPr>
              <w:rFonts w:ascii="Times New Roman" w:hAnsi="Times New Roman" w:cs="Times New Roman"/>
              <w:color w:val="191919"/>
              <w:sz w:val="24"/>
              <w:szCs w:val="24"/>
              <w:shd w:val="clear" w:color="auto" w:fill="FFFFFF"/>
              <w:lang w:val="es-ES"/>
            </w:rPr>
            <w:instrText xml:space="preserve"> CITATION Alf24 \l 3082 </w:instrText>
          </w:r>
          <w:r w:rsidR="00617ED8">
            <w:rPr>
              <w:rFonts w:ascii="Times New Roman" w:hAnsi="Times New Roman" w:cs="Times New Roman"/>
              <w:color w:val="191919"/>
              <w:sz w:val="24"/>
              <w:szCs w:val="24"/>
              <w:shd w:val="clear" w:color="auto" w:fill="FFFFFF"/>
            </w:rPr>
            <w:fldChar w:fldCharType="separate"/>
          </w:r>
          <w:r w:rsidR="00617ED8">
            <w:rPr>
              <w:rFonts w:ascii="Times New Roman" w:hAnsi="Times New Roman" w:cs="Times New Roman"/>
              <w:noProof/>
              <w:color w:val="191919"/>
              <w:sz w:val="24"/>
              <w:szCs w:val="24"/>
              <w:shd w:val="clear" w:color="auto" w:fill="FFFFFF"/>
              <w:lang w:val="es-ES"/>
            </w:rPr>
            <w:t xml:space="preserve"> </w:t>
          </w:r>
          <w:r w:rsidR="00617ED8" w:rsidRPr="00617ED8">
            <w:rPr>
              <w:rFonts w:ascii="Times New Roman" w:hAnsi="Times New Roman" w:cs="Times New Roman"/>
              <w:noProof/>
              <w:color w:val="191919"/>
              <w:sz w:val="24"/>
              <w:szCs w:val="24"/>
              <w:shd w:val="clear" w:color="auto" w:fill="FFFFFF"/>
              <w:lang w:val="es-ES"/>
            </w:rPr>
            <w:t>(Joignant, 2024)</w:t>
          </w:r>
          <w:r w:rsidR="00617ED8">
            <w:rPr>
              <w:rFonts w:ascii="Times New Roman" w:hAnsi="Times New Roman" w:cs="Times New Roman"/>
              <w:color w:val="191919"/>
              <w:sz w:val="24"/>
              <w:szCs w:val="24"/>
              <w:shd w:val="clear" w:color="auto" w:fill="FFFFFF"/>
            </w:rPr>
            <w:fldChar w:fldCharType="end"/>
          </w:r>
        </w:sdtContent>
      </w:sdt>
      <w:r w:rsidR="00204C34">
        <w:rPr>
          <w:rFonts w:ascii="Times New Roman" w:hAnsi="Times New Roman" w:cs="Times New Roman"/>
          <w:color w:val="191919"/>
          <w:sz w:val="24"/>
          <w:szCs w:val="24"/>
          <w:shd w:val="clear" w:color="auto" w:fill="FFFFFF"/>
        </w:rPr>
        <w:t>.</w:t>
      </w:r>
    </w:p>
    <w:p w14:paraId="735FB6AE" w14:textId="3FA71C7D" w:rsidR="008F5C55" w:rsidRPr="00853627" w:rsidRDefault="00204C34" w:rsidP="0014570F">
      <w:pPr>
        <w:rPr>
          <w:rFonts w:ascii="Times New Roman" w:hAnsi="Times New Roman" w:cs="Times New Roman"/>
          <w:color w:val="191919"/>
          <w:sz w:val="24"/>
          <w:szCs w:val="24"/>
          <w:shd w:val="clear" w:color="auto" w:fill="FFFFFF"/>
        </w:rPr>
      </w:pPr>
      <w:r>
        <w:rPr>
          <w:rFonts w:ascii="Times New Roman" w:hAnsi="Times New Roman" w:cs="Times New Roman"/>
          <w:color w:val="191919"/>
          <w:sz w:val="24"/>
          <w:szCs w:val="24"/>
          <w:shd w:val="clear" w:color="auto" w:fill="FFFFFF"/>
        </w:rPr>
        <w:t xml:space="preserve">Como lo señala </w:t>
      </w:r>
      <w:r w:rsidR="00853627">
        <w:rPr>
          <w:rFonts w:ascii="Times New Roman" w:hAnsi="Times New Roman" w:cs="Times New Roman"/>
          <w:color w:val="191919"/>
          <w:sz w:val="24"/>
          <w:szCs w:val="24"/>
          <w:shd w:val="clear" w:color="auto" w:fill="FFFFFF"/>
        </w:rPr>
        <w:t xml:space="preserve">este autor, nosotros nos podemos dar cuenta claramente sobre el hecho de que la relación entre la ciudadanía chilena y la política no </w:t>
      </w:r>
      <w:r w:rsidR="00BE23DC">
        <w:rPr>
          <w:rFonts w:ascii="Times New Roman" w:hAnsi="Times New Roman" w:cs="Times New Roman"/>
          <w:color w:val="191919"/>
          <w:sz w:val="24"/>
          <w:szCs w:val="24"/>
          <w:shd w:val="clear" w:color="auto" w:fill="FFFFFF"/>
        </w:rPr>
        <w:t>está</w:t>
      </w:r>
      <w:r w:rsidR="00853627">
        <w:rPr>
          <w:rFonts w:ascii="Times New Roman" w:hAnsi="Times New Roman" w:cs="Times New Roman"/>
          <w:color w:val="191919"/>
          <w:sz w:val="24"/>
          <w:szCs w:val="24"/>
          <w:shd w:val="clear" w:color="auto" w:fill="FFFFFF"/>
        </w:rPr>
        <w:t xml:space="preserve"> de buena forma conectada lo que hace que las personas </w:t>
      </w:r>
      <w:r w:rsidR="008E3ACE">
        <w:rPr>
          <w:rFonts w:ascii="Times New Roman" w:hAnsi="Times New Roman" w:cs="Times New Roman"/>
          <w:color w:val="191919"/>
          <w:sz w:val="24"/>
          <w:szCs w:val="24"/>
          <w:shd w:val="clear" w:color="auto" w:fill="FFFFFF"/>
        </w:rPr>
        <w:t>chilenas</w:t>
      </w:r>
      <w:r w:rsidR="00853627">
        <w:rPr>
          <w:rFonts w:ascii="Times New Roman" w:hAnsi="Times New Roman" w:cs="Times New Roman"/>
          <w:color w:val="191919"/>
          <w:sz w:val="24"/>
          <w:szCs w:val="24"/>
          <w:shd w:val="clear" w:color="auto" w:fill="FFFFFF"/>
        </w:rPr>
        <w:t xml:space="preserve"> tengan una mala imagen sobre la política en sí.</w:t>
      </w:r>
    </w:p>
    <w:p w14:paraId="79E2FEAA" w14:textId="7C75253B" w:rsidR="002259FF" w:rsidRDefault="00D43EF5" w:rsidP="00372C5F">
      <w:pPr>
        <w:rPr>
          <w:rFonts w:ascii="Times New Roman" w:hAnsi="Times New Roman" w:cs="Times New Roman"/>
          <w:sz w:val="24"/>
          <w:szCs w:val="24"/>
          <w:lang w:val="es-ES"/>
        </w:rPr>
      </w:pPr>
      <w:r>
        <w:rPr>
          <w:rFonts w:ascii="Times New Roman" w:hAnsi="Times New Roman" w:cs="Times New Roman"/>
          <w:sz w:val="24"/>
          <w:szCs w:val="24"/>
          <w:lang w:val="es-ES"/>
        </w:rPr>
        <w:lastRenderedPageBreak/>
        <w:t>Concerniente a esto y c</w:t>
      </w:r>
      <w:r w:rsidR="005A113D">
        <w:rPr>
          <w:rFonts w:ascii="Times New Roman" w:hAnsi="Times New Roman" w:cs="Times New Roman"/>
          <w:sz w:val="24"/>
          <w:szCs w:val="24"/>
          <w:lang w:val="es-ES"/>
        </w:rPr>
        <w:t xml:space="preserve">omo se </w:t>
      </w:r>
      <w:r w:rsidR="008F5C55">
        <w:rPr>
          <w:rFonts w:ascii="Times New Roman" w:hAnsi="Times New Roman" w:cs="Times New Roman"/>
          <w:sz w:val="24"/>
          <w:szCs w:val="24"/>
          <w:lang w:val="es-ES"/>
        </w:rPr>
        <w:t>mencionó</w:t>
      </w:r>
      <w:r>
        <w:rPr>
          <w:rFonts w:ascii="Times New Roman" w:hAnsi="Times New Roman" w:cs="Times New Roman"/>
          <w:sz w:val="24"/>
          <w:szCs w:val="24"/>
          <w:lang w:val="es-ES"/>
        </w:rPr>
        <w:t xml:space="preserve"> anteriormente,</w:t>
      </w:r>
      <w:r w:rsidR="005A113D">
        <w:rPr>
          <w:rFonts w:ascii="Times New Roman" w:hAnsi="Times New Roman" w:cs="Times New Roman"/>
          <w:sz w:val="24"/>
          <w:szCs w:val="24"/>
          <w:lang w:val="es-ES"/>
        </w:rPr>
        <w:t xml:space="preserve"> nosotros por medio de este ensayo necesitaremos aclarar en base a argumentación el hecho de que mientras </w:t>
      </w:r>
      <w:r w:rsidR="00027BA1">
        <w:rPr>
          <w:rFonts w:ascii="Times New Roman" w:hAnsi="Times New Roman" w:cs="Times New Roman"/>
          <w:sz w:val="24"/>
          <w:szCs w:val="24"/>
          <w:lang w:val="es-ES"/>
        </w:rPr>
        <w:t>más</w:t>
      </w:r>
      <w:r w:rsidR="005A113D">
        <w:rPr>
          <w:rFonts w:ascii="Times New Roman" w:hAnsi="Times New Roman" w:cs="Times New Roman"/>
          <w:sz w:val="24"/>
          <w:szCs w:val="24"/>
          <w:lang w:val="es-ES"/>
        </w:rPr>
        <w:t xml:space="preserve"> confianza existe en las instituciones y</w:t>
      </w:r>
      <w:r w:rsidR="009576B9">
        <w:rPr>
          <w:rFonts w:ascii="Times New Roman" w:hAnsi="Times New Roman" w:cs="Times New Roman"/>
          <w:sz w:val="24"/>
          <w:szCs w:val="24"/>
          <w:lang w:val="es-ES"/>
        </w:rPr>
        <w:t xml:space="preserve"> actores de política, disminuye electoral, es decir, aumenta la participación política o electoral</w:t>
      </w:r>
      <w:r w:rsidR="0001316E">
        <w:rPr>
          <w:rFonts w:ascii="Times New Roman" w:hAnsi="Times New Roman" w:cs="Times New Roman"/>
          <w:sz w:val="24"/>
          <w:szCs w:val="24"/>
          <w:lang w:val="es-ES"/>
        </w:rPr>
        <w:t>, lo que se plantearía como nuestra hipótesis la cual defenderemos a lo largo de este ensayo.</w:t>
      </w:r>
    </w:p>
    <w:p w14:paraId="6E3251C1" w14:textId="7CB99CAE" w:rsidR="002D459B" w:rsidRDefault="00605173" w:rsidP="00372C5F">
      <w:pPr>
        <w:rPr>
          <w:rFonts w:ascii="Times New Roman" w:hAnsi="Times New Roman" w:cs="Times New Roman"/>
          <w:color w:val="000000" w:themeColor="text1"/>
          <w:sz w:val="24"/>
          <w:szCs w:val="24"/>
          <w:shd w:val="clear" w:color="auto" w:fill="FFFFFF"/>
        </w:rPr>
      </w:pPr>
      <w:r>
        <w:rPr>
          <w:rFonts w:ascii="Times New Roman" w:hAnsi="Times New Roman" w:cs="Times New Roman"/>
          <w:sz w:val="24"/>
          <w:szCs w:val="24"/>
          <w:lang w:val="es-ES"/>
        </w:rPr>
        <w:t>Iniciando</w:t>
      </w:r>
      <w:r w:rsidR="00993A67">
        <w:rPr>
          <w:rFonts w:ascii="Times New Roman" w:hAnsi="Times New Roman" w:cs="Times New Roman"/>
          <w:sz w:val="24"/>
          <w:szCs w:val="24"/>
          <w:lang w:val="es-ES"/>
        </w:rPr>
        <w:t xml:space="preserve"> la serie de argumentos que ocuparemos para este ensayo, en primera instancia, </w:t>
      </w:r>
      <w:r w:rsidR="00C51AF8">
        <w:rPr>
          <w:rFonts w:ascii="Times New Roman" w:hAnsi="Times New Roman" w:cs="Times New Roman"/>
          <w:sz w:val="24"/>
          <w:szCs w:val="24"/>
          <w:lang w:val="es-ES"/>
        </w:rPr>
        <w:t xml:space="preserve">entendemos que en Chile mayoritariamente las personas tienen una desafección por sobre la política lo que hace que la participación electoral tenga </w:t>
      </w:r>
      <w:r w:rsidR="008C7371">
        <w:rPr>
          <w:rFonts w:ascii="Times New Roman" w:hAnsi="Times New Roman" w:cs="Times New Roman"/>
          <w:sz w:val="24"/>
          <w:szCs w:val="24"/>
          <w:lang w:val="es-ES"/>
        </w:rPr>
        <w:t xml:space="preserve">un decaimiento en base a la desconfianza. </w:t>
      </w:r>
      <w:r w:rsidR="00993A67" w:rsidRPr="00993A67">
        <w:rPr>
          <w:rFonts w:ascii="Times New Roman" w:hAnsi="Times New Roman" w:cs="Times New Roman"/>
          <w:color w:val="000000"/>
          <w:sz w:val="24"/>
          <w:szCs w:val="24"/>
        </w:rPr>
        <w:t>En el caso chileno, se destaca el aumento progresivo de la desconfianza en las instituciones políticas, particularmente hacia los partidos, acompañado de un clima político de desafección y de baja participación política”. Como lo nombra</w:t>
      </w:r>
      <w:r w:rsidR="00993A67">
        <w:rPr>
          <w:rFonts w:ascii="Arial" w:hAnsi="Arial" w:cs="Arial"/>
          <w:color w:val="000000"/>
          <w:sz w:val="18"/>
          <w:szCs w:val="18"/>
        </w:rPr>
        <w:t xml:space="preserve"> </w:t>
      </w:r>
      <w:r w:rsidR="00BE23DC">
        <w:rPr>
          <w:rFonts w:ascii="Arial" w:hAnsi="Arial" w:cs="Arial"/>
          <w:color w:val="000000"/>
          <w:sz w:val="18"/>
          <w:szCs w:val="18"/>
        </w:rPr>
        <w:t>(</w:t>
      </w:r>
      <w:r w:rsidR="008C7371" w:rsidRPr="00605173">
        <w:rPr>
          <w:rFonts w:ascii="Times New Roman" w:hAnsi="Times New Roman" w:cs="Times New Roman"/>
          <w:color w:val="222222"/>
          <w:sz w:val="24"/>
          <w:szCs w:val="24"/>
          <w:shd w:val="clear" w:color="auto" w:fill="FFFFFF"/>
        </w:rPr>
        <w:t>Zúñiga, V. S., &amp; Torres, M. P.</w:t>
      </w:r>
      <w:r w:rsidR="00BE23DC">
        <w:rPr>
          <w:rFonts w:ascii="Times New Roman" w:hAnsi="Times New Roman" w:cs="Times New Roman"/>
          <w:color w:val="222222"/>
          <w:sz w:val="24"/>
          <w:szCs w:val="24"/>
          <w:shd w:val="clear" w:color="auto" w:fill="FFFFFF"/>
        </w:rPr>
        <w:t xml:space="preserve"> </w:t>
      </w:r>
      <w:r w:rsidR="008C7371" w:rsidRPr="00605173">
        <w:rPr>
          <w:rFonts w:ascii="Times New Roman" w:hAnsi="Times New Roman" w:cs="Times New Roman"/>
          <w:color w:val="222222"/>
          <w:sz w:val="24"/>
          <w:szCs w:val="24"/>
          <w:shd w:val="clear" w:color="auto" w:fill="FFFFFF"/>
        </w:rPr>
        <w:t>2019).</w:t>
      </w:r>
      <w:r w:rsidR="00D6070B" w:rsidRPr="00605173">
        <w:rPr>
          <w:rFonts w:ascii="Times New Roman" w:hAnsi="Times New Roman" w:cs="Times New Roman"/>
          <w:color w:val="222222"/>
          <w:sz w:val="24"/>
          <w:szCs w:val="24"/>
          <w:shd w:val="clear" w:color="auto" w:fill="FFFFFF"/>
        </w:rPr>
        <w:t xml:space="preserve"> </w:t>
      </w:r>
      <w:r w:rsidR="006F6E76" w:rsidRPr="00605173">
        <w:rPr>
          <w:rFonts w:ascii="Times New Roman" w:hAnsi="Times New Roman" w:cs="Times New Roman"/>
          <w:color w:val="222222"/>
          <w:sz w:val="24"/>
          <w:szCs w:val="24"/>
          <w:shd w:val="clear" w:color="auto" w:fill="FFFFFF"/>
        </w:rPr>
        <w:t xml:space="preserve">Debido a esto, Chile esta denominado como uno de los países </w:t>
      </w:r>
      <w:r w:rsidR="000F61A4" w:rsidRPr="00605173">
        <w:rPr>
          <w:rFonts w:ascii="Times New Roman" w:hAnsi="Times New Roman" w:cs="Times New Roman"/>
          <w:color w:val="222222"/>
          <w:sz w:val="24"/>
          <w:szCs w:val="24"/>
          <w:shd w:val="clear" w:color="auto" w:fill="FFFFFF"/>
        </w:rPr>
        <w:t>con una democracia defectuosa e imperfecta</w:t>
      </w:r>
      <w:r w:rsidR="000F61A4">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w:t>
      </w:r>
      <w:r w:rsidRPr="00605173">
        <w:rPr>
          <w:rFonts w:ascii="Times New Roman" w:hAnsi="Times New Roman" w:cs="Times New Roman"/>
          <w:sz w:val="24"/>
          <w:szCs w:val="24"/>
        </w:rPr>
        <w:t xml:space="preserve">Por este motivo, el </w:t>
      </w:r>
      <w:proofErr w:type="spellStart"/>
      <w:r w:rsidRPr="00605173">
        <w:rPr>
          <w:rFonts w:ascii="Times New Roman" w:hAnsi="Times New Roman" w:cs="Times New Roman"/>
          <w:sz w:val="24"/>
          <w:szCs w:val="24"/>
        </w:rPr>
        <w:t>Democracy</w:t>
      </w:r>
      <w:proofErr w:type="spellEnd"/>
      <w:r w:rsidRPr="00605173">
        <w:rPr>
          <w:rFonts w:ascii="Times New Roman" w:hAnsi="Times New Roman" w:cs="Times New Roman"/>
          <w:sz w:val="24"/>
          <w:szCs w:val="24"/>
        </w:rPr>
        <w:t xml:space="preserve"> </w:t>
      </w:r>
      <w:proofErr w:type="spellStart"/>
      <w:r w:rsidRPr="00605173">
        <w:rPr>
          <w:rFonts w:ascii="Times New Roman" w:hAnsi="Times New Roman" w:cs="Times New Roman"/>
          <w:sz w:val="24"/>
          <w:szCs w:val="24"/>
        </w:rPr>
        <w:t>Index</w:t>
      </w:r>
      <w:proofErr w:type="spellEnd"/>
      <w:r w:rsidRPr="00605173">
        <w:rPr>
          <w:rFonts w:ascii="Times New Roman" w:hAnsi="Times New Roman" w:cs="Times New Roman"/>
          <w:sz w:val="24"/>
          <w:szCs w:val="24"/>
        </w:rPr>
        <w:t xml:space="preserve"> (Economist </w:t>
      </w:r>
      <w:proofErr w:type="spellStart"/>
      <w:r w:rsidRPr="00605173">
        <w:rPr>
          <w:rFonts w:ascii="Times New Roman" w:hAnsi="Times New Roman" w:cs="Times New Roman"/>
          <w:sz w:val="24"/>
          <w:szCs w:val="24"/>
        </w:rPr>
        <w:t>Intelligence</w:t>
      </w:r>
      <w:proofErr w:type="spellEnd"/>
      <w:r w:rsidRPr="00605173">
        <w:rPr>
          <w:rFonts w:ascii="Times New Roman" w:hAnsi="Times New Roman" w:cs="Times New Roman"/>
          <w:sz w:val="24"/>
          <w:szCs w:val="24"/>
        </w:rPr>
        <w:t xml:space="preserve"> </w:t>
      </w:r>
      <w:proofErr w:type="spellStart"/>
      <w:r w:rsidRPr="00605173">
        <w:rPr>
          <w:rFonts w:ascii="Times New Roman" w:hAnsi="Times New Roman" w:cs="Times New Roman"/>
          <w:sz w:val="24"/>
          <w:szCs w:val="24"/>
        </w:rPr>
        <w:t>Unit</w:t>
      </w:r>
      <w:proofErr w:type="spellEnd"/>
      <w:r w:rsidRPr="00605173">
        <w:rPr>
          <w:rFonts w:ascii="Times New Roman" w:hAnsi="Times New Roman" w:cs="Times New Roman"/>
          <w:sz w:val="24"/>
          <w:szCs w:val="24"/>
        </w:rPr>
        <w:t>, 2018) clasifica a Chile en el segundo lugar de la región —luego de Uruguay—, pero como una “democracia defectuosa o imperfecta”, debido a los bajos niveles de participación y a una cultura política poco desarrollada.</w:t>
      </w:r>
      <w:r>
        <w:rPr>
          <w:rFonts w:ascii="Times New Roman" w:hAnsi="Times New Roman" w:cs="Times New Roman"/>
          <w:sz w:val="24"/>
          <w:szCs w:val="24"/>
        </w:rPr>
        <w:t xml:space="preserve">” </w:t>
      </w:r>
      <w:r w:rsidR="00BE23DC">
        <w:rPr>
          <w:rFonts w:ascii="Times New Roman" w:hAnsi="Times New Roman" w:cs="Times New Roman"/>
          <w:sz w:val="24"/>
          <w:szCs w:val="24"/>
        </w:rPr>
        <w:t>(</w:t>
      </w:r>
      <w:r w:rsidR="00365750" w:rsidRPr="00605173">
        <w:rPr>
          <w:rFonts w:ascii="Times New Roman" w:hAnsi="Times New Roman" w:cs="Times New Roman"/>
          <w:color w:val="222222"/>
          <w:sz w:val="24"/>
          <w:szCs w:val="24"/>
          <w:shd w:val="clear" w:color="auto" w:fill="FFFFFF"/>
        </w:rPr>
        <w:t>Zúñiga, V. S., &amp; Torres, M. P. 2019).</w:t>
      </w:r>
      <w:r w:rsidR="00EC6905">
        <w:rPr>
          <w:rFonts w:ascii="Times New Roman" w:hAnsi="Times New Roman" w:cs="Times New Roman"/>
          <w:color w:val="222222"/>
          <w:sz w:val="24"/>
          <w:szCs w:val="24"/>
          <w:shd w:val="clear" w:color="auto" w:fill="FFFFFF"/>
        </w:rPr>
        <w:t xml:space="preserve"> Entonces, ¿Qué hacen </w:t>
      </w:r>
      <w:r w:rsidR="00DE7DD2">
        <w:rPr>
          <w:rFonts w:ascii="Times New Roman" w:hAnsi="Times New Roman" w:cs="Times New Roman"/>
          <w:color w:val="222222"/>
          <w:sz w:val="24"/>
          <w:szCs w:val="24"/>
          <w:shd w:val="clear" w:color="auto" w:fill="FFFFFF"/>
        </w:rPr>
        <w:t>l</w:t>
      </w:r>
      <w:r w:rsidR="00EC6905">
        <w:rPr>
          <w:rFonts w:ascii="Times New Roman" w:hAnsi="Times New Roman" w:cs="Times New Roman"/>
          <w:color w:val="222222"/>
          <w:sz w:val="24"/>
          <w:szCs w:val="24"/>
          <w:shd w:val="clear" w:color="auto" w:fill="FFFFFF"/>
        </w:rPr>
        <w:t xml:space="preserve">as instituciones políticas para lograr bajar la desconfianza de las personas en ellas? </w:t>
      </w:r>
      <w:r w:rsidR="00F444D8">
        <w:rPr>
          <w:rFonts w:ascii="Times New Roman" w:hAnsi="Times New Roman" w:cs="Times New Roman"/>
          <w:color w:val="222222"/>
          <w:sz w:val="24"/>
          <w:szCs w:val="24"/>
          <w:shd w:val="clear" w:color="auto" w:fill="FFFFFF"/>
        </w:rPr>
        <w:t xml:space="preserve">Las Instituciones políticas como tal, tienen por función </w:t>
      </w:r>
      <w:r w:rsidR="00054659">
        <w:rPr>
          <w:rFonts w:ascii="Times New Roman" w:hAnsi="Times New Roman" w:cs="Times New Roman"/>
          <w:color w:val="222222"/>
          <w:sz w:val="24"/>
          <w:szCs w:val="24"/>
          <w:shd w:val="clear" w:color="auto" w:fill="FFFFFF"/>
        </w:rPr>
        <w:t>proteger los derechos de la ciudadanía, como también brindar servicios públicos eficientes que ayuden pa</w:t>
      </w:r>
      <w:r w:rsidR="008F47CE">
        <w:rPr>
          <w:rFonts w:ascii="Times New Roman" w:hAnsi="Times New Roman" w:cs="Times New Roman"/>
          <w:color w:val="222222"/>
          <w:sz w:val="24"/>
          <w:szCs w:val="24"/>
          <w:shd w:val="clear" w:color="auto" w:fill="FFFFFF"/>
        </w:rPr>
        <w:t>ra el mejoramiento general del país</w:t>
      </w:r>
      <w:r w:rsidR="00F31E2A">
        <w:rPr>
          <w:rFonts w:ascii="Times New Roman" w:hAnsi="Times New Roman" w:cs="Times New Roman"/>
          <w:color w:val="222222"/>
          <w:sz w:val="24"/>
          <w:szCs w:val="24"/>
          <w:shd w:val="clear" w:color="auto" w:fill="FFFFFF"/>
        </w:rPr>
        <w:t>, como también poder legislar el cumplimiento de leyes.</w:t>
      </w:r>
      <w:r w:rsidR="002D459B">
        <w:rPr>
          <w:rFonts w:ascii="Times New Roman" w:hAnsi="Times New Roman" w:cs="Times New Roman"/>
          <w:color w:val="222222"/>
          <w:sz w:val="24"/>
          <w:szCs w:val="24"/>
          <w:shd w:val="clear" w:color="auto" w:fill="FFFFFF"/>
        </w:rPr>
        <w:t xml:space="preserve"> </w:t>
      </w:r>
      <w:r w:rsidR="002D4EB4" w:rsidRPr="00AB060F">
        <w:rPr>
          <w:rFonts w:ascii="Times New Roman" w:hAnsi="Times New Roman" w:cs="Times New Roman"/>
          <w:color w:val="000000" w:themeColor="text1"/>
          <w:sz w:val="24"/>
          <w:szCs w:val="24"/>
          <w:shd w:val="clear" w:color="auto" w:fill="FFFFFF"/>
        </w:rPr>
        <w:t>“</w:t>
      </w:r>
      <w:r w:rsidR="002D459B" w:rsidRPr="00AB060F">
        <w:rPr>
          <w:rFonts w:ascii="Times New Roman" w:hAnsi="Times New Roman" w:cs="Times New Roman"/>
          <w:color w:val="000000" w:themeColor="text1"/>
          <w:spacing w:val="8"/>
          <w:sz w:val="24"/>
          <w:szCs w:val="24"/>
          <w:shd w:val="clear" w:color="auto" w:fill="FFFFFF"/>
        </w:rPr>
        <w:t>Las instituciones políticas son las organizaciones dentro de un gobierno </w:t>
      </w:r>
      <w:r w:rsidR="002D459B" w:rsidRPr="00AB060F">
        <w:rPr>
          <w:rStyle w:val="Textoennegrita"/>
          <w:rFonts w:ascii="Times New Roman" w:hAnsi="Times New Roman" w:cs="Times New Roman"/>
          <w:b w:val="0"/>
          <w:bCs w:val="0"/>
          <w:color w:val="000000" w:themeColor="text1"/>
          <w:spacing w:val="8"/>
          <w:sz w:val="24"/>
          <w:szCs w:val="24"/>
          <w:shd w:val="clear" w:color="auto" w:fill="FFFFFF"/>
        </w:rPr>
        <w:t>que crean, aplican y hacen cumplir las leyes</w:t>
      </w:r>
      <w:r w:rsidR="002D459B" w:rsidRPr="00AB060F">
        <w:rPr>
          <w:rFonts w:ascii="Times New Roman" w:hAnsi="Times New Roman" w:cs="Times New Roman"/>
          <w:color w:val="000000" w:themeColor="text1"/>
          <w:spacing w:val="8"/>
          <w:sz w:val="24"/>
          <w:szCs w:val="24"/>
          <w:shd w:val="clear" w:color="auto" w:fill="FFFFFF"/>
        </w:rPr>
        <w:t xml:space="preserve">. A menudo median en conflictos, elaboran políticas (gubernamentales) en torno a la economía y los sistemas sociales y, asimismo, </w:t>
      </w:r>
      <w:r w:rsidR="002D459B" w:rsidRPr="00AB060F">
        <w:rPr>
          <w:rFonts w:ascii="Times New Roman" w:hAnsi="Times New Roman" w:cs="Times New Roman"/>
          <w:color w:val="000000" w:themeColor="text1"/>
          <w:spacing w:val="8"/>
          <w:sz w:val="24"/>
          <w:szCs w:val="24"/>
          <w:shd w:val="clear" w:color="auto" w:fill="FFFFFF"/>
        </w:rPr>
        <w:lastRenderedPageBreak/>
        <w:t>representan a la población.</w:t>
      </w:r>
      <w:r w:rsidR="002D4EB4" w:rsidRPr="00AB060F">
        <w:rPr>
          <w:rFonts w:ascii="Times New Roman" w:hAnsi="Times New Roman" w:cs="Times New Roman"/>
          <w:color w:val="000000" w:themeColor="text1"/>
          <w:spacing w:val="8"/>
          <w:sz w:val="24"/>
          <w:szCs w:val="24"/>
          <w:shd w:val="clear" w:color="auto" w:fill="FFFFFF"/>
        </w:rPr>
        <w:t>” (</w:t>
      </w:r>
      <w:r w:rsidR="00D865FB" w:rsidRPr="00AB060F">
        <w:rPr>
          <w:rFonts w:ascii="Times New Roman" w:hAnsi="Times New Roman" w:cs="Times New Roman"/>
          <w:color w:val="000000" w:themeColor="text1"/>
          <w:spacing w:val="8"/>
          <w:sz w:val="24"/>
          <w:szCs w:val="24"/>
          <w:shd w:val="clear" w:color="auto" w:fill="FFFFFF"/>
        </w:rPr>
        <w:t xml:space="preserve">Escuela de gobierno y </w:t>
      </w:r>
      <w:r w:rsidR="00AB060F" w:rsidRPr="00AB060F">
        <w:rPr>
          <w:rFonts w:ascii="Times New Roman" w:hAnsi="Times New Roman" w:cs="Times New Roman"/>
          <w:color w:val="000000" w:themeColor="text1"/>
          <w:spacing w:val="8"/>
          <w:sz w:val="24"/>
          <w:szCs w:val="24"/>
          <w:shd w:val="clear" w:color="auto" w:fill="FFFFFF"/>
        </w:rPr>
        <w:t>economía</w:t>
      </w:r>
      <w:r w:rsidR="00D865FB" w:rsidRPr="00AB060F">
        <w:rPr>
          <w:rFonts w:ascii="Times New Roman" w:hAnsi="Times New Roman" w:cs="Times New Roman"/>
          <w:color w:val="000000" w:themeColor="text1"/>
          <w:spacing w:val="8"/>
          <w:sz w:val="24"/>
          <w:szCs w:val="24"/>
          <w:shd w:val="clear" w:color="auto" w:fill="FFFFFF"/>
        </w:rPr>
        <w:t xml:space="preserve">, 2021). </w:t>
      </w:r>
      <w:r w:rsidR="008C0876">
        <w:rPr>
          <w:rFonts w:ascii="Times New Roman" w:hAnsi="Times New Roman" w:cs="Times New Roman"/>
          <w:color w:val="000000" w:themeColor="text1"/>
          <w:spacing w:val="8"/>
          <w:sz w:val="24"/>
          <w:szCs w:val="24"/>
          <w:shd w:val="clear" w:color="auto" w:fill="FFFFFF"/>
        </w:rPr>
        <w:t xml:space="preserve">Sin </w:t>
      </w:r>
      <w:r w:rsidR="00D36F6A">
        <w:rPr>
          <w:rFonts w:ascii="Times New Roman" w:hAnsi="Times New Roman" w:cs="Times New Roman"/>
          <w:color w:val="000000" w:themeColor="text1"/>
          <w:spacing w:val="8"/>
          <w:sz w:val="24"/>
          <w:szCs w:val="24"/>
          <w:shd w:val="clear" w:color="auto" w:fill="FFFFFF"/>
        </w:rPr>
        <w:t>embargo,</w:t>
      </w:r>
      <w:r w:rsidR="008C0876">
        <w:rPr>
          <w:rFonts w:ascii="Times New Roman" w:hAnsi="Times New Roman" w:cs="Times New Roman"/>
          <w:color w:val="000000" w:themeColor="text1"/>
          <w:spacing w:val="8"/>
          <w:sz w:val="24"/>
          <w:szCs w:val="24"/>
          <w:shd w:val="clear" w:color="auto" w:fill="FFFFFF"/>
        </w:rPr>
        <w:t xml:space="preserve"> estas instituciones políticas tienden a ser </w:t>
      </w:r>
      <w:r w:rsidR="00954B8A">
        <w:rPr>
          <w:rFonts w:ascii="Times New Roman" w:hAnsi="Times New Roman" w:cs="Times New Roman"/>
          <w:color w:val="000000" w:themeColor="text1"/>
          <w:spacing w:val="8"/>
          <w:sz w:val="24"/>
          <w:szCs w:val="24"/>
          <w:shd w:val="clear" w:color="auto" w:fill="FFFFFF"/>
        </w:rPr>
        <w:t>ineficientes</w:t>
      </w:r>
      <w:r w:rsidR="008C0876">
        <w:rPr>
          <w:rFonts w:ascii="Times New Roman" w:hAnsi="Times New Roman" w:cs="Times New Roman"/>
          <w:color w:val="000000" w:themeColor="text1"/>
          <w:spacing w:val="8"/>
          <w:sz w:val="24"/>
          <w:szCs w:val="24"/>
          <w:shd w:val="clear" w:color="auto" w:fill="FFFFFF"/>
        </w:rPr>
        <w:t xml:space="preserve"> respecto a las problemáticas del país, por </w:t>
      </w:r>
      <w:r w:rsidR="00D668E9">
        <w:rPr>
          <w:rFonts w:ascii="Times New Roman" w:hAnsi="Times New Roman" w:cs="Times New Roman"/>
          <w:color w:val="000000" w:themeColor="text1"/>
          <w:spacing w:val="8"/>
          <w:sz w:val="24"/>
          <w:szCs w:val="24"/>
          <w:shd w:val="clear" w:color="auto" w:fill="FFFFFF"/>
        </w:rPr>
        <w:t>ende,</w:t>
      </w:r>
      <w:r w:rsidR="008C0876">
        <w:rPr>
          <w:rFonts w:ascii="Times New Roman" w:hAnsi="Times New Roman" w:cs="Times New Roman"/>
          <w:color w:val="000000" w:themeColor="text1"/>
          <w:spacing w:val="8"/>
          <w:sz w:val="24"/>
          <w:szCs w:val="24"/>
          <w:shd w:val="clear" w:color="auto" w:fill="FFFFFF"/>
        </w:rPr>
        <w:t xml:space="preserve"> las personas se quejan y estas instituciones tienden a caer en cuanto a confianza de las personas se habla</w:t>
      </w:r>
      <w:r w:rsidR="00A949CC">
        <w:rPr>
          <w:rFonts w:ascii="Times New Roman" w:hAnsi="Times New Roman" w:cs="Times New Roman"/>
          <w:color w:val="000000" w:themeColor="text1"/>
          <w:spacing w:val="8"/>
          <w:sz w:val="24"/>
          <w:szCs w:val="24"/>
          <w:shd w:val="clear" w:color="auto" w:fill="FFFFFF"/>
        </w:rPr>
        <w:t xml:space="preserve">. Tal como lo muestra el siguiente enunciado: </w:t>
      </w:r>
      <w:r w:rsidR="00A949CC" w:rsidRPr="00A949CC">
        <w:rPr>
          <w:rFonts w:ascii="Times New Roman" w:hAnsi="Times New Roman" w:cs="Times New Roman"/>
          <w:color w:val="000000" w:themeColor="text1"/>
          <w:spacing w:val="8"/>
          <w:sz w:val="24"/>
          <w:szCs w:val="24"/>
          <w:shd w:val="clear" w:color="auto" w:fill="FFFFFF"/>
        </w:rPr>
        <w:t>“</w:t>
      </w:r>
      <w:r w:rsidR="00A949CC" w:rsidRPr="00A949CC">
        <w:rPr>
          <w:rFonts w:ascii="Times New Roman" w:hAnsi="Times New Roman" w:cs="Times New Roman"/>
          <w:color w:val="000000" w:themeColor="text1"/>
          <w:sz w:val="24"/>
          <w:szCs w:val="24"/>
          <w:shd w:val="clear" w:color="auto" w:fill="FFFFFF"/>
        </w:rPr>
        <w:t>Es la ineficiencia de un sistema político donde piden ellos mismos que debe ser cambiado, pero si no son capaces de ponerse de acuerdo por sus electores, difícilmente lo puedan hacer por ellos mismos. Y no olvidar que este es un año de eleccione</w:t>
      </w:r>
      <w:r w:rsidR="00A949CC" w:rsidRPr="00A949CC">
        <w:rPr>
          <w:rFonts w:ascii="Times New Roman" w:hAnsi="Times New Roman" w:cs="Times New Roman"/>
          <w:color w:val="000000" w:themeColor="text1"/>
          <w:sz w:val="24"/>
          <w:szCs w:val="24"/>
          <w:shd w:val="clear" w:color="auto" w:fill="FFFFFF"/>
        </w:rPr>
        <w:t>s”.</w:t>
      </w:r>
      <w:r w:rsidR="00A949CC">
        <w:rPr>
          <w:rFonts w:ascii="Times New Roman" w:hAnsi="Times New Roman" w:cs="Times New Roman"/>
          <w:color w:val="000000" w:themeColor="text1"/>
          <w:sz w:val="24"/>
          <w:szCs w:val="24"/>
          <w:shd w:val="clear" w:color="auto" w:fill="FFFFFF"/>
        </w:rPr>
        <w:t xml:space="preserve"> (</w:t>
      </w:r>
      <w:r w:rsidR="001735D4">
        <w:rPr>
          <w:rFonts w:ascii="Times New Roman" w:hAnsi="Times New Roman" w:cs="Times New Roman"/>
          <w:color w:val="000000" w:themeColor="text1"/>
          <w:sz w:val="24"/>
          <w:szCs w:val="24"/>
          <w:shd w:val="clear" w:color="auto" w:fill="FFFFFF"/>
        </w:rPr>
        <w:t>Luis, R. 2021).</w:t>
      </w:r>
    </w:p>
    <w:p w14:paraId="5592A736" w14:textId="79A38523" w:rsidR="0014570F" w:rsidRDefault="00BC666F" w:rsidP="00372C5F">
      <w:pPr>
        <w:pStyle w:val="NormalWeb"/>
        <w:shd w:val="clear" w:color="auto" w:fill="FFFFFF"/>
        <w:spacing w:before="0" w:beforeAutospacing="0" w:after="225" w:afterAutospacing="0" w:line="480" w:lineRule="auto"/>
        <w:jc w:val="both"/>
        <w:rPr>
          <w:spacing w:val="8"/>
        </w:rPr>
      </w:pPr>
      <w:r>
        <w:rPr>
          <w:color w:val="000000" w:themeColor="text1"/>
          <w:shd w:val="clear" w:color="auto" w:fill="FFFFFF"/>
        </w:rPr>
        <w:t xml:space="preserve">Esto nos da a entender </w:t>
      </w:r>
      <w:r w:rsidR="000C5F00">
        <w:rPr>
          <w:color w:val="000000" w:themeColor="text1"/>
          <w:shd w:val="clear" w:color="auto" w:fill="FFFFFF"/>
        </w:rPr>
        <w:t>que,</w:t>
      </w:r>
      <w:r>
        <w:rPr>
          <w:color w:val="000000" w:themeColor="text1"/>
          <w:shd w:val="clear" w:color="auto" w:fill="FFFFFF"/>
        </w:rPr>
        <w:t xml:space="preserve"> durante el año, la ineficiencia logra que la confianza baje en las personas, pongamos un ejemplo: </w:t>
      </w:r>
      <w:r w:rsidR="00D668E9">
        <w:rPr>
          <w:color w:val="000000" w:themeColor="text1"/>
          <w:shd w:val="clear" w:color="auto" w:fill="FFFFFF"/>
        </w:rPr>
        <w:t>Si una persona tiene un mejor amigo en el que confías mucho, sin embargo, poco a poco este amigo, por medio de sus acciones, te empieza a defraudar o decepcionar, la confianza que tú le tenías en un principio a tu mejor amigo, ¿seguirá siendo la misma?</w:t>
      </w:r>
      <w:r w:rsidR="00961A1D">
        <w:rPr>
          <w:color w:val="000000" w:themeColor="text1"/>
          <w:shd w:val="clear" w:color="auto" w:fill="FFFFFF"/>
        </w:rPr>
        <w:t xml:space="preserve"> ¿No verdad? Así mismo si las instituciones no logran </w:t>
      </w:r>
      <w:r w:rsidR="000C5F00">
        <w:rPr>
          <w:color w:val="000000" w:themeColor="text1"/>
          <w:shd w:val="clear" w:color="auto" w:fill="FFFFFF"/>
        </w:rPr>
        <w:t xml:space="preserve">subir su “puntuación” en cuanto a las respuestas de las necesidades de las personas, la abstención política ira en aumento cada vez más. </w:t>
      </w:r>
      <w:r w:rsidR="00665D3E">
        <w:rPr>
          <w:color w:val="000000" w:themeColor="text1"/>
          <w:shd w:val="clear" w:color="auto" w:fill="FFFFFF"/>
        </w:rPr>
        <w:t>Ahora, ¿Cuáles son las principales necesidades que tienen las personas</w:t>
      </w:r>
      <w:r w:rsidR="0060114F">
        <w:rPr>
          <w:color w:val="000000" w:themeColor="text1"/>
          <w:shd w:val="clear" w:color="auto" w:fill="FFFFFF"/>
        </w:rPr>
        <w:t>, las cuales pueden cubrir las instituciones políticas?</w:t>
      </w:r>
      <w:r w:rsidR="008A3972">
        <w:rPr>
          <w:color w:val="000000" w:themeColor="text1"/>
          <w:shd w:val="clear" w:color="auto" w:fill="FFFFFF"/>
        </w:rPr>
        <w:t xml:space="preserve"> Para esto </w:t>
      </w:r>
      <w:r w:rsidR="00BD3B5B">
        <w:rPr>
          <w:color w:val="000000" w:themeColor="text1"/>
          <w:shd w:val="clear" w:color="auto" w:fill="FFFFFF"/>
        </w:rPr>
        <w:t>basémonos</w:t>
      </w:r>
      <w:r w:rsidR="008A3972">
        <w:rPr>
          <w:color w:val="000000" w:themeColor="text1"/>
          <w:shd w:val="clear" w:color="auto" w:fill="FFFFFF"/>
        </w:rPr>
        <w:t xml:space="preserve"> en lo que debería lograr un sistema político, ya que tienen mucha relación. </w:t>
      </w:r>
      <w:r w:rsidR="00886C03">
        <w:rPr>
          <w:color w:val="000000" w:themeColor="text1"/>
          <w:shd w:val="clear" w:color="auto" w:fill="FFFFFF"/>
        </w:rPr>
        <w:t>“</w:t>
      </w:r>
      <w:r w:rsidR="008A3972" w:rsidRPr="00556B79">
        <w:rPr>
          <w:spacing w:val="8"/>
        </w:rPr>
        <w:t>En 1960, Gabriel Abraham Almond y James Smoot Coleman describieron tres funciones centrales de un sistema polític</w:t>
      </w:r>
      <w:r w:rsidR="0014570F">
        <w:rPr>
          <w:spacing w:val="8"/>
        </w:rPr>
        <w:t>o</w:t>
      </w:r>
      <w:r w:rsidR="009F67AB">
        <w:rPr>
          <w:spacing w:val="8"/>
        </w:rPr>
        <w:t xml:space="preserve">: </w:t>
      </w:r>
      <w:r w:rsidR="008A3972" w:rsidRPr="008A3972">
        <w:rPr>
          <w:spacing w:val="8"/>
        </w:rPr>
        <w:t>Preservar la integración de la sociedad a través de la determinación de</w:t>
      </w:r>
      <w:r w:rsidR="00886C03">
        <w:rPr>
          <w:spacing w:val="8"/>
        </w:rPr>
        <w:t xml:space="preserve"> </w:t>
      </w:r>
      <w:r w:rsidR="009F67AB" w:rsidRPr="008A3972">
        <w:rPr>
          <w:spacing w:val="8"/>
        </w:rPr>
        <w:t>normas</w:t>
      </w:r>
      <w:r w:rsidR="009F67AB">
        <w:rPr>
          <w:spacing w:val="8"/>
        </w:rPr>
        <w:t>,</w:t>
      </w:r>
      <w:r w:rsidR="009F67AB" w:rsidRPr="008A3972">
        <w:rPr>
          <w:spacing w:val="8"/>
        </w:rPr>
        <w:t xml:space="preserve"> </w:t>
      </w:r>
      <w:r w:rsidR="009F67AB">
        <w:rPr>
          <w:spacing w:val="8"/>
        </w:rPr>
        <w:t>a</w:t>
      </w:r>
      <w:r w:rsidR="009F67AB" w:rsidRPr="008A3972">
        <w:rPr>
          <w:spacing w:val="8"/>
        </w:rPr>
        <w:t>daptar</w:t>
      </w:r>
      <w:r w:rsidR="008A3972" w:rsidRPr="008A3972">
        <w:rPr>
          <w:spacing w:val="8"/>
        </w:rPr>
        <w:t xml:space="preserve"> y cambiar elementos de los sistemas sociales, económicos y religiosos, necesarios para alcanzar metas colectivas (políticas)</w:t>
      </w:r>
      <w:r w:rsidR="009F67AB">
        <w:rPr>
          <w:spacing w:val="8"/>
        </w:rPr>
        <w:t xml:space="preserve"> y </w:t>
      </w:r>
      <w:r w:rsidR="008A3972" w:rsidRPr="008A3972">
        <w:rPr>
          <w:spacing w:val="8"/>
        </w:rPr>
        <w:t>Proteger la integridad del sistema político de amenazas externas.</w:t>
      </w:r>
      <w:r w:rsidR="00886C03">
        <w:rPr>
          <w:rFonts w:ascii="Seravek" w:hAnsi="Seravek"/>
          <w:color w:val="2D3E50"/>
          <w:spacing w:val="8"/>
          <w:sz w:val="27"/>
          <w:szCs w:val="27"/>
        </w:rPr>
        <w:t>”</w:t>
      </w:r>
      <w:r w:rsidR="00DC381F">
        <w:rPr>
          <w:rFonts w:ascii="Seravek" w:hAnsi="Seravek"/>
          <w:color w:val="2D3E50"/>
          <w:spacing w:val="8"/>
          <w:sz w:val="27"/>
          <w:szCs w:val="27"/>
        </w:rPr>
        <w:t xml:space="preserve"> </w:t>
      </w:r>
      <w:r w:rsidR="0014570F">
        <w:rPr>
          <w:spacing w:val="8"/>
        </w:rPr>
        <w:t>(Escuela de gobierno y economía, 2021).</w:t>
      </w:r>
      <w:r w:rsidR="00DC381F">
        <w:rPr>
          <w:spacing w:val="8"/>
        </w:rPr>
        <w:t xml:space="preserve"> De esta forma podemos entender qu</w:t>
      </w:r>
      <w:r w:rsidR="00BD3B5B">
        <w:rPr>
          <w:spacing w:val="8"/>
        </w:rPr>
        <w:t>e socialmente las instituciones deben tener una buena reputación por parte de la ciudadanía.</w:t>
      </w:r>
      <w:r w:rsidR="00427BBA">
        <w:rPr>
          <w:spacing w:val="8"/>
        </w:rPr>
        <w:t xml:space="preserve"> Ahora </w:t>
      </w:r>
      <w:r w:rsidR="00427BBA">
        <w:rPr>
          <w:spacing w:val="8"/>
        </w:rPr>
        <w:lastRenderedPageBreak/>
        <w:t xml:space="preserve">veremos un </w:t>
      </w:r>
      <w:proofErr w:type="spellStart"/>
      <w:r w:rsidR="00427BBA">
        <w:rPr>
          <w:spacing w:val="8"/>
        </w:rPr>
        <w:t>grafico</w:t>
      </w:r>
      <w:proofErr w:type="spellEnd"/>
      <w:r w:rsidR="00427BBA">
        <w:rPr>
          <w:spacing w:val="8"/>
        </w:rPr>
        <w:t xml:space="preserve"> que nos mostrara cual ha sido el índice de confianza en las </w:t>
      </w:r>
      <w:r w:rsidR="00372C5F" w:rsidRPr="00426BF1">
        <w:rPr>
          <w:spacing w:val="8"/>
        </w:rPr>
        <w:drawing>
          <wp:anchor distT="0" distB="0" distL="114300" distR="114300" simplePos="0" relativeHeight="251657728" behindDoc="0" locked="0" layoutInCell="1" allowOverlap="1" wp14:anchorId="08B87B3A" wp14:editId="7A831C60">
            <wp:simplePos x="0" y="0"/>
            <wp:positionH relativeFrom="column">
              <wp:posOffset>748665</wp:posOffset>
            </wp:positionH>
            <wp:positionV relativeFrom="paragraph">
              <wp:posOffset>620395</wp:posOffset>
            </wp:positionV>
            <wp:extent cx="4337685" cy="2593340"/>
            <wp:effectExtent l="0" t="0" r="5715" b="0"/>
            <wp:wrapSquare wrapText="bothSides"/>
            <wp:docPr id="750209557" name="Imagen 1"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209557" name="Imagen 1" descr="Gráfico, Histograma&#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4337685" cy="2593340"/>
                    </a:xfrm>
                    <a:prstGeom prst="rect">
                      <a:avLst/>
                    </a:prstGeom>
                  </pic:spPr>
                </pic:pic>
              </a:graphicData>
            </a:graphic>
            <wp14:sizeRelH relativeFrom="margin">
              <wp14:pctWidth>0</wp14:pctWidth>
            </wp14:sizeRelH>
            <wp14:sizeRelV relativeFrom="margin">
              <wp14:pctHeight>0</wp14:pctHeight>
            </wp14:sizeRelV>
          </wp:anchor>
        </w:drawing>
      </w:r>
      <w:r w:rsidR="00427BBA">
        <w:rPr>
          <w:spacing w:val="8"/>
        </w:rPr>
        <w:t>instituciones, con su respectiva relación con la abstención electoral.</w:t>
      </w:r>
    </w:p>
    <w:p w14:paraId="12E02E1E" w14:textId="3629B34A" w:rsidR="009A7A61" w:rsidRDefault="00534C5D" w:rsidP="009E4490">
      <w:pPr>
        <w:pStyle w:val="NormalWeb"/>
        <w:shd w:val="clear" w:color="auto" w:fill="FFFFFF"/>
        <w:spacing w:before="0" w:beforeAutospacing="0" w:after="225" w:afterAutospacing="0" w:line="480" w:lineRule="auto"/>
        <w:jc w:val="both"/>
        <w:rPr>
          <w:spacing w:val="8"/>
        </w:rPr>
      </w:pPr>
      <w:r>
        <w:rPr>
          <w:spacing w:val="8"/>
        </w:rPr>
        <w:br w:type="textWrapping" w:clear="all"/>
      </w:r>
      <w:r w:rsidR="00EA51E3">
        <w:rPr>
          <w:spacing w:val="8"/>
        </w:rPr>
        <w:t xml:space="preserve">realizado por (Juan Carlos, C. &amp; </w:t>
      </w:r>
      <w:r w:rsidR="00820DE6">
        <w:rPr>
          <w:spacing w:val="8"/>
        </w:rPr>
        <w:t>Tomas Campos, 2016). A</w:t>
      </w:r>
      <w:r w:rsidR="002E3C2F">
        <w:rPr>
          <w:spacing w:val="8"/>
        </w:rPr>
        <w:t xml:space="preserve">cá nosotros podemos visualizar </w:t>
      </w:r>
      <w:r w:rsidR="007A2F8B">
        <w:rPr>
          <w:spacing w:val="8"/>
        </w:rPr>
        <w:t>que,</w:t>
      </w:r>
      <w:r w:rsidR="002E3C2F">
        <w:rPr>
          <w:spacing w:val="8"/>
        </w:rPr>
        <w:t xml:space="preserve"> en el año 2014, el nivel de confianza en las instituciones políticas fue en gran disminución</w:t>
      </w:r>
      <w:r w:rsidR="003D54C4">
        <w:rPr>
          <w:spacing w:val="8"/>
        </w:rPr>
        <w:t>, mediante las encuestas realizadas por “COES</w:t>
      </w:r>
      <w:r w:rsidR="00D03282">
        <w:rPr>
          <w:spacing w:val="8"/>
        </w:rPr>
        <w:t>”</w:t>
      </w:r>
      <w:r w:rsidR="00303738">
        <w:rPr>
          <w:spacing w:val="8"/>
        </w:rPr>
        <w:t xml:space="preserve"> (centro de estudios de conflictos y </w:t>
      </w:r>
      <w:r w:rsidR="001068DE">
        <w:rPr>
          <w:spacing w:val="8"/>
        </w:rPr>
        <w:t xml:space="preserve">cohesión </w:t>
      </w:r>
      <w:r w:rsidR="009F6649">
        <w:rPr>
          <w:spacing w:val="8"/>
        </w:rPr>
        <w:t>social) donde</w:t>
      </w:r>
      <w:r w:rsidR="00D03282">
        <w:rPr>
          <w:spacing w:val="8"/>
        </w:rPr>
        <w:t xml:space="preserve"> vemos un nivel de confianza bastante bajo</w:t>
      </w:r>
      <w:r w:rsidR="00724932">
        <w:rPr>
          <w:spacing w:val="8"/>
        </w:rPr>
        <w:t xml:space="preserve">, teniendo en cuenta que el grafico muestra los niveles de confianza del 1 al 4 donde 1 es “nada” y el 4 “mucho” </w:t>
      </w:r>
      <w:r w:rsidR="00372C5F">
        <w:rPr>
          <w:spacing w:val="8"/>
        </w:rPr>
        <w:t>más</w:t>
      </w:r>
      <w:r w:rsidR="00724932">
        <w:rPr>
          <w:spacing w:val="8"/>
        </w:rPr>
        <w:t xml:space="preserve"> </w:t>
      </w:r>
      <w:r w:rsidR="00372C5F">
        <w:rPr>
          <w:spacing w:val="8"/>
        </w:rPr>
        <w:t>del</w:t>
      </w:r>
      <w:r w:rsidR="00724932">
        <w:rPr>
          <w:spacing w:val="8"/>
        </w:rPr>
        <w:t xml:space="preserve"> 35% de las personas encuestadas respondieron 1. S</w:t>
      </w:r>
      <w:r w:rsidR="00D03282">
        <w:rPr>
          <w:spacing w:val="8"/>
        </w:rPr>
        <w:t xml:space="preserve">in embargo ¿Cómo se relaciona esto con </w:t>
      </w:r>
      <w:r w:rsidR="00CD4B16">
        <w:rPr>
          <w:spacing w:val="8"/>
        </w:rPr>
        <w:t>la abstención política?</w:t>
      </w:r>
      <w:r w:rsidR="009F6649">
        <w:rPr>
          <w:spacing w:val="8"/>
        </w:rPr>
        <w:t xml:space="preserve"> Si nosotros vemos la abstención política de este mismo año, tomándolo como ejemplo, nos daremos cuenta de que la hipótesis planteada es afirmativa.</w:t>
      </w:r>
      <w:r w:rsidR="007A2F8B">
        <w:rPr>
          <w:spacing w:val="8"/>
        </w:rPr>
        <w:t xml:space="preserve"> </w:t>
      </w:r>
      <w:r w:rsidR="005047C1">
        <w:rPr>
          <w:spacing w:val="8"/>
        </w:rPr>
        <w:t xml:space="preserve">Según datos del servel lanzadas ese mismo año, 2014 se puede ver que solamente la mitad de la población apta para participar en procesos políticos lo hizo, teniendo a un 50,66% de personas que no participaron en </w:t>
      </w:r>
      <w:r w:rsidR="005D0E10">
        <w:rPr>
          <w:spacing w:val="8"/>
        </w:rPr>
        <w:t>procesos políticos como tal.</w:t>
      </w:r>
      <w:r w:rsidR="008637D9">
        <w:rPr>
          <w:spacing w:val="8"/>
        </w:rPr>
        <w:t xml:space="preserve"> Mediante este ejemplo nos podemos dar cuenta de que realmente influye </w:t>
      </w:r>
      <w:r w:rsidR="00F86F01">
        <w:rPr>
          <w:spacing w:val="8"/>
        </w:rPr>
        <w:t xml:space="preserve">mucho la confianza en las instituciones políticas para poder bajar la tasa de abstención electoral. Es decir, cuando la confianza </w:t>
      </w:r>
      <w:r w:rsidR="00F86F01">
        <w:rPr>
          <w:spacing w:val="8"/>
        </w:rPr>
        <w:lastRenderedPageBreak/>
        <w:t>en las instituciones es baja, la abstención electoral aumenta.</w:t>
      </w:r>
      <w:r w:rsidR="009A7A61">
        <w:rPr>
          <w:spacing w:val="8"/>
        </w:rPr>
        <w:t xml:space="preserve"> Ahora visualizaremos otro </w:t>
      </w:r>
      <w:r w:rsidR="005F12AB">
        <w:rPr>
          <w:spacing w:val="8"/>
        </w:rPr>
        <w:t>gráfico</w:t>
      </w:r>
      <w:r w:rsidR="009A7A61">
        <w:rPr>
          <w:spacing w:val="8"/>
        </w:rPr>
        <w:t>, donde podemos corroborar la información mencionada antes.</w:t>
      </w:r>
    </w:p>
    <w:p w14:paraId="4834DB62" w14:textId="7E3FE027" w:rsidR="00627494" w:rsidRDefault="009A7A61" w:rsidP="009E4490">
      <w:pPr>
        <w:pStyle w:val="NormalWeb"/>
        <w:shd w:val="clear" w:color="auto" w:fill="FFFFFF"/>
        <w:spacing w:before="0" w:beforeAutospacing="0" w:after="225" w:afterAutospacing="0" w:line="480" w:lineRule="auto"/>
        <w:jc w:val="both"/>
        <w:rPr>
          <w:spacing w:val="8"/>
        </w:rPr>
      </w:pPr>
      <w:r>
        <w:rPr>
          <w:noProof/>
        </w:rPr>
        <w:drawing>
          <wp:inline distT="0" distB="0" distL="0" distR="0" wp14:anchorId="5990D914" wp14:editId="50E90434">
            <wp:extent cx="5656521" cy="2679405"/>
            <wp:effectExtent l="0" t="0" r="1905" b="6985"/>
            <wp:docPr id="1451546471" name="Gráfico 1">
              <a:extLst xmlns:a="http://schemas.openxmlformats.org/drawingml/2006/main">
                <a:ext uri="{FF2B5EF4-FFF2-40B4-BE49-F238E27FC236}">
                  <a16:creationId xmlns:a16="http://schemas.microsoft.com/office/drawing/2014/main" id="{437B7512-FDA5-3832-1B38-67C934944C0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2966833" w14:textId="3A85D23C" w:rsidR="00627494" w:rsidRDefault="00627494" w:rsidP="009E4490">
      <w:pPr>
        <w:pStyle w:val="NormalWeb"/>
        <w:shd w:val="clear" w:color="auto" w:fill="FFFFFF"/>
        <w:spacing w:before="0" w:beforeAutospacing="0" w:after="225" w:afterAutospacing="0" w:line="480" w:lineRule="auto"/>
        <w:jc w:val="both"/>
        <w:rPr>
          <w:spacing w:val="8"/>
        </w:rPr>
      </w:pPr>
      <w:r>
        <w:rPr>
          <w:spacing w:val="8"/>
        </w:rPr>
        <w:t>(</w:t>
      </w:r>
      <w:r w:rsidR="005F12AB">
        <w:rPr>
          <w:spacing w:val="8"/>
        </w:rPr>
        <w:t>servel, encuesta nacional de opinión pública, 2024)</w:t>
      </w:r>
    </w:p>
    <w:p w14:paraId="621F900E" w14:textId="532714C3" w:rsidR="009A7A61" w:rsidRDefault="00520F10" w:rsidP="009E4490">
      <w:pPr>
        <w:pStyle w:val="NormalWeb"/>
        <w:shd w:val="clear" w:color="auto" w:fill="FFFFFF"/>
        <w:spacing w:before="0" w:beforeAutospacing="0" w:after="225" w:afterAutospacing="0" w:line="480" w:lineRule="auto"/>
        <w:jc w:val="both"/>
        <w:rPr>
          <w:spacing w:val="8"/>
        </w:rPr>
      </w:pPr>
      <w:r>
        <w:rPr>
          <w:spacing w:val="8"/>
        </w:rPr>
        <w:t xml:space="preserve">Podemos ver como desde el año 2012, pasando por el año 2016, luego 2020 y por </w:t>
      </w:r>
      <w:r w:rsidR="00733162">
        <w:rPr>
          <w:spacing w:val="8"/>
        </w:rPr>
        <w:t>último</w:t>
      </w:r>
      <w:r>
        <w:rPr>
          <w:spacing w:val="8"/>
        </w:rPr>
        <w:t xml:space="preserve"> el año </w:t>
      </w:r>
      <w:r w:rsidR="00733162">
        <w:rPr>
          <w:spacing w:val="8"/>
        </w:rPr>
        <w:t>ante pasado</w:t>
      </w:r>
      <w:r>
        <w:rPr>
          <w:spacing w:val="8"/>
        </w:rPr>
        <w:t xml:space="preserve">, nos damos cuenta de que </w:t>
      </w:r>
      <w:r w:rsidR="000B7F91">
        <w:rPr>
          <w:spacing w:val="8"/>
        </w:rPr>
        <w:t xml:space="preserve">cuando el nivel de confianza (punto azul) </w:t>
      </w:r>
      <w:r w:rsidR="00D568E4">
        <w:rPr>
          <w:spacing w:val="8"/>
        </w:rPr>
        <w:t xml:space="preserve">esta por encima de la media, la abstención electoral también esta cercana a esta (punto anaranjado) por ende, </w:t>
      </w:r>
      <w:r w:rsidR="00733162">
        <w:rPr>
          <w:spacing w:val="8"/>
        </w:rPr>
        <w:t>los dos ejes están muy conectados entre sí.</w:t>
      </w:r>
      <w:r w:rsidR="00627494">
        <w:rPr>
          <w:spacing w:val="8"/>
        </w:rPr>
        <w:t xml:space="preserve"> Cuando la con</w:t>
      </w:r>
    </w:p>
    <w:p w14:paraId="74131875" w14:textId="6FAA1604" w:rsidR="005F12AB" w:rsidRDefault="00683F55" w:rsidP="009E4490">
      <w:pPr>
        <w:pStyle w:val="NormalWeb"/>
        <w:shd w:val="clear" w:color="auto" w:fill="FFFFFF"/>
        <w:spacing w:before="0" w:beforeAutospacing="0" w:after="225" w:afterAutospacing="0" w:line="480" w:lineRule="auto"/>
        <w:jc w:val="both"/>
        <w:rPr>
          <w:spacing w:val="8"/>
        </w:rPr>
      </w:pPr>
      <w:r>
        <w:rPr>
          <w:spacing w:val="8"/>
        </w:rPr>
        <w:t xml:space="preserve"> </w:t>
      </w:r>
      <w:r w:rsidR="009E4490">
        <w:rPr>
          <w:spacing w:val="8"/>
        </w:rPr>
        <w:t xml:space="preserve">En  conclusión </w:t>
      </w:r>
      <w:r w:rsidR="00250547">
        <w:rPr>
          <w:spacing w:val="8"/>
        </w:rPr>
        <w:t xml:space="preserve">la </w:t>
      </w:r>
      <w:r w:rsidR="00CD5D70">
        <w:rPr>
          <w:spacing w:val="8"/>
        </w:rPr>
        <w:t>abstención política</w:t>
      </w:r>
      <w:r w:rsidR="00B81117">
        <w:rPr>
          <w:spacing w:val="8"/>
        </w:rPr>
        <w:t xml:space="preserve"> se relaciona en gran manera con la confianza en las instituciones políticas, dando como resultado el hecho de que, cuando las personas </w:t>
      </w:r>
      <w:r w:rsidR="00CD0E92">
        <w:rPr>
          <w:spacing w:val="8"/>
        </w:rPr>
        <w:t xml:space="preserve">se decepcionan en cierto grado, de las instituciones, pierden interés por participar en procesos </w:t>
      </w:r>
      <w:r w:rsidR="002F7755">
        <w:rPr>
          <w:spacing w:val="8"/>
        </w:rPr>
        <w:t>políticos</w:t>
      </w:r>
      <w:r w:rsidR="00CD0E92">
        <w:rPr>
          <w:spacing w:val="8"/>
        </w:rPr>
        <w:t>, debido a que podrían llegar a pensar que</w:t>
      </w:r>
      <w:r w:rsidR="00EE623F">
        <w:rPr>
          <w:spacing w:val="8"/>
        </w:rPr>
        <w:t xml:space="preserve"> no servirá de nada su participación, si las necesidades de ellos mismos no se resuelven de ninguna forma, por ende se </w:t>
      </w:r>
      <w:r w:rsidR="001B1B08">
        <w:rPr>
          <w:spacing w:val="8"/>
        </w:rPr>
        <w:t xml:space="preserve">determina que según la eficiencia que tengan las instituciones políticas </w:t>
      </w:r>
      <w:r w:rsidR="001B1B08">
        <w:rPr>
          <w:spacing w:val="8"/>
        </w:rPr>
        <w:lastRenderedPageBreak/>
        <w:t xml:space="preserve">para poder resolver las problemáticas que </w:t>
      </w:r>
      <w:r w:rsidR="002F7755">
        <w:rPr>
          <w:spacing w:val="8"/>
        </w:rPr>
        <w:t>se dan en nuestro país, las personas podrán tener mas confianza en estas y de esta manera, la participación política aumentará y por contraparte la abstención política disminuirá.</w:t>
      </w:r>
    </w:p>
    <w:p w14:paraId="59F84D10" w14:textId="12C0A40E" w:rsidR="005F12AB" w:rsidRDefault="005F12AB" w:rsidP="009E4490">
      <w:pPr>
        <w:pStyle w:val="NormalWeb"/>
        <w:shd w:val="clear" w:color="auto" w:fill="FFFFFF"/>
        <w:spacing w:before="0" w:beforeAutospacing="0" w:after="225" w:afterAutospacing="0" w:line="480" w:lineRule="auto"/>
        <w:jc w:val="both"/>
        <w:rPr>
          <w:spacing w:val="8"/>
          <w:u w:val="single"/>
        </w:rPr>
      </w:pPr>
      <w:r w:rsidRPr="005F12AB">
        <w:rPr>
          <w:spacing w:val="8"/>
          <w:u w:val="single"/>
        </w:rPr>
        <w:t>BIBLIOGRAFIA</w:t>
      </w:r>
    </w:p>
    <w:p w14:paraId="7CC3AAFA" w14:textId="16611259" w:rsidR="00D20733" w:rsidRDefault="00301724" w:rsidP="00A23EAF">
      <w:pPr>
        <w:pStyle w:val="NormalWeb"/>
        <w:shd w:val="clear" w:color="auto" w:fill="FFFFFF"/>
        <w:spacing w:after="225" w:line="480" w:lineRule="auto"/>
        <w:rPr>
          <w:spacing w:val="8"/>
        </w:rPr>
      </w:pPr>
      <w:r w:rsidRPr="00301724">
        <w:rPr>
          <w:spacing w:val="8"/>
        </w:rPr>
        <w:t xml:space="preserve">Universidad Panamericana. (s.f.). ¿Qué son las instituciones políticas y cuál es su función? Blog de la Universidad Panamericana. </w:t>
      </w:r>
      <w:hyperlink r:id="rId14" w:history="1">
        <w:r w:rsidRPr="009D151C">
          <w:rPr>
            <w:rStyle w:val="Hipervnculo"/>
            <w:spacing w:val="8"/>
          </w:rPr>
          <w:t>https://blog.up.edu.mx/topic/posgrados-de-gobierno-y-economia/que-son-las-instituciones-politicas-y-cual-es-su-funcion</w:t>
        </w:r>
      </w:hyperlink>
    </w:p>
    <w:p w14:paraId="17D4BF8C" w14:textId="1AFFD414" w:rsidR="00301724" w:rsidRPr="00217BE3" w:rsidRDefault="006B3594" w:rsidP="00A23EAF">
      <w:pPr>
        <w:pStyle w:val="NormalWeb"/>
        <w:shd w:val="clear" w:color="auto" w:fill="FFFFFF"/>
        <w:spacing w:after="225" w:line="480" w:lineRule="auto"/>
        <w:rPr>
          <w:color w:val="222222"/>
          <w:shd w:val="clear" w:color="auto" w:fill="FFFFFF"/>
        </w:rPr>
      </w:pPr>
      <w:proofErr w:type="spellStart"/>
      <w:r w:rsidRPr="00217BE3">
        <w:rPr>
          <w:color w:val="222222"/>
          <w:shd w:val="clear" w:color="auto" w:fill="FFFFFF"/>
        </w:rPr>
        <w:t>Plotno</w:t>
      </w:r>
      <w:proofErr w:type="spellEnd"/>
      <w:r w:rsidRPr="00217BE3">
        <w:rPr>
          <w:color w:val="222222"/>
          <w:shd w:val="clear" w:color="auto" w:fill="FFFFFF"/>
        </w:rPr>
        <w:t xml:space="preserve">, G. S., Krause, M., &amp; </w:t>
      </w:r>
      <w:proofErr w:type="spellStart"/>
      <w:r w:rsidRPr="00217BE3">
        <w:rPr>
          <w:color w:val="222222"/>
          <w:shd w:val="clear" w:color="auto" w:fill="FFFFFF"/>
        </w:rPr>
        <w:t>Lederman</w:t>
      </w:r>
      <w:proofErr w:type="spellEnd"/>
      <w:r w:rsidRPr="00217BE3">
        <w:rPr>
          <w:color w:val="222222"/>
          <w:shd w:val="clear" w:color="auto" w:fill="FFFFFF"/>
        </w:rPr>
        <w:t>, F. (2009). Confianza en instituciones y satisfacción con la democracia. </w:t>
      </w:r>
      <w:r w:rsidRPr="00217BE3">
        <w:rPr>
          <w:i/>
          <w:iCs/>
          <w:color w:val="222222"/>
          <w:shd w:val="clear" w:color="auto" w:fill="FFFFFF"/>
        </w:rPr>
        <w:t>Intersticios. Revista sociológica de pensamiento crítico</w:t>
      </w:r>
      <w:r w:rsidRPr="00217BE3">
        <w:rPr>
          <w:color w:val="222222"/>
          <w:shd w:val="clear" w:color="auto" w:fill="FFFFFF"/>
        </w:rPr>
        <w:t>, </w:t>
      </w:r>
      <w:r w:rsidRPr="00217BE3">
        <w:rPr>
          <w:i/>
          <w:iCs/>
          <w:color w:val="222222"/>
          <w:shd w:val="clear" w:color="auto" w:fill="FFFFFF"/>
        </w:rPr>
        <w:t>3</w:t>
      </w:r>
      <w:r w:rsidRPr="00217BE3">
        <w:rPr>
          <w:color w:val="222222"/>
          <w:shd w:val="clear" w:color="auto" w:fill="FFFFFF"/>
        </w:rPr>
        <w:t>(1).</w:t>
      </w:r>
    </w:p>
    <w:p w14:paraId="3234B533" w14:textId="43E1A6B9" w:rsidR="006B3594" w:rsidRDefault="00217BE3" w:rsidP="00A23EAF">
      <w:pPr>
        <w:pStyle w:val="NormalWeb"/>
        <w:shd w:val="clear" w:color="auto" w:fill="FFFFFF"/>
        <w:spacing w:after="225" w:line="480" w:lineRule="auto"/>
        <w:rPr>
          <w:spacing w:val="8"/>
        </w:rPr>
      </w:pPr>
      <w:hyperlink r:id="rId15" w:history="1">
        <w:r w:rsidRPr="009D151C">
          <w:rPr>
            <w:rStyle w:val="Hipervnculo"/>
            <w:spacing w:val="8"/>
          </w:rPr>
          <w:t>https://www.scholarlyexchange.org/ojs/index.php/InterSoc/article/view/3380</w:t>
        </w:r>
      </w:hyperlink>
    </w:p>
    <w:p w14:paraId="00A6C227" w14:textId="1C90841C" w:rsidR="00BA16F6" w:rsidRPr="00BB5ADE" w:rsidRDefault="00BA16F6" w:rsidP="00A23EAF">
      <w:pPr>
        <w:pStyle w:val="NormalWeb"/>
        <w:shd w:val="clear" w:color="auto" w:fill="FFFFFF"/>
        <w:spacing w:after="225" w:line="480" w:lineRule="auto"/>
        <w:rPr>
          <w:color w:val="222222"/>
          <w:shd w:val="clear" w:color="auto" w:fill="FFFFFF"/>
        </w:rPr>
      </w:pPr>
      <w:r w:rsidRPr="00BB5ADE">
        <w:rPr>
          <w:color w:val="222222"/>
          <w:shd w:val="clear" w:color="auto" w:fill="FFFFFF"/>
        </w:rPr>
        <w:t>Zúñiga, V. S., &amp; Torres, M. P. (2019). Confianza en instituciones políticas: factores que explican la percepción de confianza en Chile. </w:t>
      </w:r>
      <w:r w:rsidRPr="00BB5ADE">
        <w:rPr>
          <w:i/>
          <w:iCs/>
          <w:color w:val="222222"/>
          <w:shd w:val="clear" w:color="auto" w:fill="FFFFFF"/>
        </w:rPr>
        <w:t>Revista Temas Sociológicos</w:t>
      </w:r>
      <w:r w:rsidRPr="00BB5ADE">
        <w:rPr>
          <w:color w:val="222222"/>
          <w:shd w:val="clear" w:color="auto" w:fill="FFFFFF"/>
        </w:rPr>
        <w:t>, (25), 231-258.</w:t>
      </w:r>
    </w:p>
    <w:p w14:paraId="4E145214" w14:textId="059C5876" w:rsidR="00BA16F6" w:rsidRDefault="00BB5ADE" w:rsidP="00A23EAF">
      <w:pPr>
        <w:pStyle w:val="NormalWeb"/>
        <w:shd w:val="clear" w:color="auto" w:fill="FFFFFF"/>
        <w:spacing w:after="225" w:line="480" w:lineRule="auto"/>
        <w:rPr>
          <w:spacing w:val="8"/>
        </w:rPr>
      </w:pPr>
      <w:hyperlink r:id="rId16" w:history="1">
        <w:r w:rsidRPr="009D151C">
          <w:rPr>
            <w:rStyle w:val="Hipervnculo"/>
            <w:spacing w:val="8"/>
          </w:rPr>
          <w:t>https://dialnet.unirioja.es/servlet/articulo?codigo=7958105</w:t>
        </w:r>
      </w:hyperlink>
    </w:p>
    <w:p w14:paraId="09D6090F" w14:textId="2C74A564" w:rsidR="00BB5ADE" w:rsidRDefault="00BB436B" w:rsidP="00A23EAF">
      <w:pPr>
        <w:pStyle w:val="NormalWeb"/>
        <w:shd w:val="clear" w:color="auto" w:fill="FFFFFF"/>
        <w:spacing w:after="225" w:line="480"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Castillo, J. C., &amp; Campos, T. (2016). Confianza en Instituciones Políticas en Chile. Encuesta Nacional COES 2014.</w:t>
      </w:r>
    </w:p>
    <w:p w14:paraId="130057B4" w14:textId="30F76603" w:rsidR="00BB436B" w:rsidRDefault="00BB436B" w:rsidP="00A23EAF">
      <w:pPr>
        <w:pStyle w:val="NormalWeb"/>
        <w:shd w:val="clear" w:color="auto" w:fill="FFFFFF"/>
        <w:spacing w:after="225" w:line="480" w:lineRule="auto"/>
        <w:rPr>
          <w:spacing w:val="8"/>
        </w:rPr>
      </w:pPr>
      <w:hyperlink r:id="rId17" w:history="1">
        <w:r w:rsidRPr="009D151C">
          <w:rPr>
            <w:rStyle w:val="Hipervnculo"/>
            <w:spacing w:val="8"/>
          </w:rPr>
          <w:t>https://coes.cl/wp-content/uploads/No15.-Confianza-en-instituciones-politicas.-Encuesta-COES-2014.pdf</w:t>
        </w:r>
      </w:hyperlink>
    </w:p>
    <w:p w14:paraId="00C4072E" w14:textId="1B89BB9B" w:rsidR="00E1197A" w:rsidRPr="00EE20C3" w:rsidRDefault="00EE20C3" w:rsidP="00A23EAF">
      <w:pPr>
        <w:pStyle w:val="NormalWeb"/>
        <w:shd w:val="clear" w:color="auto" w:fill="FFFFFF"/>
        <w:spacing w:after="225" w:line="480" w:lineRule="auto"/>
        <w:rPr>
          <w:color w:val="222222"/>
          <w:shd w:val="clear" w:color="auto" w:fill="FFFFFF"/>
        </w:rPr>
      </w:pPr>
      <w:proofErr w:type="spellStart"/>
      <w:r w:rsidRPr="00EE20C3">
        <w:rPr>
          <w:color w:val="222222"/>
          <w:shd w:val="clear" w:color="auto" w:fill="FFFFFF"/>
        </w:rPr>
        <w:lastRenderedPageBreak/>
        <w:t>Rauld</w:t>
      </w:r>
      <w:proofErr w:type="spellEnd"/>
      <w:r w:rsidRPr="00EE20C3">
        <w:rPr>
          <w:color w:val="222222"/>
          <w:shd w:val="clear" w:color="auto" w:fill="FFFFFF"/>
        </w:rPr>
        <w:t>, N. A. O., &amp; Flores, M. M. (2021). Problemas y Desafíos de la Participación Política: La Mirada de la Élite Empresarial sobre el Abstencionismo Electoral en Chile. </w:t>
      </w:r>
      <w:proofErr w:type="spellStart"/>
      <w:r w:rsidRPr="00EE20C3">
        <w:rPr>
          <w:rFonts w:eastAsia="Malgun Gothic"/>
          <w:i/>
          <w:iCs/>
          <w:color w:val="222222"/>
          <w:shd w:val="clear" w:color="auto" w:fill="FFFFFF"/>
        </w:rPr>
        <w:t>라틴아메리카연구</w:t>
      </w:r>
      <w:proofErr w:type="spellEnd"/>
      <w:r w:rsidRPr="00EE20C3">
        <w:rPr>
          <w:color w:val="222222"/>
          <w:shd w:val="clear" w:color="auto" w:fill="FFFFFF"/>
        </w:rPr>
        <w:t>, </w:t>
      </w:r>
      <w:r w:rsidRPr="00EE20C3">
        <w:rPr>
          <w:i/>
          <w:iCs/>
          <w:color w:val="222222"/>
          <w:shd w:val="clear" w:color="auto" w:fill="FFFFFF"/>
        </w:rPr>
        <w:t>34</w:t>
      </w:r>
      <w:r w:rsidRPr="00EE20C3">
        <w:rPr>
          <w:color w:val="222222"/>
          <w:shd w:val="clear" w:color="auto" w:fill="FFFFFF"/>
        </w:rPr>
        <w:t>(2), 63-97.</w:t>
      </w:r>
    </w:p>
    <w:p w14:paraId="1993FF4F" w14:textId="12F5BC5D" w:rsidR="00EE20C3" w:rsidRDefault="00EE20C3" w:rsidP="00A23EAF">
      <w:pPr>
        <w:pStyle w:val="NormalWeb"/>
        <w:shd w:val="clear" w:color="auto" w:fill="FFFFFF"/>
        <w:spacing w:after="225" w:line="480" w:lineRule="auto"/>
        <w:rPr>
          <w:spacing w:val="8"/>
        </w:rPr>
      </w:pPr>
      <w:hyperlink r:id="rId18" w:history="1">
        <w:r w:rsidRPr="009D151C">
          <w:rPr>
            <w:rStyle w:val="Hipervnculo"/>
            <w:spacing w:val="8"/>
          </w:rPr>
          <w:t>http://www.ajlas.org/v2006/paper/04%20Nelson%20Osorio.pdf</w:t>
        </w:r>
      </w:hyperlink>
    </w:p>
    <w:p w14:paraId="661E0835" w14:textId="77777777" w:rsidR="00AD4F00" w:rsidRDefault="00AD4F00" w:rsidP="00A23EAF">
      <w:pPr>
        <w:pStyle w:val="NormalWeb"/>
        <w:shd w:val="clear" w:color="auto" w:fill="FFFFFF"/>
        <w:spacing w:after="225" w:line="480" w:lineRule="auto"/>
        <w:rPr>
          <w:spacing w:val="8"/>
        </w:rPr>
      </w:pPr>
    </w:p>
    <w:p w14:paraId="34673355" w14:textId="77777777" w:rsidR="00EE20C3" w:rsidRDefault="00EE20C3" w:rsidP="00A23EAF">
      <w:pPr>
        <w:pStyle w:val="NormalWeb"/>
        <w:shd w:val="clear" w:color="auto" w:fill="FFFFFF"/>
        <w:spacing w:after="225" w:line="480" w:lineRule="auto"/>
        <w:rPr>
          <w:spacing w:val="8"/>
        </w:rPr>
      </w:pPr>
    </w:p>
    <w:p w14:paraId="314C5643" w14:textId="77777777" w:rsidR="00BB5ADE" w:rsidRDefault="00BB5ADE" w:rsidP="00A23EAF">
      <w:pPr>
        <w:pStyle w:val="NormalWeb"/>
        <w:shd w:val="clear" w:color="auto" w:fill="FFFFFF"/>
        <w:spacing w:after="225" w:line="480" w:lineRule="auto"/>
        <w:rPr>
          <w:spacing w:val="8"/>
        </w:rPr>
      </w:pPr>
    </w:p>
    <w:p w14:paraId="4DFBA1A2" w14:textId="77777777" w:rsidR="00217BE3" w:rsidRDefault="00217BE3" w:rsidP="00A23EAF">
      <w:pPr>
        <w:pStyle w:val="NormalWeb"/>
        <w:shd w:val="clear" w:color="auto" w:fill="FFFFFF"/>
        <w:spacing w:after="225" w:line="480" w:lineRule="auto"/>
        <w:rPr>
          <w:spacing w:val="8"/>
        </w:rPr>
      </w:pPr>
    </w:p>
    <w:p w14:paraId="6C8341B3" w14:textId="77777777" w:rsidR="00217BE3" w:rsidRPr="00D20733" w:rsidRDefault="00217BE3" w:rsidP="00A23EAF">
      <w:pPr>
        <w:pStyle w:val="NormalWeb"/>
        <w:shd w:val="clear" w:color="auto" w:fill="FFFFFF"/>
        <w:spacing w:after="225" w:line="480" w:lineRule="auto"/>
        <w:rPr>
          <w:spacing w:val="8"/>
        </w:rPr>
      </w:pPr>
    </w:p>
    <w:p w14:paraId="1987FCF5" w14:textId="77777777" w:rsidR="005F12AB" w:rsidRPr="005F12AB" w:rsidRDefault="005F12AB" w:rsidP="009E4490">
      <w:pPr>
        <w:pStyle w:val="NormalWeb"/>
        <w:shd w:val="clear" w:color="auto" w:fill="FFFFFF"/>
        <w:spacing w:before="0" w:beforeAutospacing="0" w:after="225" w:afterAutospacing="0" w:line="480" w:lineRule="auto"/>
        <w:jc w:val="both"/>
        <w:rPr>
          <w:spacing w:val="8"/>
          <w:u w:val="single"/>
        </w:rPr>
      </w:pPr>
    </w:p>
    <w:p w14:paraId="17B76815" w14:textId="77777777" w:rsidR="00DC381F" w:rsidRPr="008A3972" w:rsidRDefault="00DC381F" w:rsidP="00DC381F">
      <w:pPr>
        <w:pStyle w:val="NormalWeb"/>
        <w:shd w:val="clear" w:color="auto" w:fill="FFFFFF"/>
        <w:spacing w:before="0" w:beforeAutospacing="0" w:after="225" w:afterAutospacing="0" w:line="480" w:lineRule="auto"/>
        <w:jc w:val="both"/>
        <w:rPr>
          <w:spacing w:val="8"/>
        </w:rPr>
      </w:pPr>
    </w:p>
    <w:p w14:paraId="3A27845E" w14:textId="77777777" w:rsidR="008A3972" w:rsidRPr="008A3972" w:rsidRDefault="008A3972" w:rsidP="0014570F">
      <w:pPr>
        <w:shd w:val="clear" w:color="auto" w:fill="FFFFFF"/>
        <w:spacing w:after="225"/>
        <w:ind w:left="1110"/>
        <w:rPr>
          <w:rFonts w:ascii="Seravek" w:eastAsia="Times New Roman" w:hAnsi="Seravek" w:cs="Times New Roman"/>
          <w:color w:val="2D3E50"/>
          <w:spacing w:val="8"/>
          <w:sz w:val="27"/>
          <w:szCs w:val="27"/>
          <w:lang w:eastAsia="es-CL"/>
        </w:rPr>
      </w:pPr>
      <w:r w:rsidRPr="008A3972">
        <w:rPr>
          <w:rFonts w:ascii="Seravek" w:eastAsia="Times New Roman" w:hAnsi="Seravek" w:cs="Times New Roman"/>
          <w:color w:val="2D3E50"/>
          <w:spacing w:val="8"/>
          <w:sz w:val="27"/>
          <w:szCs w:val="27"/>
          <w:lang w:eastAsia="es-CL"/>
        </w:rPr>
        <w:t> </w:t>
      </w:r>
    </w:p>
    <w:p w14:paraId="447948F5" w14:textId="190DE830" w:rsidR="00BC666F" w:rsidRDefault="00BC666F" w:rsidP="003C2BFA">
      <w:pPr>
        <w:rPr>
          <w:rFonts w:ascii="Times New Roman" w:hAnsi="Times New Roman" w:cs="Times New Roman"/>
          <w:color w:val="000000" w:themeColor="text1"/>
          <w:sz w:val="24"/>
          <w:szCs w:val="24"/>
          <w:shd w:val="clear" w:color="auto" w:fill="FFFFFF"/>
        </w:rPr>
      </w:pPr>
    </w:p>
    <w:p w14:paraId="2069A76D" w14:textId="77777777" w:rsidR="00D668E9" w:rsidRDefault="00D668E9" w:rsidP="003C2BFA">
      <w:pPr>
        <w:rPr>
          <w:rFonts w:ascii="Times New Roman" w:hAnsi="Times New Roman" w:cs="Times New Roman"/>
          <w:color w:val="2D3E50"/>
          <w:spacing w:val="8"/>
          <w:sz w:val="24"/>
          <w:szCs w:val="24"/>
          <w:shd w:val="clear" w:color="auto" w:fill="FFFFFF"/>
        </w:rPr>
      </w:pPr>
    </w:p>
    <w:p w14:paraId="46F05A56" w14:textId="77777777" w:rsidR="00D865FB" w:rsidRPr="005711AE" w:rsidRDefault="00D865FB" w:rsidP="003C2BFA">
      <w:pPr>
        <w:rPr>
          <w:rFonts w:ascii="Times New Roman" w:hAnsi="Times New Roman" w:cs="Times New Roman"/>
          <w:color w:val="222222"/>
          <w:sz w:val="24"/>
          <w:szCs w:val="24"/>
          <w:shd w:val="clear" w:color="auto" w:fill="FFFFFF"/>
        </w:rPr>
      </w:pPr>
    </w:p>
    <w:p w14:paraId="1B232E89" w14:textId="0C1C1819" w:rsidR="00776C04" w:rsidRPr="00F940C8" w:rsidRDefault="00776C04" w:rsidP="00F940C8">
      <w:pPr>
        <w:rPr>
          <w:rFonts w:ascii="Times New Roman" w:hAnsi="Times New Roman" w:cs="Times New Roman"/>
          <w:sz w:val="24"/>
          <w:szCs w:val="24"/>
          <w:lang w:val="es-ES"/>
        </w:rPr>
      </w:pPr>
    </w:p>
    <w:p w14:paraId="5B79DB5C" w14:textId="77777777" w:rsidR="0035173B" w:rsidRPr="00A41FD7" w:rsidRDefault="0035173B" w:rsidP="0035173B">
      <w:pPr>
        <w:spacing w:line="240" w:lineRule="auto"/>
        <w:jc w:val="left"/>
        <w:rPr>
          <w:rFonts w:ascii="Times New Roman" w:hAnsi="Times New Roman" w:cs="Times New Roman"/>
          <w:sz w:val="28"/>
          <w:szCs w:val="28"/>
          <w:lang w:val="es-ES"/>
        </w:rPr>
      </w:pPr>
    </w:p>
    <w:p w14:paraId="6D8B4F27" w14:textId="5FD728D5" w:rsidR="00BC54D2" w:rsidRDefault="00BC54D2" w:rsidP="00D47B2B">
      <w:pPr>
        <w:jc w:val="center"/>
        <w:rPr>
          <w:rFonts w:ascii="Times New Roman" w:hAnsi="Times New Roman" w:cs="Times New Roman"/>
          <w:sz w:val="24"/>
          <w:szCs w:val="24"/>
          <w:lang w:val="es-ES"/>
        </w:rPr>
      </w:pPr>
    </w:p>
    <w:p w14:paraId="08645C86" w14:textId="77777777" w:rsidR="00BC54D2" w:rsidRDefault="00BC54D2" w:rsidP="00D47B2B">
      <w:pPr>
        <w:jc w:val="center"/>
        <w:rPr>
          <w:rFonts w:ascii="Times New Roman" w:hAnsi="Times New Roman" w:cs="Times New Roman"/>
          <w:sz w:val="24"/>
          <w:szCs w:val="24"/>
          <w:lang w:val="es-ES"/>
        </w:rPr>
      </w:pPr>
    </w:p>
    <w:p w14:paraId="3DE94319" w14:textId="77777777" w:rsidR="00F44789" w:rsidRDefault="00F44789" w:rsidP="00D47B2B">
      <w:pPr>
        <w:jc w:val="center"/>
        <w:rPr>
          <w:rFonts w:ascii="Times New Roman" w:hAnsi="Times New Roman" w:cs="Times New Roman"/>
          <w:sz w:val="24"/>
          <w:szCs w:val="24"/>
          <w:lang w:val="es-ES"/>
        </w:rPr>
      </w:pPr>
    </w:p>
    <w:p w14:paraId="2E8B94A0" w14:textId="77777777" w:rsidR="001D702F" w:rsidRDefault="001D702F" w:rsidP="001D702F">
      <w:pPr>
        <w:spacing w:line="240" w:lineRule="auto"/>
        <w:rPr>
          <w:rFonts w:ascii="Times New Roman" w:hAnsi="Times New Roman" w:cs="Times New Roman"/>
          <w:sz w:val="28"/>
          <w:szCs w:val="28"/>
          <w:lang w:val="es-ES"/>
        </w:rPr>
      </w:pPr>
    </w:p>
    <w:p w14:paraId="71B77196" w14:textId="77777777" w:rsidR="001D702F" w:rsidRPr="00A41FD7" w:rsidRDefault="001D702F" w:rsidP="00F44789">
      <w:pPr>
        <w:jc w:val="left"/>
        <w:rPr>
          <w:rFonts w:ascii="Times New Roman" w:hAnsi="Times New Roman" w:cs="Times New Roman"/>
          <w:sz w:val="28"/>
          <w:szCs w:val="28"/>
          <w:lang w:val="es-ES"/>
        </w:rPr>
      </w:pPr>
    </w:p>
    <w:p w14:paraId="475C5298" w14:textId="77777777" w:rsidR="00BC54D2" w:rsidRPr="00D47B2B" w:rsidRDefault="00BC54D2" w:rsidP="00BC54D2">
      <w:pPr>
        <w:jc w:val="left"/>
        <w:rPr>
          <w:rFonts w:ascii="Times New Roman" w:hAnsi="Times New Roman" w:cs="Times New Roman"/>
          <w:sz w:val="24"/>
          <w:szCs w:val="24"/>
          <w:lang w:val="es-ES"/>
        </w:rPr>
      </w:pPr>
    </w:p>
    <w:sectPr w:rsidR="00BC54D2" w:rsidRPr="00D47B2B">
      <w:footerReference w:type="default" r:id="rId1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165BE5" w14:textId="77777777" w:rsidR="00F55718" w:rsidRDefault="00F55718" w:rsidP="00F55718">
      <w:pPr>
        <w:spacing w:after="0" w:line="240" w:lineRule="auto"/>
      </w:pPr>
      <w:r>
        <w:separator/>
      </w:r>
    </w:p>
  </w:endnote>
  <w:endnote w:type="continuationSeparator" w:id="0">
    <w:p w14:paraId="057EEC8B" w14:textId="77777777" w:rsidR="00F55718" w:rsidRDefault="00F55718" w:rsidP="00F557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ravek">
    <w:altName w:val="Cambria"/>
    <w:panose1 w:val="00000000000000000000"/>
    <w:charset w:val="00"/>
    <w:family w:val="roman"/>
    <w:notTrueType/>
    <w:pitch w:val="default"/>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27787908"/>
      <w:docPartObj>
        <w:docPartGallery w:val="Page Numbers (Bottom of Page)"/>
        <w:docPartUnique/>
      </w:docPartObj>
    </w:sdtPr>
    <w:sdtContent>
      <w:p w14:paraId="3674689D" w14:textId="5808B6F1" w:rsidR="00F55718" w:rsidRDefault="00F55718">
        <w:pPr>
          <w:pStyle w:val="Piedepgina"/>
          <w:jc w:val="right"/>
        </w:pPr>
        <w:r>
          <w:fldChar w:fldCharType="begin"/>
        </w:r>
        <w:r>
          <w:instrText>PAGE   \* MERGEFORMAT</w:instrText>
        </w:r>
        <w:r>
          <w:fldChar w:fldCharType="separate"/>
        </w:r>
        <w:r>
          <w:rPr>
            <w:lang w:val="es-ES"/>
          </w:rPr>
          <w:t>2</w:t>
        </w:r>
        <w:r>
          <w:fldChar w:fldCharType="end"/>
        </w:r>
      </w:p>
    </w:sdtContent>
  </w:sdt>
  <w:p w14:paraId="46A669F4" w14:textId="77777777" w:rsidR="00F55718" w:rsidRDefault="00F5571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C2D5B7" w14:textId="77777777" w:rsidR="00F55718" w:rsidRDefault="00F55718" w:rsidP="00F55718">
      <w:pPr>
        <w:spacing w:after="0" w:line="240" w:lineRule="auto"/>
      </w:pPr>
      <w:r>
        <w:separator/>
      </w:r>
    </w:p>
  </w:footnote>
  <w:footnote w:type="continuationSeparator" w:id="0">
    <w:p w14:paraId="17A27701" w14:textId="77777777" w:rsidR="00F55718" w:rsidRDefault="00F55718" w:rsidP="00F557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381680C"/>
    <w:multiLevelType w:val="multilevel"/>
    <w:tmpl w:val="BD5E4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638835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B2B"/>
    <w:rsid w:val="0000312A"/>
    <w:rsid w:val="0001316E"/>
    <w:rsid w:val="00017DEA"/>
    <w:rsid w:val="00021B73"/>
    <w:rsid w:val="00027BA1"/>
    <w:rsid w:val="000379F7"/>
    <w:rsid w:val="00054659"/>
    <w:rsid w:val="00057B76"/>
    <w:rsid w:val="00072734"/>
    <w:rsid w:val="00072944"/>
    <w:rsid w:val="00084556"/>
    <w:rsid w:val="00094463"/>
    <w:rsid w:val="000949ED"/>
    <w:rsid w:val="000A6E71"/>
    <w:rsid w:val="000B3D88"/>
    <w:rsid w:val="000B7F91"/>
    <w:rsid w:val="000C5F00"/>
    <w:rsid w:val="000E5089"/>
    <w:rsid w:val="000E5B8E"/>
    <w:rsid w:val="000F61A4"/>
    <w:rsid w:val="000F6C81"/>
    <w:rsid w:val="001031E6"/>
    <w:rsid w:val="001068DE"/>
    <w:rsid w:val="0011768F"/>
    <w:rsid w:val="0014570F"/>
    <w:rsid w:val="00146E95"/>
    <w:rsid w:val="001641B1"/>
    <w:rsid w:val="001735D4"/>
    <w:rsid w:val="001811F4"/>
    <w:rsid w:val="00190145"/>
    <w:rsid w:val="0019071C"/>
    <w:rsid w:val="001A400D"/>
    <w:rsid w:val="001B1B08"/>
    <w:rsid w:val="001B3644"/>
    <w:rsid w:val="001D702F"/>
    <w:rsid w:val="00204C34"/>
    <w:rsid w:val="0020521E"/>
    <w:rsid w:val="0021189F"/>
    <w:rsid w:val="00211902"/>
    <w:rsid w:val="0021732F"/>
    <w:rsid w:val="00217BE3"/>
    <w:rsid w:val="002222F5"/>
    <w:rsid w:val="002259FF"/>
    <w:rsid w:val="002279DD"/>
    <w:rsid w:val="002330D4"/>
    <w:rsid w:val="00250547"/>
    <w:rsid w:val="00251F20"/>
    <w:rsid w:val="00254DF8"/>
    <w:rsid w:val="00255ABA"/>
    <w:rsid w:val="0026019C"/>
    <w:rsid w:val="00260512"/>
    <w:rsid w:val="002635F8"/>
    <w:rsid w:val="002763E0"/>
    <w:rsid w:val="00294022"/>
    <w:rsid w:val="002A55F8"/>
    <w:rsid w:val="002A7218"/>
    <w:rsid w:val="002A7CD3"/>
    <w:rsid w:val="002C3CA8"/>
    <w:rsid w:val="002C60DA"/>
    <w:rsid w:val="002D459B"/>
    <w:rsid w:val="002D46C9"/>
    <w:rsid w:val="002D4EB4"/>
    <w:rsid w:val="002E3C2F"/>
    <w:rsid w:val="002F0966"/>
    <w:rsid w:val="002F7755"/>
    <w:rsid w:val="00301724"/>
    <w:rsid w:val="00303738"/>
    <w:rsid w:val="00307669"/>
    <w:rsid w:val="00313BFA"/>
    <w:rsid w:val="00315B25"/>
    <w:rsid w:val="0035058F"/>
    <w:rsid w:val="0035173B"/>
    <w:rsid w:val="00364A43"/>
    <w:rsid w:val="00365750"/>
    <w:rsid w:val="0036612A"/>
    <w:rsid w:val="00372C5F"/>
    <w:rsid w:val="00374A96"/>
    <w:rsid w:val="0037590E"/>
    <w:rsid w:val="003A1061"/>
    <w:rsid w:val="003B6454"/>
    <w:rsid w:val="003C2BFA"/>
    <w:rsid w:val="003C3B1E"/>
    <w:rsid w:val="003C6A11"/>
    <w:rsid w:val="003D54C4"/>
    <w:rsid w:val="003E2AD7"/>
    <w:rsid w:val="003E536F"/>
    <w:rsid w:val="0041254F"/>
    <w:rsid w:val="004141DF"/>
    <w:rsid w:val="0042260F"/>
    <w:rsid w:val="00426BF1"/>
    <w:rsid w:val="00427BBA"/>
    <w:rsid w:val="00432571"/>
    <w:rsid w:val="00462EFD"/>
    <w:rsid w:val="004725C9"/>
    <w:rsid w:val="004775A8"/>
    <w:rsid w:val="0048601E"/>
    <w:rsid w:val="00487B44"/>
    <w:rsid w:val="004929ED"/>
    <w:rsid w:val="004B6199"/>
    <w:rsid w:val="004C1204"/>
    <w:rsid w:val="004C2428"/>
    <w:rsid w:val="004C2757"/>
    <w:rsid w:val="004C6822"/>
    <w:rsid w:val="004C7B7F"/>
    <w:rsid w:val="004D2220"/>
    <w:rsid w:val="004F70F7"/>
    <w:rsid w:val="005047C1"/>
    <w:rsid w:val="00520F10"/>
    <w:rsid w:val="00530C10"/>
    <w:rsid w:val="00534C5D"/>
    <w:rsid w:val="0054380A"/>
    <w:rsid w:val="00547801"/>
    <w:rsid w:val="00556B79"/>
    <w:rsid w:val="005711AE"/>
    <w:rsid w:val="0058770C"/>
    <w:rsid w:val="005A113D"/>
    <w:rsid w:val="005A2AEA"/>
    <w:rsid w:val="005A7811"/>
    <w:rsid w:val="005D0E10"/>
    <w:rsid w:val="005E1846"/>
    <w:rsid w:val="005E5A30"/>
    <w:rsid w:val="005F12AB"/>
    <w:rsid w:val="0060114F"/>
    <w:rsid w:val="00605173"/>
    <w:rsid w:val="00617ED8"/>
    <w:rsid w:val="00626246"/>
    <w:rsid w:val="00627494"/>
    <w:rsid w:val="0063021D"/>
    <w:rsid w:val="00644513"/>
    <w:rsid w:val="00646529"/>
    <w:rsid w:val="00653580"/>
    <w:rsid w:val="00657990"/>
    <w:rsid w:val="00665D3E"/>
    <w:rsid w:val="00665D8B"/>
    <w:rsid w:val="006763A7"/>
    <w:rsid w:val="006763B5"/>
    <w:rsid w:val="00683F55"/>
    <w:rsid w:val="006B3594"/>
    <w:rsid w:val="006C42B6"/>
    <w:rsid w:val="006D0AEE"/>
    <w:rsid w:val="006F11AB"/>
    <w:rsid w:val="006F4429"/>
    <w:rsid w:val="006F6E76"/>
    <w:rsid w:val="007029CC"/>
    <w:rsid w:val="007053B5"/>
    <w:rsid w:val="0071193A"/>
    <w:rsid w:val="00713643"/>
    <w:rsid w:val="00722AD2"/>
    <w:rsid w:val="00724932"/>
    <w:rsid w:val="00731547"/>
    <w:rsid w:val="00733162"/>
    <w:rsid w:val="00733CB4"/>
    <w:rsid w:val="00750ABD"/>
    <w:rsid w:val="007550B0"/>
    <w:rsid w:val="00776C04"/>
    <w:rsid w:val="00787DB9"/>
    <w:rsid w:val="00793798"/>
    <w:rsid w:val="007A2F8B"/>
    <w:rsid w:val="007B3D9F"/>
    <w:rsid w:val="007C1772"/>
    <w:rsid w:val="007C4557"/>
    <w:rsid w:val="007E4E94"/>
    <w:rsid w:val="007E6331"/>
    <w:rsid w:val="007F72D4"/>
    <w:rsid w:val="00801F75"/>
    <w:rsid w:val="00820DE6"/>
    <w:rsid w:val="00821F2D"/>
    <w:rsid w:val="008227EE"/>
    <w:rsid w:val="008512B0"/>
    <w:rsid w:val="00853627"/>
    <w:rsid w:val="008637D9"/>
    <w:rsid w:val="00876A67"/>
    <w:rsid w:val="00886C03"/>
    <w:rsid w:val="00891C81"/>
    <w:rsid w:val="008A3972"/>
    <w:rsid w:val="008A5F83"/>
    <w:rsid w:val="008C0876"/>
    <w:rsid w:val="008C7371"/>
    <w:rsid w:val="008C791D"/>
    <w:rsid w:val="008D0EFA"/>
    <w:rsid w:val="008E3ACE"/>
    <w:rsid w:val="008F1F44"/>
    <w:rsid w:val="008F47CE"/>
    <w:rsid w:val="008F5C55"/>
    <w:rsid w:val="009004A5"/>
    <w:rsid w:val="00904B06"/>
    <w:rsid w:val="009133D5"/>
    <w:rsid w:val="00914951"/>
    <w:rsid w:val="00915D41"/>
    <w:rsid w:val="009174B4"/>
    <w:rsid w:val="0093007F"/>
    <w:rsid w:val="00930C78"/>
    <w:rsid w:val="00943CBF"/>
    <w:rsid w:val="00946216"/>
    <w:rsid w:val="00954B8A"/>
    <w:rsid w:val="00955432"/>
    <w:rsid w:val="009576B9"/>
    <w:rsid w:val="00961A1D"/>
    <w:rsid w:val="009771BA"/>
    <w:rsid w:val="00990D77"/>
    <w:rsid w:val="00993A67"/>
    <w:rsid w:val="009A1342"/>
    <w:rsid w:val="009A4B3E"/>
    <w:rsid w:val="009A7A61"/>
    <w:rsid w:val="009E4490"/>
    <w:rsid w:val="009F0B7B"/>
    <w:rsid w:val="009F6649"/>
    <w:rsid w:val="009F67AB"/>
    <w:rsid w:val="00A0635F"/>
    <w:rsid w:val="00A23EAF"/>
    <w:rsid w:val="00A41FD7"/>
    <w:rsid w:val="00A6716A"/>
    <w:rsid w:val="00A74E5F"/>
    <w:rsid w:val="00A87A9D"/>
    <w:rsid w:val="00A949CC"/>
    <w:rsid w:val="00AA6C24"/>
    <w:rsid w:val="00AB060F"/>
    <w:rsid w:val="00AB573F"/>
    <w:rsid w:val="00AD15B9"/>
    <w:rsid w:val="00AD4F00"/>
    <w:rsid w:val="00AE54DE"/>
    <w:rsid w:val="00AE5B42"/>
    <w:rsid w:val="00B1539E"/>
    <w:rsid w:val="00B23C36"/>
    <w:rsid w:val="00B23E49"/>
    <w:rsid w:val="00B41E1F"/>
    <w:rsid w:val="00B422D7"/>
    <w:rsid w:val="00B60918"/>
    <w:rsid w:val="00B6261E"/>
    <w:rsid w:val="00B81117"/>
    <w:rsid w:val="00B84F8E"/>
    <w:rsid w:val="00B90617"/>
    <w:rsid w:val="00B9232D"/>
    <w:rsid w:val="00BA16F6"/>
    <w:rsid w:val="00BA25F3"/>
    <w:rsid w:val="00BA277F"/>
    <w:rsid w:val="00BA67D1"/>
    <w:rsid w:val="00BB296E"/>
    <w:rsid w:val="00BB436B"/>
    <w:rsid w:val="00BB5ADE"/>
    <w:rsid w:val="00BC2FFB"/>
    <w:rsid w:val="00BC54D2"/>
    <w:rsid w:val="00BC666F"/>
    <w:rsid w:val="00BD3B5B"/>
    <w:rsid w:val="00BE23DC"/>
    <w:rsid w:val="00BE4207"/>
    <w:rsid w:val="00BE5DE4"/>
    <w:rsid w:val="00BF4EA2"/>
    <w:rsid w:val="00C12014"/>
    <w:rsid w:val="00C13B91"/>
    <w:rsid w:val="00C254A5"/>
    <w:rsid w:val="00C25DF1"/>
    <w:rsid w:val="00C51AF8"/>
    <w:rsid w:val="00C53C06"/>
    <w:rsid w:val="00C60B2E"/>
    <w:rsid w:val="00C94977"/>
    <w:rsid w:val="00CA6515"/>
    <w:rsid w:val="00CD0E92"/>
    <w:rsid w:val="00CD4614"/>
    <w:rsid w:val="00CD4B16"/>
    <w:rsid w:val="00CD5D70"/>
    <w:rsid w:val="00D03282"/>
    <w:rsid w:val="00D07A35"/>
    <w:rsid w:val="00D20733"/>
    <w:rsid w:val="00D356EC"/>
    <w:rsid w:val="00D36F6A"/>
    <w:rsid w:val="00D43EF5"/>
    <w:rsid w:val="00D47B2B"/>
    <w:rsid w:val="00D568E4"/>
    <w:rsid w:val="00D57F04"/>
    <w:rsid w:val="00D6070B"/>
    <w:rsid w:val="00D668E9"/>
    <w:rsid w:val="00D77655"/>
    <w:rsid w:val="00D8550C"/>
    <w:rsid w:val="00D865FB"/>
    <w:rsid w:val="00D9013B"/>
    <w:rsid w:val="00D92AB1"/>
    <w:rsid w:val="00D94087"/>
    <w:rsid w:val="00D94C9E"/>
    <w:rsid w:val="00DA2FB4"/>
    <w:rsid w:val="00DA6DD8"/>
    <w:rsid w:val="00DC381F"/>
    <w:rsid w:val="00DE4C55"/>
    <w:rsid w:val="00DE7DD2"/>
    <w:rsid w:val="00DF6754"/>
    <w:rsid w:val="00DF7FAE"/>
    <w:rsid w:val="00E1197A"/>
    <w:rsid w:val="00E127F2"/>
    <w:rsid w:val="00E12965"/>
    <w:rsid w:val="00E21A5E"/>
    <w:rsid w:val="00E23A55"/>
    <w:rsid w:val="00E43A06"/>
    <w:rsid w:val="00E45060"/>
    <w:rsid w:val="00E70A0F"/>
    <w:rsid w:val="00E77772"/>
    <w:rsid w:val="00EA51E3"/>
    <w:rsid w:val="00EC6905"/>
    <w:rsid w:val="00EE20C3"/>
    <w:rsid w:val="00EE623F"/>
    <w:rsid w:val="00EE62CE"/>
    <w:rsid w:val="00F032FC"/>
    <w:rsid w:val="00F130A1"/>
    <w:rsid w:val="00F26737"/>
    <w:rsid w:val="00F31E2A"/>
    <w:rsid w:val="00F374E5"/>
    <w:rsid w:val="00F37680"/>
    <w:rsid w:val="00F41E42"/>
    <w:rsid w:val="00F444D8"/>
    <w:rsid w:val="00F44789"/>
    <w:rsid w:val="00F55718"/>
    <w:rsid w:val="00F67828"/>
    <w:rsid w:val="00F801D0"/>
    <w:rsid w:val="00F86F01"/>
    <w:rsid w:val="00F9049C"/>
    <w:rsid w:val="00F940C8"/>
    <w:rsid w:val="00FA3E38"/>
    <w:rsid w:val="00FA7338"/>
    <w:rsid w:val="00FB1901"/>
    <w:rsid w:val="00FD5784"/>
    <w:rsid w:val="00FE2E0B"/>
    <w:rsid w:val="00FE304A"/>
    <w:rsid w:val="00FF6160"/>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27A00E"/>
  <w15:chartTrackingRefBased/>
  <w15:docId w15:val="{7643EAC1-7B10-4ADC-849C-CE55F3EB1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48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787DB9"/>
    <w:rPr>
      <w:color w:val="0563C1" w:themeColor="hyperlink"/>
      <w:u w:val="single"/>
    </w:rPr>
  </w:style>
  <w:style w:type="character" w:styleId="Mencinsinresolver">
    <w:name w:val="Unresolved Mention"/>
    <w:basedOn w:val="Fuentedeprrafopredeter"/>
    <w:uiPriority w:val="99"/>
    <w:semiHidden/>
    <w:unhideWhenUsed/>
    <w:rsid w:val="00787DB9"/>
    <w:rPr>
      <w:color w:val="605E5C"/>
      <w:shd w:val="clear" w:color="auto" w:fill="E1DFDD"/>
    </w:rPr>
  </w:style>
  <w:style w:type="paragraph" w:styleId="Prrafodelista">
    <w:name w:val="List Paragraph"/>
    <w:basedOn w:val="Normal"/>
    <w:uiPriority w:val="34"/>
    <w:qFormat/>
    <w:rsid w:val="000B3D88"/>
    <w:pPr>
      <w:ind w:left="720"/>
      <w:contextualSpacing/>
    </w:pPr>
  </w:style>
  <w:style w:type="character" w:styleId="Textoennegrita">
    <w:name w:val="Strong"/>
    <w:basedOn w:val="Fuentedeprrafopredeter"/>
    <w:uiPriority w:val="22"/>
    <w:qFormat/>
    <w:rsid w:val="002D459B"/>
    <w:rPr>
      <w:b/>
      <w:bCs/>
    </w:rPr>
  </w:style>
  <w:style w:type="paragraph" w:styleId="NormalWeb">
    <w:name w:val="Normal (Web)"/>
    <w:basedOn w:val="Normal"/>
    <w:uiPriority w:val="99"/>
    <w:unhideWhenUsed/>
    <w:rsid w:val="008A3972"/>
    <w:pPr>
      <w:spacing w:before="100" w:beforeAutospacing="1" w:after="100" w:afterAutospacing="1" w:line="240" w:lineRule="auto"/>
      <w:jc w:val="left"/>
    </w:pPr>
    <w:rPr>
      <w:rFonts w:ascii="Times New Roman" w:eastAsia="Times New Roman" w:hAnsi="Times New Roman" w:cs="Times New Roman"/>
      <w:sz w:val="24"/>
      <w:szCs w:val="24"/>
      <w:lang w:eastAsia="es-CL"/>
    </w:rPr>
  </w:style>
  <w:style w:type="paragraph" w:styleId="Encabezado">
    <w:name w:val="header"/>
    <w:basedOn w:val="Normal"/>
    <w:link w:val="EncabezadoCar"/>
    <w:uiPriority w:val="99"/>
    <w:unhideWhenUsed/>
    <w:rsid w:val="00F5571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55718"/>
  </w:style>
  <w:style w:type="paragraph" w:styleId="Piedepgina">
    <w:name w:val="footer"/>
    <w:basedOn w:val="Normal"/>
    <w:link w:val="PiedepginaCar"/>
    <w:uiPriority w:val="99"/>
    <w:unhideWhenUsed/>
    <w:rsid w:val="00F5571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557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341005">
      <w:bodyDiv w:val="1"/>
      <w:marLeft w:val="0"/>
      <w:marRight w:val="0"/>
      <w:marTop w:val="0"/>
      <w:marBottom w:val="0"/>
      <w:divBdr>
        <w:top w:val="none" w:sz="0" w:space="0" w:color="auto"/>
        <w:left w:val="none" w:sz="0" w:space="0" w:color="auto"/>
        <w:bottom w:val="none" w:sz="0" w:space="0" w:color="auto"/>
        <w:right w:val="none" w:sz="0" w:space="0" w:color="auto"/>
      </w:divBdr>
    </w:div>
    <w:div w:id="368410088">
      <w:bodyDiv w:val="1"/>
      <w:marLeft w:val="0"/>
      <w:marRight w:val="0"/>
      <w:marTop w:val="0"/>
      <w:marBottom w:val="0"/>
      <w:divBdr>
        <w:top w:val="none" w:sz="0" w:space="0" w:color="auto"/>
        <w:left w:val="none" w:sz="0" w:space="0" w:color="auto"/>
        <w:bottom w:val="none" w:sz="0" w:space="0" w:color="auto"/>
        <w:right w:val="none" w:sz="0" w:space="0" w:color="auto"/>
      </w:divBdr>
    </w:div>
    <w:div w:id="922373630">
      <w:bodyDiv w:val="1"/>
      <w:marLeft w:val="0"/>
      <w:marRight w:val="0"/>
      <w:marTop w:val="0"/>
      <w:marBottom w:val="0"/>
      <w:divBdr>
        <w:top w:val="none" w:sz="0" w:space="0" w:color="auto"/>
        <w:left w:val="none" w:sz="0" w:space="0" w:color="auto"/>
        <w:bottom w:val="none" w:sz="0" w:space="0" w:color="auto"/>
        <w:right w:val="none" w:sz="0" w:space="0" w:color="auto"/>
      </w:divBdr>
    </w:div>
    <w:div w:id="1115634400">
      <w:bodyDiv w:val="1"/>
      <w:marLeft w:val="0"/>
      <w:marRight w:val="0"/>
      <w:marTop w:val="0"/>
      <w:marBottom w:val="0"/>
      <w:divBdr>
        <w:top w:val="none" w:sz="0" w:space="0" w:color="auto"/>
        <w:left w:val="none" w:sz="0" w:space="0" w:color="auto"/>
        <w:bottom w:val="none" w:sz="0" w:space="0" w:color="auto"/>
        <w:right w:val="none" w:sz="0" w:space="0" w:color="auto"/>
      </w:divBdr>
    </w:div>
    <w:div w:id="1259294483">
      <w:bodyDiv w:val="1"/>
      <w:marLeft w:val="0"/>
      <w:marRight w:val="0"/>
      <w:marTop w:val="0"/>
      <w:marBottom w:val="0"/>
      <w:divBdr>
        <w:top w:val="none" w:sz="0" w:space="0" w:color="auto"/>
        <w:left w:val="none" w:sz="0" w:space="0" w:color="auto"/>
        <w:bottom w:val="none" w:sz="0" w:space="0" w:color="auto"/>
        <w:right w:val="none" w:sz="0" w:space="0" w:color="auto"/>
      </w:divBdr>
    </w:div>
    <w:div w:id="1273902697">
      <w:bodyDiv w:val="1"/>
      <w:marLeft w:val="0"/>
      <w:marRight w:val="0"/>
      <w:marTop w:val="0"/>
      <w:marBottom w:val="0"/>
      <w:divBdr>
        <w:top w:val="none" w:sz="0" w:space="0" w:color="auto"/>
        <w:left w:val="none" w:sz="0" w:space="0" w:color="auto"/>
        <w:bottom w:val="none" w:sz="0" w:space="0" w:color="auto"/>
        <w:right w:val="none" w:sz="0" w:space="0" w:color="auto"/>
      </w:divBdr>
    </w:div>
    <w:div w:id="1291134334">
      <w:bodyDiv w:val="1"/>
      <w:marLeft w:val="0"/>
      <w:marRight w:val="0"/>
      <w:marTop w:val="0"/>
      <w:marBottom w:val="0"/>
      <w:divBdr>
        <w:top w:val="none" w:sz="0" w:space="0" w:color="auto"/>
        <w:left w:val="none" w:sz="0" w:space="0" w:color="auto"/>
        <w:bottom w:val="none" w:sz="0" w:space="0" w:color="auto"/>
        <w:right w:val="none" w:sz="0" w:space="0" w:color="auto"/>
      </w:divBdr>
    </w:div>
    <w:div w:id="1545095640">
      <w:bodyDiv w:val="1"/>
      <w:marLeft w:val="0"/>
      <w:marRight w:val="0"/>
      <w:marTop w:val="0"/>
      <w:marBottom w:val="0"/>
      <w:divBdr>
        <w:top w:val="none" w:sz="0" w:space="0" w:color="auto"/>
        <w:left w:val="none" w:sz="0" w:space="0" w:color="auto"/>
        <w:bottom w:val="none" w:sz="0" w:space="0" w:color="auto"/>
        <w:right w:val="none" w:sz="0" w:space="0" w:color="auto"/>
      </w:divBdr>
    </w:div>
    <w:div w:id="1769737325">
      <w:bodyDiv w:val="1"/>
      <w:marLeft w:val="0"/>
      <w:marRight w:val="0"/>
      <w:marTop w:val="0"/>
      <w:marBottom w:val="0"/>
      <w:divBdr>
        <w:top w:val="none" w:sz="0" w:space="0" w:color="auto"/>
        <w:left w:val="none" w:sz="0" w:space="0" w:color="auto"/>
        <w:bottom w:val="none" w:sz="0" w:space="0" w:color="auto"/>
        <w:right w:val="none" w:sz="0" w:space="0" w:color="auto"/>
      </w:divBdr>
    </w:div>
    <w:div w:id="1775052985">
      <w:bodyDiv w:val="1"/>
      <w:marLeft w:val="0"/>
      <w:marRight w:val="0"/>
      <w:marTop w:val="0"/>
      <w:marBottom w:val="0"/>
      <w:divBdr>
        <w:top w:val="none" w:sz="0" w:space="0" w:color="auto"/>
        <w:left w:val="none" w:sz="0" w:space="0" w:color="auto"/>
        <w:bottom w:val="none" w:sz="0" w:space="0" w:color="auto"/>
        <w:right w:val="none" w:sz="0" w:space="0" w:color="auto"/>
      </w:divBdr>
    </w:div>
    <w:div w:id="2021085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hart" Target="charts/chart1.xml"/><Relationship Id="rId18" Type="http://schemas.openxmlformats.org/officeDocument/2006/relationships/hyperlink" Target="http://www.ajlas.org/v2006/paper/04%20Nelson%20Osorio.pdf"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yperlink" Target="https://coes.cl/wp-content/uploads/No15.-Confianza-en-instituciones-politicas.-Encuesta-COES-2014.pdf" TargetMode="External"/><Relationship Id="rId2" Type="http://schemas.openxmlformats.org/officeDocument/2006/relationships/customXml" Target="../customXml/item2.xml"/><Relationship Id="rId16" Type="http://schemas.openxmlformats.org/officeDocument/2006/relationships/hyperlink" Target="https://dialnet.unirioja.es/servlet/articulo?codigo=7958105"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ACALFUPANV@CORREO.USS.CL" TargetMode="External"/><Relationship Id="rId5" Type="http://schemas.openxmlformats.org/officeDocument/2006/relationships/numbering" Target="numbering.xml"/><Relationship Id="rId15" Type="http://schemas.openxmlformats.org/officeDocument/2006/relationships/hyperlink" Target="https://www.scholarlyexchange.org/ojs/index.php/InterSoc/article/view/3380" TargetMode="Externa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blog.up.edu.mx/topic/posgrados-de-gobierno-y-economia/que-son-las-instituciones-politicas-y-cual-es-su-funcion"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https://correouss-my.sharepoint.com/personal/acalfupanv_correo_uss_cl/Documents/Libro1.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L"/>
              <a:t>confianza</a:t>
            </a:r>
            <a:r>
              <a:rPr lang="es-CL" baseline="0"/>
              <a:t> y abstencion </a:t>
            </a:r>
          </a:p>
          <a:p>
            <a:pPr>
              <a:defRPr/>
            </a:pPr>
            <a:endParaRPr lang="es-CL"/>
          </a:p>
        </c:rich>
      </c:tx>
      <c:layout>
        <c:manualLayout>
          <c:xMode val="edge"/>
          <c:yMode val="edge"/>
          <c:x val="0.35968044619422573"/>
          <c:y val="2.777777777777777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L"/>
        </a:p>
      </c:txPr>
    </c:title>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xVal>
            <c:numRef>
              <c:f>Hoja1!$A$2:$A$5</c:f>
              <c:numCache>
                <c:formatCode>General</c:formatCode>
                <c:ptCount val="4"/>
                <c:pt idx="0">
                  <c:v>2012</c:v>
                </c:pt>
                <c:pt idx="1">
                  <c:v>2016</c:v>
                </c:pt>
                <c:pt idx="2">
                  <c:v>2020</c:v>
                </c:pt>
                <c:pt idx="3">
                  <c:v>2022</c:v>
                </c:pt>
              </c:numCache>
            </c:numRef>
          </c:xVal>
          <c:yVal>
            <c:numRef>
              <c:f>Hoja1!$B$2:$B$5</c:f>
              <c:numCache>
                <c:formatCode>0.00%</c:formatCode>
                <c:ptCount val="4"/>
                <c:pt idx="0">
                  <c:v>0.5857</c:v>
                </c:pt>
                <c:pt idx="1">
                  <c:v>0.49320000000000003</c:v>
                </c:pt>
                <c:pt idx="2">
                  <c:v>0.57999999999999996</c:v>
                </c:pt>
                <c:pt idx="3">
                  <c:v>0.48020000000000002</c:v>
                </c:pt>
              </c:numCache>
            </c:numRef>
          </c:yVal>
          <c:smooth val="0"/>
          <c:extLst>
            <c:ext xmlns:c16="http://schemas.microsoft.com/office/drawing/2014/chart" uri="{C3380CC4-5D6E-409C-BE32-E72D297353CC}">
              <c16:uniqueId val="{00000000-4B17-4A69-BB30-4544F96FDDC4}"/>
            </c:ext>
          </c:extLst>
        </c:ser>
        <c:ser>
          <c:idx val="1"/>
          <c:order val="1"/>
          <c:spPr>
            <a:ln w="25400" cap="rnd">
              <a:noFill/>
              <a:round/>
            </a:ln>
            <a:effectLst/>
          </c:spPr>
          <c:marker>
            <c:symbol val="circle"/>
            <c:size val="5"/>
            <c:spPr>
              <a:solidFill>
                <a:schemeClr val="accent2"/>
              </a:solidFill>
              <a:ln w="9525">
                <a:solidFill>
                  <a:schemeClr val="accent2"/>
                </a:solidFill>
              </a:ln>
              <a:effectLst/>
            </c:spPr>
          </c:marker>
          <c:xVal>
            <c:numRef>
              <c:f>Hoja1!$A$2:$A$5</c:f>
              <c:numCache>
                <c:formatCode>General</c:formatCode>
                <c:ptCount val="4"/>
                <c:pt idx="0">
                  <c:v>2012</c:v>
                </c:pt>
                <c:pt idx="1">
                  <c:v>2016</c:v>
                </c:pt>
                <c:pt idx="2">
                  <c:v>2020</c:v>
                </c:pt>
                <c:pt idx="3">
                  <c:v>2022</c:v>
                </c:pt>
              </c:numCache>
            </c:numRef>
          </c:xVal>
          <c:yVal>
            <c:numRef>
              <c:f>Hoja1!$C$2:$C$5</c:f>
              <c:numCache>
                <c:formatCode>0.00%</c:formatCode>
                <c:ptCount val="4"/>
                <c:pt idx="0">
                  <c:v>0.50660000000000005</c:v>
                </c:pt>
                <c:pt idx="1">
                  <c:v>0.51970000000000005</c:v>
                </c:pt>
                <c:pt idx="2">
                  <c:v>0.5091</c:v>
                </c:pt>
                <c:pt idx="3">
                  <c:v>0.53459999999999996</c:v>
                </c:pt>
              </c:numCache>
            </c:numRef>
          </c:yVal>
          <c:smooth val="0"/>
          <c:extLst>
            <c:ext xmlns:c16="http://schemas.microsoft.com/office/drawing/2014/chart" uri="{C3380CC4-5D6E-409C-BE32-E72D297353CC}">
              <c16:uniqueId val="{00000001-4B17-4A69-BB30-4544F96FDDC4}"/>
            </c:ext>
          </c:extLst>
        </c:ser>
        <c:dLbls>
          <c:showLegendKey val="0"/>
          <c:showVal val="0"/>
          <c:showCatName val="0"/>
          <c:showSerName val="0"/>
          <c:showPercent val="0"/>
          <c:showBubbleSize val="0"/>
        </c:dLbls>
        <c:axId val="287009520"/>
        <c:axId val="287010000"/>
      </c:scatterChart>
      <c:valAx>
        <c:axId val="2870095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287010000"/>
        <c:crosses val="autoZero"/>
        <c:crossBetween val="midCat"/>
      </c:valAx>
      <c:valAx>
        <c:axId val="287010000"/>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28700952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Gus16</b:Tag>
    <b:SourceType>Report</b:SourceType>
    <b:Guid>{2CACFC52-B9BA-4480-9608-D635FDA3548E}</b:Guid>
    <b:Title>El voto como herramienta de cambio, razones para sí votar</b:Title>
    <b:Year>2016</b:Year>
    <b:City>mexico</b:City>
    <b:Publisher>ieepco.org.mx</b:Publisher>
    <b:Author>
      <b:Author>
        <b:NameList>
          <b:Person>
            <b:Last>Nájera</b:Last>
            <b:First>Gustavo</b:First>
            <b:Middle>Meixueiro</b:Middle>
          </b:Person>
        </b:NameList>
      </b:Author>
    </b:Author>
    <b:RefOrder>1</b:RefOrder>
  </b:Source>
  <b:Source>
    <b:Tag>Alf24</b:Tag>
    <b:SourceType>InternetSite</b:SourceType>
    <b:Guid>{57A72220-78FD-4D46-A277-7C802489D78C}</b:Guid>
    <b:Title>El país</b:Title>
    <b:Year>2024</b:Year>
    <b:Month>Marzo</b:Month>
    <b:Day>25</b:Day>
    <b:URL>https://elpais.com/chile/2024-03-25/el-encapsulamiento-de-la-politica-chilena.html</b:URL>
    <b:Author>
      <b:Author>
        <b:NameList>
          <b:Person>
            <b:Last>Joignant</b:Last>
            <b:First>Alfredo</b:First>
          </b:Person>
        </b:NameList>
      </b:Author>
    </b:Author>
    <b:RefOrder>2</b:RefOrder>
  </b:Source>
  <b:Source>
    <b:Tag>Con19</b:Tag>
    <b:SourceType>Report</b:SourceType>
    <b:Guid>{6ABC20E0-7CF4-47E5-BCA3-2381254741F5}</b:Guid>
    <b:Title>Confianza en instituciones políticas :factores que explican la percepción de confianza en Chile</b:Title>
    <b:Year>2019</b:Year>
    <b:Publisher>REVISTA TEMAS SOCIOLÓGICOS</b:Publisher>
    <b:City>Chile</b:City>
    <b:RefOrder>4</b:RefOrder>
  </b:Source>
  <b:Source>
    <b:Tag>Víc19</b:Tag>
    <b:SourceType>Report</b:SourceType>
    <b:Guid>{DEBB35E0-8418-4688-83E9-DAA328C48E00}</b:Guid>
    <b:Title>Confianza en instituciones políticas: factores que explican la percepcion de confianza en Chile</b:Title>
    <b:Year>2019</b:Year>
    <b:Publisher>REVISTA TEMAS SOCIOLÓGICOS</b:Publisher>
    <b:City>Chile</b:City>
    <b:Author>
      <b:Author>
        <b:NameList>
          <b:Person>
            <b:Last>Víctor Saldaña Zúñiga</b:Last>
            <b:First>Manuel</b:First>
            <b:Middle>Pineda Torres</b:Middle>
          </b:Person>
        </b:NameList>
      </b:Author>
    </b:Author>
    <b:RefOrder>3</b:RefOrder>
  </b:Source>
</b:Sourc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F51CA7FF9C72246B10C95BEB6BDD865" ma:contentTypeVersion="4" ma:contentTypeDescription="Create a new document." ma:contentTypeScope="" ma:versionID="739a140151ce35e7bc7931beacc51475">
  <xsd:schema xmlns:xsd="http://www.w3.org/2001/XMLSchema" xmlns:xs="http://www.w3.org/2001/XMLSchema" xmlns:p="http://schemas.microsoft.com/office/2006/metadata/properties" xmlns:ns3="7e5a974d-12d8-4c21-884d-6525de29876b" targetNamespace="http://schemas.microsoft.com/office/2006/metadata/properties" ma:root="true" ma:fieldsID="1c478fa46079ffc7cbc7f39f54bccb6d" ns3:_="">
    <xsd:import namespace="7e5a974d-12d8-4c21-884d-6525de29876b"/>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5a974d-12d8-4c21-884d-6525de29876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82DD3B8-71E4-47D1-9024-18E00BB6D155}">
  <ds:schemaRefs>
    <ds:schemaRef ds:uri="http://schemas.openxmlformats.org/officeDocument/2006/bibliography"/>
  </ds:schemaRefs>
</ds:datastoreItem>
</file>

<file path=customXml/itemProps2.xml><?xml version="1.0" encoding="utf-8"?>
<ds:datastoreItem xmlns:ds="http://schemas.openxmlformats.org/officeDocument/2006/customXml" ds:itemID="{301E4979-8201-4FC5-A01E-D1983223487D}">
  <ds:schemaRefs>
    <ds:schemaRef ds:uri="7e5a974d-12d8-4c21-884d-6525de29876b"/>
    <ds:schemaRef ds:uri="http://purl.org/dc/terms/"/>
    <ds:schemaRef ds:uri="http://schemas.microsoft.com/office/2006/metadata/properties"/>
    <ds:schemaRef ds:uri="http://schemas.microsoft.com/office/2006/documentManagement/types"/>
    <ds:schemaRef ds:uri="http://www.w3.org/XML/1998/namespace"/>
    <ds:schemaRef ds:uri="http://purl.org/dc/elements/1.1/"/>
    <ds:schemaRef ds:uri="http://purl.org/dc/dcmitype/"/>
    <ds:schemaRef ds:uri="http://schemas.microsoft.com/office/infopath/2007/PartnerControls"/>
    <ds:schemaRef ds:uri="http://schemas.openxmlformats.org/package/2006/metadata/core-properties"/>
  </ds:schemaRefs>
</ds:datastoreItem>
</file>

<file path=customXml/itemProps3.xml><?xml version="1.0" encoding="utf-8"?>
<ds:datastoreItem xmlns:ds="http://schemas.openxmlformats.org/officeDocument/2006/customXml" ds:itemID="{9D8D8812-FD71-43BB-8657-BC6165244F29}">
  <ds:schemaRefs>
    <ds:schemaRef ds:uri="http://schemas.microsoft.com/sharepoint/v3/contenttype/forms"/>
  </ds:schemaRefs>
</ds:datastoreItem>
</file>

<file path=customXml/itemProps4.xml><?xml version="1.0" encoding="utf-8"?>
<ds:datastoreItem xmlns:ds="http://schemas.openxmlformats.org/officeDocument/2006/customXml" ds:itemID="{C2016BF0-4BD5-409E-9978-86BAA9720F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5a974d-12d8-4c21-884d-6525de2987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2896</Words>
  <Characters>15934</Characters>
  <Application>Microsoft Office Word</Application>
  <DocSecurity>0</DocSecurity>
  <Lines>132</Lines>
  <Paragraphs>37</Paragraphs>
  <ScaleCrop>false</ScaleCrop>
  <HeadingPairs>
    <vt:vector size="2" baseType="variant">
      <vt:variant>
        <vt:lpstr>Título</vt:lpstr>
      </vt:variant>
      <vt:variant>
        <vt:i4>1</vt:i4>
      </vt:variant>
    </vt:vector>
  </HeadingPairs>
  <TitlesOfParts>
    <vt:vector size="1" baseType="lpstr">
      <vt:lpstr/>
    </vt:vector>
  </TitlesOfParts>
  <Company>Universidad San Sebastian</Company>
  <LinksUpToDate>false</LinksUpToDate>
  <CharactersWithSpaces>18793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CALFUPAN VARELA</dc:creator>
  <cp:keywords/>
  <dc:description/>
  <cp:lastModifiedBy>ALEJANDRO CALFUPAN VARELA</cp:lastModifiedBy>
  <cp:revision>2</cp:revision>
  <dcterms:created xsi:type="dcterms:W3CDTF">2024-06-17T00:55:00Z</dcterms:created>
  <dcterms:modified xsi:type="dcterms:W3CDTF">2024-06-17T00:55:00Z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0x0101007F51CA7FF9C72246B10C95BEB6BDD865</vt:lpwstr>
  </property>
  <property fmtid="{D5CDD505-2E9C-101B-9397-08002B2CF9AE}" pid="3" name="MSIP_Label_9f4e9a4a-eb20-4aad-9a64-8872817c1a6f_Enabled">
    <vt:lpwstr>true</vt:lpwstr>
  </property>
  <property fmtid="{D5CDD505-2E9C-101B-9397-08002B2CF9AE}" pid="4" name="MSIP_Label_9f4e9a4a-eb20-4aad-9a64-8872817c1a6f_SetDate">
    <vt:lpwstr>2024-06-13T20:07:18Z</vt:lpwstr>
  </property>
  <property fmtid="{D5CDD505-2E9C-101B-9397-08002B2CF9AE}" pid="5" name="MSIP_Label_9f4e9a4a-eb20-4aad-9a64-8872817c1a6f_Method">
    <vt:lpwstr>Standard</vt:lpwstr>
  </property>
  <property fmtid="{D5CDD505-2E9C-101B-9397-08002B2CF9AE}" pid="6" name="MSIP_Label_9f4e9a4a-eb20-4aad-9a64-8872817c1a6f_Name">
    <vt:lpwstr>defa4170-0d19-0005-0004-bc88714345d2</vt:lpwstr>
  </property>
  <property fmtid="{D5CDD505-2E9C-101B-9397-08002B2CF9AE}" pid="7" name="MSIP_Label_9f4e9a4a-eb20-4aad-9a64-8872817c1a6f_SiteId">
    <vt:lpwstr>7a599002-001c-432c-846e-1ddca9f6b299</vt:lpwstr>
  </property>
  <property fmtid="{D5CDD505-2E9C-101B-9397-08002B2CF9AE}" pid="8" name="MSIP_Label_9f4e9a4a-eb20-4aad-9a64-8872817c1a6f_ActionId">
    <vt:lpwstr>95a3e547-8ade-406f-886d-12b7bb5edeba</vt:lpwstr>
  </property>
  <property fmtid="{D5CDD505-2E9C-101B-9397-08002B2CF9AE}" pid="9" name="MSIP_Label_9f4e9a4a-eb20-4aad-9a64-8872817c1a6f_ContentBits">
    <vt:lpwstr>0</vt:lpwstr>
  </property>
</Properties>
</file>