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21335B" w14:textId="2AD9AD6E" w:rsidR="00272BFB" w:rsidRPr="003C3E0C" w:rsidRDefault="00272BFB" w:rsidP="00FD4C3B">
      <w:pPr>
        <w:pStyle w:val="Sinespaciado"/>
        <w:jc w:val="center"/>
        <w:rPr>
          <w:rFonts w:ascii="Tahoma" w:hAnsi="Tahoma" w:cs="Tahoma"/>
          <w:b/>
          <w:bCs/>
        </w:rPr>
      </w:pPr>
      <w:r w:rsidRPr="00DC4C1F">
        <w:rPr>
          <w:rFonts w:ascii="Tahoma" w:hAnsi="Tahoma" w:cs="Tahoma"/>
          <w:b/>
          <w:bCs/>
          <w:sz w:val="24"/>
          <w:szCs w:val="24"/>
        </w:rPr>
        <w:t>AU</w:t>
      </w:r>
      <w:r w:rsidRPr="003C3E0C">
        <w:rPr>
          <w:rFonts w:ascii="Tahoma" w:hAnsi="Tahoma" w:cs="Tahoma"/>
          <w:b/>
          <w:bCs/>
        </w:rPr>
        <w:t xml:space="preserve">TO DE APERTURA DE PROCESO </w:t>
      </w:r>
      <w:r w:rsidR="00AD45F1" w:rsidRPr="003C3E0C">
        <w:rPr>
          <w:rFonts w:ascii="Tahoma" w:hAnsi="Tahoma" w:cs="Tahoma"/>
          <w:b/>
          <w:bCs/>
        </w:rPr>
        <w:t>DE COMPROBACION DE LA JUSTA CAUSA</w:t>
      </w:r>
    </w:p>
    <w:p w14:paraId="71BBD943" w14:textId="77777777" w:rsidR="00272BFB" w:rsidRPr="003C3E0C" w:rsidRDefault="00272BFB" w:rsidP="00FD4C3B">
      <w:pPr>
        <w:pStyle w:val="Sinespaciado"/>
        <w:jc w:val="both"/>
        <w:rPr>
          <w:rFonts w:ascii="Tahoma" w:hAnsi="Tahoma" w:cs="Tahoma"/>
        </w:rPr>
      </w:pPr>
    </w:p>
    <w:p w14:paraId="4E8AC9D0" w14:textId="5B74D2F2" w:rsidR="00272BFB" w:rsidRPr="003C3E0C" w:rsidRDefault="00272BFB" w:rsidP="00FD4C3B">
      <w:pPr>
        <w:pStyle w:val="Sinespaciado"/>
        <w:jc w:val="both"/>
        <w:rPr>
          <w:rFonts w:ascii="Tahoma" w:hAnsi="Tahoma" w:cs="Tahoma"/>
        </w:rPr>
      </w:pPr>
      <w:r w:rsidRPr="003C3E0C">
        <w:rPr>
          <w:rFonts w:ascii="Tahoma" w:hAnsi="Tahoma" w:cs="Tahoma"/>
          <w:b/>
          <w:bCs/>
        </w:rPr>
        <w:t>Trabajador (a):</w:t>
      </w:r>
      <w:r w:rsidR="00FD4C3B" w:rsidRPr="003C3E0C">
        <w:rPr>
          <w:rFonts w:ascii="Tahoma" w:hAnsi="Tahoma" w:cs="Tahoma"/>
        </w:rPr>
        <w:tab/>
      </w:r>
      <w:r w:rsidR="00FD4C3B" w:rsidRPr="003C3E0C">
        <w:rPr>
          <w:rFonts w:ascii="Tahoma" w:hAnsi="Tahoma" w:cs="Tahoma"/>
        </w:rPr>
        <w:tab/>
      </w:r>
      <w:r w:rsidR="00D24450">
        <w:rPr>
          <w:rFonts w:ascii="Tahoma" w:hAnsi="Tahoma" w:cs="Tahoma"/>
        </w:rPr>
        <w:t>_________________________________</w:t>
      </w:r>
    </w:p>
    <w:p w14:paraId="3D6D1A49" w14:textId="1FD3EC41" w:rsidR="00272BFB" w:rsidRPr="003C3E0C" w:rsidRDefault="00272BFB" w:rsidP="00FD4C3B">
      <w:pPr>
        <w:pStyle w:val="Sinespaciado"/>
        <w:jc w:val="both"/>
        <w:rPr>
          <w:rFonts w:ascii="Tahoma" w:hAnsi="Tahoma" w:cs="Tahoma"/>
        </w:rPr>
      </w:pPr>
      <w:r w:rsidRPr="003C3E0C">
        <w:rPr>
          <w:rFonts w:ascii="Tahoma" w:hAnsi="Tahoma" w:cs="Tahoma"/>
          <w:b/>
          <w:bCs/>
        </w:rPr>
        <w:t>Cargo:</w:t>
      </w:r>
      <w:r w:rsidRPr="003C3E0C">
        <w:rPr>
          <w:rFonts w:ascii="Tahoma" w:hAnsi="Tahoma" w:cs="Tahoma"/>
          <w:b/>
          <w:bCs/>
        </w:rPr>
        <w:tab/>
      </w:r>
      <w:r w:rsidRPr="003C3E0C">
        <w:rPr>
          <w:rFonts w:ascii="Tahoma" w:hAnsi="Tahoma" w:cs="Tahoma"/>
        </w:rPr>
        <w:tab/>
      </w:r>
      <w:r w:rsidR="00FD4C3B" w:rsidRPr="003C3E0C">
        <w:rPr>
          <w:rFonts w:ascii="Tahoma" w:hAnsi="Tahoma" w:cs="Tahoma"/>
        </w:rPr>
        <w:tab/>
      </w:r>
      <w:r w:rsidR="00D24450">
        <w:rPr>
          <w:rFonts w:ascii="Tahoma" w:hAnsi="Tahoma" w:cs="Tahoma"/>
        </w:rPr>
        <w:t>_________________________________</w:t>
      </w:r>
    </w:p>
    <w:p w14:paraId="1D9647AD" w14:textId="00DCB6A6" w:rsidR="00272BFB" w:rsidRPr="003C3E0C" w:rsidRDefault="00272BFB" w:rsidP="00FD4C3B">
      <w:pPr>
        <w:pStyle w:val="Sinespaciado"/>
        <w:jc w:val="both"/>
        <w:rPr>
          <w:rFonts w:ascii="Tahoma" w:hAnsi="Tahoma" w:cs="Tahoma"/>
        </w:rPr>
      </w:pPr>
      <w:r w:rsidRPr="003C3E0C">
        <w:rPr>
          <w:rFonts w:ascii="Tahoma" w:hAnsi="Tahoma" w:cs="Tahoma"/>
          <w:b/>
          <w:bCs/>
        </w:rPr>
        <w:t>CC.:</w:t>
      </w:r>
      <w:r w:rsidRPr="003C3E0C">
        <w:rPr>
          <w:rFonts w:ascii="Tahoma" w:hAnsi="Tahoma" w:cs="Tahoma"/>
        </w:rPr>
        <w:t xml:space="preserve"> </w:t>
      </w:r>
      <w:r w:rsidRPr="003C3E0C">
        <w:rPr>
          <w:rFonts w:ascii="Tahoma" w:hAnsi="Tahoma" w:cs="Tahoma"/>
        </w:rPr>
        <w:tab/>
      </w:r>
      <w:r w:rsidRPr="003C3E0C">
        <w:rPr>
          <w:rFonts w:ascii="Tahoma" w:hAnsi="Tahoma" w:cs="Tahoma"/>
        </w:rPr>
        <w:tab/>
      </w:r>
      <w:r w:rsidRPr="003C3E0C">
        <w:rPr>
          <w:rFonts w:ascii="Tahoma" w:hAnsi="Tahoma" w:cs="Tahoma"/>
        </w:rPr>
        <w:tab/>
      </w:r>
      <w:r w:rsidR="00FD4C3B" w:rsidRPr="003C3E0C">
        <w:rPr>
          <w:rFonts w:ascii="Tahoma" w:hAnsi="Tahoma" w:cs="Tahoma"/>
        </w:rPr>
        <w:tab/>
      </w:r>
      <w:r w:rsidR="00D24450">
        <w:rPr>
          <w:rFonts w:ascii="Tahoma" w:hAnsi="Tahoma" w:cs="Tahoma"/>
        </w:rPr>
        <w:t>_________________________________</w:t>
      </w:r>
    </w:p>
    <w:p w14:paraId="29487391" w14:textId="402F24FD" w:rsidR="00272BFB" w:rsidRPr="003C3E0C" w:rsidRDefault="00272BFB" w:rsidP="00FD4C3B">
      <w:pPr>
        <w:pStyle w:val="Sinespaciado"/>
        <w:jc w:val="both"/>
        <w:rPr>
          <w:rFonts w:ascii="Tahoma" w:hAnsi="Tahoma" w:cs="Tahoma"/>
        </w:rPr>
      </w:pPr>
      <w:r w:rsidRPr="003C3E0C">
        <w:rPr>
          <w:rFonts w:ascii="Tahoma" w:hAnsi="Tahoma" w:cs="Tahoma"/>
          <w:b/>
          <w:bCs/>
        </w:rPr>
        <w:t>Fecha de expedición:</w:t>
      </w:r>
      <w:r w:rsidRPr="003C3E0C">
        <w:rPr>
          <w:rFonts w:ascii="Tahoma" w:hAnsi="Tahoma" w:cs="Tahoma"/>
        </w:rPr>
        <w:t xml:space="preserve"> </w:t>
      </w:r>
      <w:r w:rsidRPr="003C3E0C">
        <w:rPr>
          <w:rFonts w:ascii="Tahoma" w:hAnsi="Tahoma" w:cs="Tahoma"/>
        </w:rPr>
        <w:tab/>
      </w:r>
      <w:r w:rsidR="00D24450">
        <w:rPr>
          <w:rFonts w:ascii="Tahoma" w:hAnsi="Tahoma" w:cs="Tahoma"/>
        </w:rPr>
        <w:t>_________________________________</w:t>
      </w:r>
    </w:p>
    <w:p w14:paraId="5B865299" w14:textId="77777777" w:rsidR="00272BFB" w:rsidRPr="003C3E0C" w:rsidRDefault="00272BFB" w:rsidP="00FD4C3B">
      <w:pPr>
        <w:pStyle w:val="Sinespaciado"/>
        <w:jc w:val="both"/>
        <w:rPr>
          <w:rFonts w:ascii="Tahoma" w:hAnsi="Tahoma" w:cs="Tahoma"/>
        </w:rPr>
      </w:pPr>
    </w:p>
    <w:p w14:paraId="4B1B9804" w14:textId="4959942F" w:rsidR="00272BFB" w:rsidRPr="003C3E0C" w:rsidRDefault="00272BFB" w:rsidP="00FD4C3B">
      <w:pPr>
        <w:pStyle w:val="Sinespaciado"/>
        <w:ind w:firstLine="708"/>
        <w:jc w:val="both"/>
        <w:rPr>
          <w:rFonts w:ascii="Tahoma" w:hAnsi="Tahoma" w:cs="Tahoma"/>
          <w:b/>
          <w:bCs/>
        </w:rPr>
      </w:pPr>
      <w:r w:rsidRPr="003C3E0C">
        <w:rPr>
          <w:rFonts w:ascii="Tahoma" w:hAnsi="Tahoma" w:cs="Tahoma"/>
          <w:b/>
          <w:bCs/>
        </w:rPr>
        <w:t>Radicado: 202</w:t>
      </w:r>
      <w:r w:rsidR="00D24450">
        <w:rPr>
          <w:rFonts w:ascii="Tahoma" w:hAnsi="Tahoma" w:cs="Tahoma"/>
          <w:b/>
          <w:bCs/>
        </w:rPr>
        <w:t>X</w:t>
      </w:r>
      <w:r w:rsidRPr="003C3E0C">
        <w:rPr>
          <w:rFonts w:ascii="Tahoma" w:hAnsi="Tahoma" w:cs="Tahoma"/>
          <w:b/>
          <w:bCs/>
        </w:rPr>
        <w:t>-</w:t>
      </w:r>
      <w:r w:rsidR="00D24450">
        <w:rPr>
          <w:rFonts w:ascii="Tahoma" w:hAnsi="Tahoma" w:cs="Tahoma"/>
          <w:b/>
          <w:bCs/>
        </w:rPr>
        <w:t>XXX</w:t>
      </w:r>
      <w:r w:rsidRPr="003C3E0C">
        <w:rPr>
          <w:rFonts w:ascii="Tahoma" w:hAnsi="Tahoma" w:cs="Tahoma"/>
          <w:b/>
          <w:bCs/>
        </w:rPr>
        <w:t>-</w:t>
      </w:r>
      <w:r w:rsidR="00FA3E94" w:rsidRPr="003C3E0C">
        <w:rPr>
          <w:rFonts w:ascii="Tahoma" w:hAnsi="Tahoma" w:cs="Tahoma"/>
          <w:b/>
          <w:bCs/>
        </w:rPr>
        <w:t>01</w:t>
      </w:r>
    </w:p>
    <w:p w14:paraId="7CA3A286" w14:textId="77777777" w:rsidR="00272BFB" w:rsidRPr="003C3E0C" w:rsidRDefault="00272BFB" w:rsidP="00FD4C3B">
      <w:pPr>
        <w:pStyle w:val="Sinespaciado"/>
        <w:jc w:val="both"/>
        <w:rPr>
          <w:rFonts w:ascii="Tahoma" w:hAnsi="Tahoma" w:cs="Tahoma"/>
        </w:rPr>
      </w:pPr>
    </w:p>
    <w:p w14:paraId="2C9EDD0D" w14:textId="28D76698" w:rsidR="00272BFB" w:rsidRPr="003C3E0C" w:rsidRDefault="00272BFB" w:rsidP="00FD4C3B">
      <w:pPr>
        <w:pStyle w:val="Sinespaciado"/>
        <w:jc w:val="both"/>
        <w:rPr>
          <w:rFonts w:ascii="Tahoma" w:hAnsi="Tahoma" w:cs="Tahoma"/>
        </w:rPr>
      </w:pPr>
      <w:r w:rsidRPr="003C3E0C">
        <w:rPr>
          <w:rFonts w:ascii="Tahoma" w:hAnsi="Tahoma" w:cs="Tahoma"/>
        </w:rPr>
        <w:t>En mi calidad de</w:t>
      </w:r>
      <w:r w:rsidR="004F6B17" w:rsidRPr="003C3E0C">
        <w:rPr>
          <w:rFonts w:ascii="Tahoma" w:hAnsi="Tahoma" w:cs="Tahoma"/>
        </w:rPr>
        <w:t xml:space="preserve"> </w:t>
      </w:r>
      <w:r w:rsidR="004F6B17" w:rsidRPr="003C3E0C">
        <w:rPr>
          <w:rFonts w:ascii="Tahoma" w:hAnsi="Tahoma" w:cs="Tahoma"/>
          <w:b/>
          <w:bCs/>
        </w:rPr>
        <w:t>ASESORA JURÍDICA Y DE SEGUROS DEL</w:t>
      </w:r>
      <w:r w:rsidR="004F6B17" w:rsidRPr="003C3E0C">
        <w:rPr>
          <w:rFonts w:ascii="Tahoma" w:hAnsi="Tahoma" w:cs="Tahoma"/>
        </w:rPr>
        <w:t xml:space="preserve"> </w:t>
      </w:r>
      <w:r w:rsidRPr="003C3E0C">
        <w:rPr>
          <w:rFonts w:ascii="Tahoma" w:hAnsi="Tahoma" w:cs="Tahoma"/>
          <w:b/>
          <w:bCs/>
        </w:rPr>
        <w:t xml:space="preserve">ÁREA DE RECURSOS HUMANOS </w:t>
      </w:r>
      <w:r w:rsidRPr="003C3E0C">
        <w:rPr>
          <w:rFonts w:ascii="Tahoma" w:hAnsi="Tahoma" w:cs="Tahoma"/>
        </w:rPr>
        <w:t xml:space="preserve">de la </w:t>
      </w:r>
      <w:r w:rsidRPr="003C3E0C">
        <w:rPr>
          <w:rFonts w:ascii="Tahoma" w:hAnsi="Tahoma" w:cs="Tahoma"/>
          <w:b/>
          <w:bCs/>
        </w:rPr>
        <w:t>Cooperativa de Transportadores del Huila Ltda.</w:t>
      </w:r>
      <w:r w:rsidRPr="003C3E0C">
        <w:rPr>
          <w:rFonts w:ascii="Tahoma" w:hAnsi="Tahoma" w:cs="Tahoma"/>
        </w:rPr>
        <w:t>,</w:t>
      </w:r>
      <w:r w:rsidR="00323388" w:rsidRPr="003C3E0C">
        <w:rPr>
          <w:rFonts w:ascii="Tahoma" w:hAnsi="Tahoma" w:cs="Tahoma"/>
        </w:rPr>
        <w:t xml:space="preserve"> designada por el Gerente General para iniciar, instruir, adelantar y suscribir las actuaciones propias de los procesos disciplinarios al interior de la Cooperativa</w:t>
      </w:r>
      <w:r w:rsidRPr="003C3E0C">
        <w:rPr>
          <w:rFonts w:ascii="Tahoma" w:hAnsi="Tahoma" w:cs="Tahoma"/>
        </w:rPr>
        <w:t xml:space="preserve"> y en cumplimiento de lo dispuesto por el </w:t>
      </w:r>
      <w:r w:rsidRPr="003C3E0C">
        <w:rPr>
          <w:rFonts w:ascii="Tahoma" w:hAnsi="Tahoma" w:cs="Tahoma"/>
          <w:b/>
          <w:bCs/>
        </w:rPr>
        <w:t>artículo 115 del Código Sustantivo del Trabajo</w:t>
      </w:r>
      <w:r w:rsidRPr="003C3E0C">
        <w:rPr>
          <w:rFonts w:ascii="Tahoma" w:hAnsi="Tahoma" w:cs="Tahoma"/>
        </w:rPr>
        <w:t xml:space="preserve">, modificado por la </w:t>
      </w:r>
      <w:r w:rsidRPr="003C3E0C">
        <w:rPr>
          <w:rFonts w:ascii="Tahoma" w:hAnsi="Tahoma" w:cs="Tahoma"/>
          <w:b/>
          <w:bCs/>
        </w:rPr>
        <w:t>Ley 2466 de 2025</w:t>
      </w:r>
      <w:r w:rsidRPr="003C3E0C">
        <w:rPr>
          <w:rFonts w:ascii="Tahoma" w:hAnsi="Tahoma" w:cs="Tahoma"/>
        </w:rPr>
        <w:t xml:space="preserve">, me permito comunicar la </w:t>
      </w:r>
      <w:r w:rsidRPr="003C3E0C">
        <w:rPr>
          <w:rFonts w:ascii="Tahoma" w:hAnsi="Tahoma" w:cs="Tahoma"/>
          <w:b/>
          <w:bCs/>
        </w:rPr>
        <w:t>apertura formal de proceso disciplinario</w:t>
      </w:r>
      <w:r w:rsidRPr="003C3E0C">
        <w:rPr>
          <w:rFonts w:ascii="Tahoma" w:hAnsi="Tahoma" w:cs="Tahoma"/>
        </w:rPr>
        <w:t xml:space="preserve"> en su contra, garantizando de manera integral su </w:t>
      </w:r>
      <w:r w:rsidRPr="003C3E0C">
        <w:rPr>
          <w:rFonts w:ascii="Tahoma" w:hAnsi="Tahoma" w:cs="Tahoma"/>
          <w:b/>
          <w:bCs/>
        </w:rPr>
        <w:t>derecho al debido proceso, defensa, contradicción y presunción de inocencia</w:t>
      </w:r>
      <w:r w:rsidRPr="003C3E0C">
        <w:rPr>
          <w:rFonts w:ascii="Tahoma" w:hAnsi="Tahoma" w:cs="Tahoma"/>
        </w:rPr>
        <w:t>.</w:t>
      </w:r>
    </w:p>
    <w:p w14:paraId="659304A0" w14:textId="77777777" w:rsidR="00272BFB" w:rsidRPr="003C3E0C" w:rsidRDefault="00272BFB" w:rsidP="00FD4C3B">
      <w:pPr>
        <w:pStyle w:val="Sinespaciado"/>
        <w:jc w:val="both"/>
        <w:rPr>
          <w:rFonts w:ascii="Tahoma" w:hAnsi="Tahoma" w:cs="Tahoma"/>
        </w:rPr>
      </w:pPr>
    </w:p>
    <w:p w14:paraId="54256436" w14:textId="3763642A" w:rsidR="00272BFB" w:rsidRPr="003C3E0C" w:rsidRDefault="00272BFB" w:rsidP="00775C3D">
      <w:pPr>
        <w:pStyle w:val="Sinespaciado"/>
        <w:numPr>
          <w:ilvl w:val="0"/>
          <w:numId w:val="6"/>
        </w:numPr>
        <w:jc w:val="both"/>
        <w:rPr>
          <w:rFonts w:ascii="Tahoma" w:hAnsi="Tahoma" w:cs="Tahoma"/>
          <w:b/>
          <w:bCs/>
        </w:rPr>
      </w:pPr>
      <w:r w:rsidRPr="003C3E0C">
        <w:rPr>
          <w:rFonts w:ascii="Tahoma" w:hAnsi="Tahoma" w:cs="Tahoma"/>
          <w:b/>
          <w:bCs/>
        </w:rPr>
        <w:t>HECHOS QUE DAN ORIGEN AL PROCESO</w:t>
      </w:r>
    </w:p>
    <w:p w14:paraId="39824FA6" w14:textId="77777777" w:rsidR="00272BFB" w:rsidRPr="003C3E0C" w:rsidRDefault="00272BFB" w:rsidP="00FD4C3B">
      <w:pPr>
        <w:pStyle w:val="Sinespaciado"/>
        <w:jc w:val="both"/>
        <w:rPr>
          <w:rFonts w:ascii="Tahoma" w:hAnsi="Tahoma" w:cs="Tahoma"/>
        </w:rPr>
      </w:pPr>
    </w:p>
    <w:p w14:paraId="333BBF60" w14:textId="77777777" w:rsidR="00171205" w:rsidRPr="00CA7D4D" w:rsidRDefault="00171205" w:rsidP="00171205">
      <w:pPr>
        <w:pStyle w:val="Sinespaciado"/>
        <w:jc w:val="both"/>
        <w:rPr>
          <w:rFonts w:ascii="Tahoma" w:hAnsi="Tahoma" w:cs="Tahoma"/>
          <w:highlight w:val="yellow"/>
        </w:rPr>
      </w:pPr>
      <w:r w:rsidRPr="00CA7D4D">
        <w:rPr>
          <w:rFonts w:ascii="Tahoma" w:hAnsi="Tahoma" w:cs="Tahoma"/>
          <w:highlight w:val="yellow"/>
        </w:rPr>
        <w:t>De conformidad con el informe presentado por la señora Ingrid Yolima Rodríguez Mendieta, Jefe de Taquilla, de fecha 29 de junio de 2026, remitido al Área de Talento Humano, se tuvo conocimiento de una serie de situaciones que, presuntamente, se han venido presentando de manera reiterada durante el desempeño de sus funciones en el Área de Despachos, las cuales podrían estar afectando el ambiente laboral, la calidad del servicio prestado por la Cooperativa y el normal desarrollo de la operación.</w:t>
      </w:r>
    </w:p>
    <w:p w14:paraId="1629A077" w14:textId="77777777" w:rsidR="00171205" w:rsidRPr="00CA7D4D" w:rsidRDefault="00171205" w:rsidP="00171205">
      <w:pPr>
        <w:pStyle w:val="Sinespaciado"/>
        <w:jc w:val="both"/>
        <w:rPr>
          <w:rFonts w:ascii="Tahoma" w:hAnsi="Tahoma" w:cs="Tahoma"/>
          <w:highlight w:val="yellow"/>
        </w:rPr>
      </w:pPr>
    </w:p>
    <w:p w14:paraId="55FDBFDC" w14:textId="77777777" w:rsidR="00171205" w:rsidRPr="00CA7D4D" w:rsidRDefault="00171205" w:rsidP="00171205">
      <w:pPr>
        <w:pStyle w:val="Sinespaciado"/>
        <w:jc w:val="both"/>
        <w:rPr>
          <w:rFonts w:ascii="Tahoma" w:hAnsi="Tahoma" w:cs="Tahoma"/>
          <w:highlight w:val="yellow"/>
        </w:rPr>
      </w:pPr>
      <w:r w:rsidRPr="00CA7D4D">
        <w:rPr>
          <w:rFonts w:ascii="Tahoma" w:hAnsi="Tahoma" w:cs="Tahoma"/>
          <w:highlight w:val="yellow"/>
        </w:rPr>
        <w:t>Del contenido del informe se desprenden, en principio, los siguientes hechos objeto de investigación:</w:t>
      </w:r>
    </w:p>
    <w:p w14:paraId="02B63178" w14:textId="77777777" w:rsidR="00171205" w:rsidRPr="00CA7D4D" w:rsidRDefault="00171205" w:rsidP="00171205">
      <w:pPr>
        <w:pStyle w:val="Sinespaciado"/>
        <w:jc w:val="both"/>
        <w:rPr>
          <w:rFonts w:ascii="Tahoma" w:hAnsi="Tahoma" w:cs="Tahoma"/>
          <w:highlight w:val="yellow"/>
        </w:rPr>
      </w:pPr>
    </w:p>
    <w:p w14:paraId="22947434" w14:textId="77777777" w:rsidR="00171205" w:rsidRPr="00CA7D4D" w:rsidRDefault="00171205" w:rsidP="00171205">
      <w:pPr>
        <w:pStyle w:val="Sinespaciado"/>
        <w:jc w:val="both"/>
        <w:rPr>
          <w:rFonts w:ascii="Tahoma" w:hAnsi="Tahoma" w:cs="Tahoma"/>
          <w:b/>
          <w:bCs/>
          <w:highlight w:val="yellow"/>
        </w:rPr>
      </w:pPr>
      <w:r w:rsidRPr="00CA7D4D">
        <w:rPr>
          <w:rFonts w:ascii="Tahoma" w:hAnsi="Tahoma" w:cs="Tahoma"/>
          <w:b/>
          <w:bCs/>
          <w:highlight w:val="yellow"/>
        </w:rPr>
        <w:t>1. Presuntas dificultades en las relaciones interpersonales y el trabajo en equipo.</w:t>
      </w:r>
    </w:p>
    <w:p w14:paraId="343ABDCB" w14:textId="77777777" w:rsidR="00171205" w:rsidRPr="00CA7D4D" w:rsidRDefault="00171205" w:rsidP="00171205">
      <w:pPr>
        <w:pStyle w:val="Sinespaciado"/>
        <w:jc w:val="both"/>
        <w:rPr>
          <w:rFonts w:ascii="Tahoma" w:hAnsi="Tahoma" w:cs="Tahoma"/>
          <w:highlight w:val="yellow"/>
        </w:rPr>
      </w:pPr>
    </w:p>
    <w:p w14:paraId="4C8FE97D" w14:textId="77777777" w:rsidR="00171205" w:rsidRPr="00CA7D4D" w:rsidRDefault="00171205" w:rsidP="00171205">
      <w:pPr>
        <w:pStyle w:val="Sinespaciado"/>
        <w:jc w:val="both"/>
        <w:rPr>
          <w:rFonts w:ascii="Tahoma" w:hAnsi="Tahoma" w:cs="Tahoma"/>
          <w:highlight w:val="yellow"/>
        </w:rPr>
      </w:pPr>
      <w:r w:rsidRPr="00CA7D4D">
        <w:rPr>
          <w:rFonts w:ascii="Tahoma" w:hAnsi="Tahoma" w:cs="Tahoma"/>
          <w:highlight w:val="yellow"/>
        </w:rPr>
        <w:t>Se informa que, de manera reiterada, usted ha mantenido una actitud poco colaborativa y presuntamente irrespetuosa frente a sus compañeros de trabajo. Según el reporte, cuando otros colaboradores realizan consultas relacionadas con la operación o solicitan apoyo para el desarrollo de las actividades propias del servicio, usted asumiría una actitud defensiva y respondería de forma inadecuada, situación que igualmente se habría presentado frente a la Jefe de Taquilla, dificultando la comunicación, el trabajo coordinado entre las áreas y el adecuado clima laboral.</w:t>
      </w:r>
    </w:p>
    <w:p w14:paraId="47FD4AF5" w14:textId="77777777" w:rsidR="00171205" w:rsidRPr="00CA7D4D" w:rsidRDefault="00171205" w:rsidP="00171205">
      <w:pPr>
        <w:pStyle w:val="Sinespaciado"/>
        <w:jc w:val="both"/>
        <w:rPr>
          <w:rFonts w:ascii="Tahoma" w:hAnsi="Tahoma" w:cs="Tahoma"/>
          <w:highlight w:val="yellow"/>
        </w:rPr>
      </w:pPr>
    </w:p>
    <w:p w14:paraId="5B317E15" w14:textId="77777777" w:rsidR="00171205" w:rsidRPr="00CA7D4D" w:rsidRDefault="00171205" w:rsidP="00171205">
      <w:pPr>
        <w:pStyle w:val="Sinespaciado"/>
        <w:jc w:val="both"/>
        <w:rPr>
          <w:rFonts w:ascii="Tahoma" w:hAnsi="Tahoma" w:cs="Tahoma"/>
          <w:b/>
          <w:bCs/>
          <w:highlight w:val="yellow"/>
        </w:rPr>
      </w:pPr>
      <w:r w:rsidRPr="00CA7D4D">
        <w:rPr>
          <w:rFonts w:ascii="Tahoma" w:hAnsi="Tahoma" w:cs="Tahoma"/>
          <w:b/>
          <w:bCs/>
          <w:highlight w:val="yellow"/>
        </w:rPr>
        <w:t>2. Presuntas deficiencias en la atención y servicio al cliente.</w:t>
      </w:r>
    </w:p>
    <w:p w14:paraId="14BEC6BF" w14:textId="77777777" w:rsidR="00171205" w:rsidRPr="00CA7D4D" w:rsidRDefault="00171205" w:rsidP="00171205">
      <w:pPr>
        <w:pStyle w:val="Sinespaciado"/>
        <w:jc w:val="both"/>
        <w:rPr>
          <w:rFonts w:ascii="Tahoma" w:hAnsi="Tahoma" w:cs="Tahoma"/>
          <w:highlight w:val="yellow"/>
        </w:rPr>
      </w:pPr>
    </w:p>
    <w:p w14:paraId="75DB3C10" w14:textId="77777777" w:rsidR="00171205" w:rsidRPr="00CA7D4D" w:rsidRDefault="00171205" w:rsidP="00171205">
      <w:pPr>
        <w:pStyle w:val="Sinespaciado"/>
        <w:jc w:val="both"/>
        <w:rPr>
          <w:rFonts w:ascii="Tahoma" w:hAnsi="Tahoma" w:cs="Tahoma"/>
          <w:highlight w:val="yellow"/>
        </w:rPr>
      </w:pPr>
      <w:r w:rsidRPr="00CA7D4D">
        <w:rPr>
          <w:rFonts w:ascii="Tahoma" w:hAnsi="Tahoma" w:cs="Tahoma"/>
          <w:highlight w:val="yellow"/>
        </w:rPr>
        <w:t>Igualmente, se reporta que durante el desarrollo de sus funciones usted presuntamente no estaría brindando una atención acorde con los estándares de servicio establecidos por la Cooperativa, debido a que con frecuencia omitiría saludar a los usuarios, suministrar la información requerida, orientar adecuadamente a los pasajeros o colaborar en actividades propias de la operación, como la impresión de tiquetes y la atención de inquietudes básicas, afectando la experiencia del usuario y la imagen institucional de Cootranshuila Ltda.</w:t>
      </w:r>
    </w:p>
    <w:p w14:paraId="769C383B" w14:textId="77777777" w:rsidR="00171205" w:rsidRPr="00CA7D4D" w:rsidRDefault="00171205" w:rsidP="00171205">
      <w:pPr>
        <w:pStyle w:val="Sinespaciado"/>
        <w:jc w:val="both"/>
        <w:rPr>
          <w:rFonts w:ascii="Tahoma" w:hAnsi="Tahoma" w:cs="Tahoma"/>
          <w:highlight w:val="yellow"/>
        </w:rPr>
      </w:pPr>
    </w:p>
    <w:p w14:paraId="62262A8A" w14:textId="77777777" w:rsidR="00171205" w:rsidRPr="00CA7D4D" w:rsidRDefault="00171205" w:rsidP="00171205">
      <w:pPr>
        <w:pStyle w:val="Sinespaciado"/>
        <w:jc w:val="both"/>
        <w:rPr>
          <w:rFonts w:ascii="Tahoma" w:hAnsi="Tahoma" w:cs="Tahoma"/>
          <w:b/>
          <w:bCs/>
          <w:highlight w:val="yellow"/>
        </w:rPr>
      </w:pPr>
      <w:r w:rsidRPr="00CA7D4D">
        <w:rPr>
          <w:rFonts w:ascii="Tahoma" w:hAnsi="Tahoma" w:cs="Tahoma"/>
          <w:b/>
          <w:bCs/>
          <w:highlight w:val="yellow"/>
        </w:rPr>
        <w:t>3. Presunto incumplimiento del horario laboral.</w:t>
      </w:r>
    </w:p>
    <w:p w14:paraId="6D3ADAC1" w14:textId="77777777" w:rsidR="00171205" w:rsidRPr="00CA7D4D" w:rsidRDefault="00171205" w:rsidP="00171205">
      <w:pPr>
        <w:pStyle w:val="Sinespaciado"/>
        <w:jc w:val="both"/>
        <w:rPr>
          <w:rFonts w:ascii="Tahoma" w:hAnsi="Tahoma" w:cs="Tahoma"/>
          <w:highlight w:val="yellow"/>
        </w:rPr>
      </w:pPr>
    </w:p>
    <w:p w14:paraId="05E70A2A" w14:textId="77777777" w:rsidR="00171205" w:rsidRPr="00CA7D4D" w:rsidRDefault="00171205" w:rsidP="00171205">
      <w:pPr>
        <w:pStyle w:val="Sinespaciado"/>
        <w:jc w:val="both"/>
        <w:rPr>
          <w:rFonts w:ascii="Tahoma" w:hAnsi="Tahoma" w:cs="Tahoma"/>
          <w:highlight w:val="yellow"/>
        </w:rPr>
      </w:pPr>
      <w:r w:rsidRPr="00CA7D4D">
        <w:rPr>
          <w:rFonts w:ascii="Tahoma" w:hAnsi="Tahoma" w:cs="Tahoma"/>
          <w:highlight w:val="yellow"/>
        </w:rPr>
        <w:t>Así mismo, se informó que el día 1 de junio de 2026 usted tenía asignado turno laboral a partir de las 2:00 p.m.; sin embargo, presuntamente se presentó a laborar hasta las 4:00 p.m., manifestando que había olvidado asistir a su jornada de trabajo. Según el informe, esta situación ocasionó afectaciones en la programación operacional y evidencia, en principio, una posible falta de diligencia y responsabilidad frente al cumplimiento de sus obligaciones laborales.</w:t>
      </w:r>
    </w:p>
    <w:p w14:paraId="0B7D9E0A" w14:textId="77777777" w:rsidR="00171205" w:rsidRPr="00CA7D4D" w:rsidRDefault="00171205" w:rsidP="00171205">
      <w:pPr>
        <w:pStyle w:val="Sinespaciado"/>
        <w:jc w:val="both"/>
        <w:rPr>
          <w:rFonts w:ascii="Tahoma" w:hAnsi="Tahoma" w:cs="Tahoma"/>
          <w:highlight w:val="yellow"/>
        </w:rPr>
      </w:pPr>
    </w:p>
    <w:p w14:paraId="6D24A29F" w14:textId="77777777" w:rsidR="00171205" w:rsidRPr="00CA7D4D" w:rsidRDefault="00171205" w:rsidP="00171205">
      <w:pPr>
        <w:pStyle w:val="Sinespaciado"/>
        <w:jc w:val="both"/>
        <w:rPr>
          <w:rFonts w:ascii="Tahoma" w:hAnsi="Tahoma" w:cs="Tahoma"/>
          <w:b/>
          <w:bCs/>
          <w:highlight w:val="yellow"/>
        </w:rPr>
      </w:pPr>
      <w:r w:rsidRPr="00CA7D4D">
        <w:rPr>
          <w:rFonts w:ascii="Tahoma" w:hAnsi="Tahoma" w:cs="Tahoma"/>
          <w:b/>
          <w:bCs/>
          <w:highlight w:val="yellow"/>
        </w:rPr>
        <w:t>4. Presuntas dificultades en la adaptación al cargo y afectación de la operación.</w:t>
      </w:r>
    </w:p>
    <w:p w14:paraId="317FA86C" w14:textId="77777777" w:rsidR="00171205" w:rsidRPr="00CA7D4D" w:rsidRDefault="00171205" w:rsidP="00171205">
      <w:pPr>
        <w:pStyle w:val="Sinespaciado"/>
        <w:jc w:val="both"/>
        <w:rPr>
          <w:rFonts w:ascii="Tahoma" w:hAnsi="Tahoma" w:cs="Tahoma"/>
          <w:highlight w:val="yellow"/>
        </w:rPr>
      </w:pPr>
    </w:p>
    <w:p w14:paraId="096CF80D" w14:textId="77777777" w:rsidR="00171205" w:rsidRPr="00CA7D4D" w:rsidRDefault="00171205" w:rsidP="00171205">
      <w:pPr>
        <w:pStyle w:val="Sinespaciado"/>
        <w:jc w:val="both"/>
        <w:rPr>
          <w:rFonts w:ascii="Tahoma" w:hAnsi="Tahoma" w:cs="Tahoma"/>
          <w:highlight w:val="yellow"/>
        </w:rPr>
      </w:pPr>
      <w:r w:rsidRPr="00CA7D4D">
        <w:rPr>
          <w:rFonts w:ascii="Tahoma" w:hAnsi="Tahoma" w:cs="Tahoma"/>
          <w:highlight w:val="yellow"/>
        </w:rPr>
        <w:t>Finalmente, la Jefe de Taquilla manifiesta que, pese al tiempo de acompañamiento, orientación y supervisión brindados por la empresa, usted ha presentado una adaptación limitada a las funciones propias del cargo, situación que habría hecho necesaria una supervisión permanente para prevenir errores operativos.</w:t>
      </w:r>
    </w:p>
    <w:p w14:paraId="3474C2C5" w14:textId="77777777" w:rsidR="00171205" w:rsidRPr="00CA7D4D" w:rsidRDefault="00171205" w:rsidP="00171205">
      <w:pPr>
        <w:pStyle w:val="Sinespaciado"/>
        <w:jc w:val="both"/>
        <w:rPr>
          <w:rFonts w:ascii="Tahoma" w:hAnsi="Tahoma" w:cs="Tahoma"/>
          <w:highlight w:val="yellow"/>
        </w:rPr>
      </w:pPr>
    </w:p>
    <w:p w14:paraId="7E60D44F" w14:textId="77777777" w:rsidR="00171205" w:rsidRPr="00CA7D4D" w:rsidRDefault="00171205" w:rsidP="00171205">
      <w:pPr>
        <w:pStyle w:val="Sinespaciado"/>
        <w:jc w:val="both"/>
        <w:rPr>
          <w:rFonts w:ascii="Tahoma" w:hAnsi="Tahoma" w:cs="Tahoma"/>
          <w:highlight w:val="yellow"/>
        </w:rPr>
      </w:pPr>
      <w:r w:rsidRPr="00CA7D4D">
        <w:rPr>
          <w:rFonts w:ascii="Tahoma" w:hAnsi="Tahoma" w:cs="Tahoma"/>
          <w:highlight w:val="yellow"/>
        </w:rPr>
        <w:t>De igual manera, se indica que dicha situación ha obligado a la Jefe de Taquilla a asumir jornadas laborales adicionales, incluso doblando y, en algunas oportunidades, triplicando turnos, con el propósito de garantizar la continuidad del servicio y reducir el riesgo de afectaciones operativas, generando sobrecarga laboral y afectando el normal funcionamiento del área.</w:t>
      </w:r>
    </w:p>
    <w:p w14:paraId="63BDC53F" w14:textId="77777777" w:rsidR="00171205" w:rsidRPr="00CA7D4D" w:rsidRDefault="00171205" w:rsidP="00171205">
      <w:pPr>
        <w:pStyle w:val="Sinespaciado"/>
        <w:jc w:val="both"/>
        <w:rPr>
          <w:rFonts w:ascii="Tahoma" w:hAnsi="Tahoma" w:cs="Tahoma"/>
          <w:highlight w:val="yellow"/>
        </w:rPr>
      </w:pPr>
    </w:p>
    <w:p w14:paraId="0244E71E" w14:textId="77777777" w:rsidR="00171205" w:rsidRPr="00CA7D4D" w:rsidRDefault="00171205" w:rsidP="00171205">
      <w:pPr>
        <w:pStyle w:val="Sinespaciado"/>
        <w:jc w:val="both"/>
        <w:rPr>
          <w:rFonts w:ascii="Tahoma" w:hAnsi="Tahoma" w:cs="Tahoma"/>
          <w:highlight w:val="yellow"/>
        </w:rPr>
      </w:pPr>
      <w:r w:rsidRPr="00CA7D4D">
        <w:rPr>
          <w:rFonts w:ascii="Tahoma" w:hAnsi="Tahoma" w:cs="Tahoma"/>
          <w:highlight w:val="yellow"/>
        </w:rPr>
        <w:t>Los hechos anteriormente descritos, de comprobarse dentro del presente procedimiento, podrían evidenciar un presunto incumplimiento de las obligaciones inherentes al cargo, particularmente aquellas relacionadas con el deber de prestar un servicio eficiente, mantener relaciones respetuosas con compañeros y superiores, atender adecuadamente a los usuarios, cumplir oportunamente la jornada laboral y ejecutar las funciones con diligencia, responsabilidad y compromiso.</w:t>
      </w:r>
    </w:p>
    <w:p w14:paraId="28632C96" w14:textId="77777777" w:rsidR="00171205" w:rsidRPr="00CA7D4D" w:rsidRDefault="00171205" w:rsidP="00171205">
      <w:pPr>
        <w:pStyle w:val="Sinespaciado"/>
        <w:jc w:val="both"/>
        <w:rPr>
          <w:rFonts w:ascii="Tahoma" w:hAnsi="Tahoma" w:cs="Tahoma"/>
          <w:highlight w:val="yellow"/>
        </w:rPr>
      </w:pPr>
    </w:p>
    <w:p w14:paraId="36D7D503" w14:textId="7FB2434B" w:rsidR="00775C3D" w:rsidRPr="003C3E0C" w:rsidRDefault="00171205" w:rsidP="00171205">
      <w:pPr>
        <w:pStyle w:val="Sinespaciado"/>
        <w:jc w:val="both"/>
        <w:rPr>
          <w:rFonts w:ascii="Tahoma" w:hAnsi="Tahoma" w:cs="Tahoma"/>
        </w:rPr>
      </w:pPr>
      <w:r w:rsidRPr="00CA7D4D">
        <w:rPr>
          <w:rFonts w:ascii="Tahoma" w:hAnsi="Tahoma" w:cs="Tahoma"/>
          <w:highlight w:val="yellow"/>
        </w:rPr>
        <w:t>Es importante señalar que la Cooperativa fundamenta su operación en el trabajo coordinado entre sus colaboradores y en la prestación de un servicio público de transporte con altos estándares de calidad, razón por la cual cualquier comportamiento que pueda afectar la operación, el ambiente laboral, la atención al usuario o la imagen institucional merece ser verificado mediante el procedimiento disciplinario correspondiente.</w:t>
      </w:r>
    </w:p>
    <w:p w14:paraId="1E07517D" w14:textId="77777777" w:rsidR="00D00E69" w:rsidRPr="003C3E0C" w:rsidRDefault="00D00E69" w:rsidP="00171205">
      <w:pPr>
        <w:pStyle w:val="Sinespaciado"/>
        <w:jc w:val="both"/>
        <w:rPr>
          <w:rFonts w:ascii="Tahoma" w:hAnsi="Tahoma" w:cs="Tahoma"/>
          <w:i/>
          <w:iCs/>
          <w:lang w:val="es-MX"/>
        </w:rPr>
      </w:pPr>
    </w:p>
    <w:p w14:paraId="64338066" w14:textId="77777777" w:rsidR="00272BFB" w:rsidRPr="003C3E0C" w:rsidRDefault="00272BFB" w:rsidP="00FD4C3B">
      <w:pPr>
        <w:pStyle w:val="Sinespaciado"/>
        <w:jc w:val="both"/>
        <w:rPr>
          <w:rFonts w:ascii="Tahoma" w:hAnsi="Tahoma" w:cs="Tahoma"/>
          <w:i/>
          <w:iCs/>
        </w:rPr>
      </w:pPr>
      <w:r w:rsidRPr="003C3E0C">
        <w:rPr>
          <w:rFonts w:ascii="Tahoma" w:hAnsi="Tahoma" w:cs="Tahoma"/>
          <w:i/>
          <w:iCs/>
        </w:rPr>
        <w:t xml:space="preserve">(Se deja expresa constancia de que la presente comunicación </w:t>
      </w:r>
      <w:r w:rsidRPr="003C3E0C">
        <w:rPr>
          <w:rFonts w:ascii="Tahoma" w:hAnsi="Tahoma" w:cs="Tahoma"/>
          <w:b/>
          <w:bCs/>
          <w:i/>
          <w:iCs/>
        </w:rPr>
        <w:t>NO</w:t>
      </w:r>
      <w:r w:rsidRPr="003C3E0C">
        <w:rPr>
          <w:rFonts w:ascii="Tahoma" w:hAnsi="Tahoma" w:cs="Tahoma"/>
          <w:i/>
          <w:iCs/>
        </w:rPr>
        <w:t xml:space="preserve"> implica prejuzgamiento alguno, sino la formalización de la etapa de investigación disciplinaria adelantada por la empresa.)</w:t>
      </w:r>
    </w:p>
    <w:p w14:paraId="26D1B999" w14:textId="77777777" w:rsidR="00272BFB" w:rsidRPr="003C3E0C" w:rsidRDefault="00272BFB" w:rsidP="00FD4C3B">
      <w:pPr>
        <w:pStyle w:val="Sinespaciado"/>
        <w:jc w:val="both"/>
        <w:rPr>
          <w:rFonts w:ascii="Tahoma" w:hAnsi="Tahoma" w:cs="Tahoma"/>
        </w:rPr>
      </w:pPr>
    </w:p>
    <w:p w14:paraId="56C9F5AD" w14:textId="77777777" w:rsidR="00272BFB" w:rsidRPr="003C3E0C" w:rsidRDefault="00272BFB" w:rsidP="00FD4C3B">
      <w:pPr>
        <w:pStyle w:val="Sinespaciado"/>
        <w:jc w:val="both"/>
        <w:rPr>
          <w:rFonts w:ascii="Tahoma" w:hAnsi="Tahoma" w:cs="Tahoma"/>
        </w:rPr>
      </w:pPr>
      <w:r w:rsidRPr="003C3E0C">
        <w:rPr>
          <w:rFonts w:ascii="Tahoma" w:hAnsi="Tahoma" w:cs="Tahoma"/>
        </w:rPr>
        <w:t xml:space="preserve">Estas conductas, en principio, podrían constituir vulneración de los deberes laborales contenidos en el </w:t>
      </w:r>
      <w:r w:rsidRPr="003C3E0C">
        <w:rPr>
          <w:rFonts w:ascii="Tahoma" w:hAnsi="Tahoma" w:cs="Tahoma"/>
          <w:b/>
          <w:bCs/>
        </w:rPr>
        <w:t>Reglamento Interno de Trabajo de Cootranshuila Ltda.</w:t>
      </w:r>
      <w:r w:rsidRPr="003C3E0C">
        <w:rPr>
          <w:rFonts w:ascii="Tahoma" w:hAnsi="Tahoma" w:cs="Tahoma"/>
        </w:rPr>
        <w:t>, especialmente en lo referente a:</w:t>
      </w:r>
    </w:p>
    <w:p w14:paraId="1CE2D88C" w14:textId="77777777" w:rsidR="00272BFB" w:rsidRPr="003C3E0C" w:rsidRDefault="00272BFB" w:rsidP="00FD4C3B">
      <w:pPr>
        <w:pStyle w:val="Sinespaciado"/>
        <w:jc w:val="both"/>
        <w:rPr>
          <w:rFonts w:ascii="Tahoma" w:hAnsi="Tahoma" w:cs="Tahoma"/>
        </w:rPr>
      </w:pPr>
    </w:p>
    <w:p w14:paraId="22C88C51" w14:textId="77777777" w:rsidR="00B65ADC" w:rsidRPr="00CA7D4D" w:rsidRDefault="00B65ADC" w:rsidP="00B65ADC">
      <w:pPr>
        <w:pStyle w:val="Sinespaciado"/>
        <w:numPr>
          <w:ilvl w:val="0"/>
          <w:numId w:val="7"/>
        </w:numPr>
        <w:jc w:val="both"/>
        <w:rPr>
          <w:rFonts w:ascii="Tahoma" w:hAnsi="Tahoma" w:cs="Tahoma"/>
          <w:highlight w:val="yellow"/>
        </w:rPr>
      </w:pPr>
      <w:r w:rsidRPr="00CA7D4D">
        <w:rPr>
          <w:rFonts w:ascii="Tahoma" w:hAnsi="Tahoma" w:cs="Tahoma"/>
          <w:highlight w:val="yellow"/>
        </w:rPr>
        <w:t>El deber de desempeñar las funciones asignadas con diligencia, eficiencia y responsabilidad.</w:t>
      </w:r>
    </w:p>
    <w:p w14:paraId="02BBB6A7" w14:textId="77777777" w:rsidR="00B65ADC" w:rsidRPr="00CA7D4D" w:rsidRDefault="00B65ADC" w:rsidP="00B65ADC">
      <w:pPr>
        <w:pStyle w:val="Sinespaciado"/>
        <w:numPr>
          <w:ilvl w:val="0"/>
          <w:numId w:val="7"/>
        </w:numPr>
        <w:jc w:val="both"/>
        <w:rPr>
          <w:rFonts w:ascii="Tahoma" w:hAnsi="Tahoma" w:cs="Tahoma"/>
          <w:highlight w:val="yellow"/>
        </w:rPr>
      </w:pPr>
      <w:r w:rsidRPr="00CA7D4D">
        <w:rPr>
          <w:rFonts w:ascii="Tahoma" w:hAnsi="Tahoma" w:cs="Tahoma"/>
          <w:highlight w:val="yellow"/>
        </w:rPr>
        <w:t>La obligación de cumplir oportunamente la jornada y los horarios de trabajo.</w:t>
      </w:r>
    </w:p>
    <w:p w14:paraId="765AD31F" w14:textId="77777777" w:rsidR="00B65ADC" w:rsidRPr="00CA7D4D" w:rsidRDefault="00B65ADC" w:rsidP="00B65ADC">
      <w:pPr>
        <w:pStyle w:val="Sinespaciado"/>
        <w:numPr>
          <w:ilvl w:val="0"/>
          <w:numId w:val="7"/>
        </w:numPr>
        <w:jc w:val="both"/>
        <w:rPr>
          <w:rFonts w:ascii="Tahoma" w:hAnsi="Tahoma" w:cs="Tahoma"/>
          <w:highlight w:val="yellow"/>
        </w:rPr>
      </w:pPr>
      <w:r w:rsidRPr="00CA7D4D">
        <w:rPr>
          <w:rFonts w:ascii="Tahoma" w:hAnsi="Tahoma" w:cs="Tahoma"/>
          <w:highlight w:val="yellow"/>
        </w:rPr>
        <w:lastRenderedPageBreak/>
        <w:t>El deber de mantener relaciones respetuosas y de colaboración con compañeros, superiores y demás trabajadores.</w:t>
      </w:r>
    </w:p>
    <w:p w14:paraId="15623DC9" w14:textId="77777777" w:rsidR="00B65ADC" w:rsidRPr="00CA7D4D" w:rsidRDefault="00B65ADC" w:rsidP="00B65ADC">
      <w:pPr>
        <w:pStyle w:val="Sinespaciado"/>
        <w:numPr>
          <w:ilvl w:val="0"/>
          <w:numId w:val="7"/>
        </w:numPr>
        <w:jc w:val="both"/>
        <w:rPr>
          <w:rFonts w:ascii="Tahoma" w:hAnsi="Tahoma" w:cs="Tahoma"/>
          <w:highlight w:val="yellow"/>
        </w:rPr>
      </w:pPr>
      <w:r w:rsidRPr="00CA7D4D">
        <w:rPr>
          <w:rFonts w:ascii="Tahoma" w:hAnsi="Tahoma" w:cs="Tahoma"/>
          <w:highlight w:val="yellow"/>
        </w:rPr>
        <w:t>La obligación de brindar una atención adecuada, respetuosa y oportuna a los usuarios de la Cooperativa.</w:t>
      </w:r>
    </w:p>
    <w:p w14:paraId="74E8F340" w14:textId="77777777" w:rsidR="00B65ADC" w:rsidRPr="00CA7D4D" w:rsidRDefault="00B65ADC" w:rsidP="00B65ADC">
      <w:pPr>
        <w:pStyle w:val="Sinespaciado"/>
        <w:numPr>
          <w:ilvl w:val="0"/>
          <w:numId w:val="7"/>
        </w:numPr>
        <w:jc w:val="both"/>
        <w:rPr>
          <w:rFonts w:ascii="Tahoma" w:hAnsi="Tahoma" w:cs="Tahoma"/>
          <w:highlight w:val="yellow"/>
        </w:rPr>
      </w:pPr>
      <w:r w:rsidRPr="00CA7D4D">
        <w:rPr>
          <w:rFonts w:ascii="Tahoma" w:hAnsi="Tahoma" w:cs="Tahoma"/>
          <w:highlight w:val="yellow"/>
        </w:rPr>
        <w:t>El deber de acatar las instrucciones impartidas por los superiores y contribuir al adecuado funcionamiento de la operación.</w:t>
      </w:r>
    </w:p>
    <w:p w14:paraId="3174E0E4" w14:textId="27C8D709" w:rsidR="00272BFB" w:rsidRPr="003C3E0C" w:rsidRDefault="00B65ADC" w:rsidP="00B65ADC">
      <w:pPr>
        <w:pStyle w:val="Sinespaciado"/>
        <w:numPr>
          <w:ilvl w:val="0"/>
          <w:numId w:val="7"/>
        </w:numPr>
        <w:jc w:val="both"/>
        <w:rPr>
          <w:rFonts w:ascii="Tahoma" w:hAnsi="Tahoma" w:cs="Tahoma"/>
        </w:rPr>
      </w:pPr>
      <w:r w:rsidRPr="00CA7D4D">
        <w:rPr>
          <w:rFonts w:ascii="Tahoma" w:hAnsi="Tahoma" w:cs="Tahoma"/>
          <w:highlight w:val="yellow"/>
        </w:rPr>
        <w:t>La obligación de proteger los intereses, la imagen institucional y el buen nombre de Cootranshuila Ltda.</w:t>
      </w:r>
    </w:p>
    <w:p w14:paraId="6BE46B2F" w14:textId="77777777" w:rsidR="00272BFB" w:rsidRPr="003C3E0C" w:rsidRDefault="00272BFB" w:rsidP="00FD4C3B">
      <w:pPr>
        <w:pStyle w:val="Sinespaciado"/>
        <w:jc w:val="both"/>
        <w:rPr>
          <w:rFonts w:ascii="Tahoma" w:hAnsi="Tahoma" w:cs="Tahoma"/>
        </w:rPr>
      </w:pPr>
    </w:p>
    <w:p w14:paraId="34F0DA8B" w14:textId="7811122F" w:rsidR="00272BFB" w:rsidRPr="003C3E0C" w:rsidRDefault="00272BFB" w:rsidP="00E106F6">
      <w:pPr>
        <w:pStyle w:val="Sinespaciado"/>
        <w:numPr>
          <w:ilvl w:val="0"/>
          <w:numId w:val="6"/>
        </w:numPr>
        <w:jc w:val="both"/>
        <w:rPr>
          <w:rFonts w:ascii="Tahoma" w:hAnsi="Tahoma" w:cs="Tahoma"/>
          <w:b/>
          <w:bCs/>
        </w:rPr>
      </w:pPr>
      <w:r w:rsidRPr="003C3E0C">
        <w:rPr>
          <w:rFonts w:ascii="Tahoma" w:hAnsi="Tahoma" w:cs="Tahoma"/>
          <w:b/>
          <w:bCs/>
        </w:rPr>
        <w:t>TRASLADO DE PRUEBAS</w:t>
      </w:r>
    </w:p>
    <w:p w14:paraId="16FCD2B3" w14:textId="77777777" w:rsidR="00272BFB" w:rsidRPr="003C3E0C" w:rsidRDefault="00272BFB" w:rsidP="00FD4C3B">
      <w:pPr>
        <w:pStyle w:val="Sinespaciado"/>
        <w:jc w:val="both"/>
        <w:rPr>
          <w:rFonts w:ascii="Tahoma" w:hAnsi="Tahoma" w:cs="Tahoma"/>
        </w:rPr>
      </w:pPr>
    </w:p>
    <w:p w14:paraId="7C2BEC73" w14:textId="77777777" w:rsidR="00272BFB" w:rsidRPr="003C3E0C" w:rsidRDefault="00272BFB" w:rsidP="00FD4C3B">
      <w:pPr>
        <w:pStyle w:val="Sinespaciado"/>
        <w:jc w:val="both"/>
        <w:rPr>
          <w:rFonts w:ascii="Tahoma" w:hAnsi="Tahoma" w:cs="Tahoma"/>
        </w:rPr>
      </w:pPr>
      <w:r w:rsidRPr="003C3E0C">
        <w:rPr>
          <w:rFonts w:ascii="Tahoma" w:hAnsi="Tahoma" w:cs="Tahoma"/>
        </w:rPr>
        <w:t>En cumplimiento del derecho de contradicción, se ponen a su disposición los siguientes elementos probatorios:</w:t>
      </w:r>
    </w:p>
    <w:p w14:paraId="077A7AFC" w14:textId="77777777" w:rsidR="00272BFB" w:rsidRPr="003C3E0C" w:rsidRDefault="00272BFB" w:rsidP="00FD4C3B">
      <w:pPr>
        <w:pStyle w:val="Sinespaciado"/>
        <w:jc w:val="both"/>
        <w:rPr>
          <w:rFonts w:ascii="Tahoma" w:hAnsi="Tahoma" w:cs="Tahoma"/>
        </w:rPr>
      </w:pPr>
    </w:p>
    <w:p w14:paraId="5F5306F0" w14:textId="77777777" w:rsidR="00A05CAA" w:rsidRPr="00CA7D4D" w:rsidRDefault="00A05CAA" w:rsidP="00A05CAA">
      <w:pPr>
        <w:pStyle w:val="Sinespaciado"/>
        <w:numPr>
          <w:ilvl w:val="0"/>
          <w:numId w:val="11"/>
        </w:numPr>
        <w:jc w:val="both"/>
        <w:rPr>
          <w:rFonts w:ascii="Tahoma" w:hAnsi="Tahoma" w:cs="Tahoma"/>
          <w:highlight w:val="yellow"/>
        </w:rPr>
      </w:pPr>
      <w:r w:rsidRPr="00CA7D4D">
        <w:rPr>
          <w:rFonts w:ascii="Tahoma" w:hAnsi="Tahoma" w:cs="Tahoma"/>
          <w:highlight w:val="yellow"/>
        </w:rPr>
        <w:t>Informe suscrito por la señora Ingrid Yolima Rodríguez Mendieta, Jefe de Taquilla, de fecha 29 de junio de 2026.</w:t>
      </w:r>
    </w:p>
    <w:p w14:paraId="0F3E070C" w14:textId="77777777" w:rsidR="00A05CAA" w:rsidRPr="00CA7D4D" w:rsidRDefault="00A05CAA" w:rsidP="00A05CAA">
      <w:pPr>
        <w:pStyle w:val="Sinespaciado"/>
        <w:numPr>
          <w:ilvl w:val="0"/>
          <w:numId w:val="11"/>
        </w:numPr>
        <w:jc w:val="both"/>
        <w:rPr>
          <w:rFonts w:ascii="Tahoma" w:hAnsi="Tahoma" w:cs="Tahoma"/>
          <w:highlight w:val="yellow"/>
        </w:rPr>
      </w:pPr>
      <w:r w:rsidRPr="00CA7D4D">
        <w:rPr>
          <w:rFonts w:ascii="Tahoma" w:hAnsi="Tahoma" w:cs="Tahoma"/>
          <w:highlight w:val="yellow"/>
        </w:rPr>
        <w:t>Programación de turnos correspondiente al día 1 de junio de 2026.</w:t>
      </w:r>
    </w:p>
    <w:p w14:paraId="59A11360" w14:textId="77777777" w:rsidR="00A05CAA" w:rsidRPr="00CA7D4D" w:rsidRDefault="00A05CAA" w:rsidP="00A05CAA">
      <w:pPr>
        <w:pStyle w:val="Sinespaciado"/>
        <w:numPr>
          <w:ilvl w:val="0"/>
          <w:numId w:val="11"/>
        </w:numPr>
        <w:jc w:val="both"/>
        <w:rPr>
          <w:rFonts w:ascii="Tahoma" w:hAnsi="Tahoma" w:cs="Tahoma"/>
          <w:highlight w:val="yellow"/>
        </w:rPr>
      </w:pPr>
      <w:r w:rsidRPr="00CA7D4D">
        <w:rPr>
          <w:rFonts w:ascii="Tahoma" w:hAnsi="Tahoma" w:cs="Tahoma"/>
          <w:highlight w:val="yellow"/>
        </w:rPr>
        <w:t>Registros de asistencia o control de ingreso, si existen.</w:t>
      </w:r>
    </w:p>
    <w:p w14:paraId="137136AD" w14:textId="77777777" w:rsidR="00A05CAA" w:rsidRPr="00CA7D4D" w:rsidRDefault="00A05CAA" w:rsidP="00A05CAA">
      <w:pPr>
        <w:pStyle w:val="Sinespaciado"/>
        <w:numPr>
          <w:ilvl w:val="0"/>
          <w:numId w:val="11"/>
        </w:numPr>
        <w:jc w:val="both"/>
        <w:rPr>
          <w:rFonts w:ascii="Tahoma" w:hAnsi="Tahoma" w:cs="Tahoma"/>
          <w:highlight w:val="yellow"/>
        </w:rPr>
      </w:pPr>
      <w:r w:rsidRPr="00CA7D4D">
        <w:rPr>
          <w:rFonts w:ascii="Tahoma" w:hAnsi="Tahoma" w:cs="Tahoma"/>
          <w:highlight w:val="yellow"/>
        </w:rPr>
        <w:t>Registros operativos del Área de Despachos.</w:t>
      </w:r>
    </w:p>
    <w:p w14:paraId="794B346E" w14:textId="77777777" w:rsidR="00A05CAA" w:rsidRPr="00CA7D4D" w:rsidRDefault="00A05CAA" w:rsidP="00A05CAA">
      <w:pPr>
        <w:pStyle w:val="Sinespaciado"/>
        <w:numPr>
          <w:ilvl w:val="0"/>
          <w:numId w:val="11"/>
        </w:numPr>
        <w:jc w:val="both"/>
        <w:rPr>
          <w:rFonts w:ascii="Tahoma" w:hAnsi="Tahoma" w:cs="Tahoma"/>
          <w:highlight w:val="yellow"/>
        </w:rPr>
      </w:pPr>
      <w:r w:rsidRPr="00CA7D4D">
        <w:rPr>
          <w:rFonts w:ascii="Tahoma" w:hAnsi="Tahoma" w:cs="Tahoma"/>
          <w:highlight w:val="yellow"/>
        </w:rPr>
        <w:t>Declaraciones de los trabajadores que puedan tener conocimiento de los hechos.</w:t>
      </w:r>
    </w:p>
    <w:p w14:paraId="0D25423C" w14:textId="552758E5" w:rsidR="00F82C7E" w:rsidRPr="003C3E0C" w:rsidRDefault="00A05CAA" w:rsidP="00A05CAA">
      <w:pPr>
        <w:pStyle w:val="Sinespaciado"/>
        <w:numPr>
          <w:ilvl w:val="0"/>
          <w:numId w:val="11"/>
        </w:numPr>
        <w:jc w:val="both"/>
        <w:rPr>
          <w:rFonts w:ascii="Tahoma" w:hAnsi="Tahoma" w:cs="Tahoma"/>
        </w:rPr>
      </w:pPr>
      <w:r w:rsidRPr="00CA7D4D">
        <w:rPr>
          <w:rFonts w:ascii="Tahoma" w:hAnsi="Tahoma" w:cs="Tahoma"/>
          <w:highlight w:val="yellow"/>
        </w:rPr>
        <w:t>Los demás documentos, registros y elementos probatorios que reposen o lleguen a incorporarse dentro de la presente actuación disciplinaria.</w:t>
      </w:r>
    </w:p>
    <w:p w14:paraId="3E97F2D0" w14:textId="77777777" w:rsidR="00F82C7E" w:rsidRPr="003C3E0C" w:rsidRDefault="00F82C7E" w:rsidP="00FD4C3B">
      <w:pPr>
        <w:pStyle w:val="Sinespaciado"/>
        <w:jc w:val="both"/>
        <w:rPr>
          <w:rFonts w:ascii="Tahoma" w:hAnsi="Tahoma" w:cs="Tahoma"/>
        </w:rPr>
      </w:pPr>
    </w:p>
    <w:p w14:paraId="366A2CBE" w14:textId="2BCE90AC" w:rsidR="00272BFB" w:rsidRPr="003C3E0C" w:rsidRDefault="00272BFB" w:rsidP="00836585">
      <w:pPr>
        <w:pStyle w:val="Sinespaciado"/>
        <w:numPr>
          <w:ilvl w:val="0"/>
          <w:numId w:val="6"/>
        </w:numPr>
        <w:jc w:val="both"/>
        <w:rPr>
          <w:rFonts w:ascii="Tahoma" w:hAnsi="Tahoma" w:cs="Tahoma"/>
          <w:b/>
          <w:bCs/>
        </w:rPr>
      </w:pPr>
      <w:r w:rsidRPr="003C3E0C">
        <w:rPr>
          <w:rFonts w:ascii="Tahoma" w:hAnsi="Tahoma" w:cs="Tahoma"/>
          <w:b/>
          <w:bCs/>
        </w:rPr>
        <w:t>DERECHO A LOS DESCARGOS</w:t>
      </w:r>
    </w:p>
    <w:p w14:paraId="224354EF" w14:textId="77777777" w:rsidR="00272BFB" w:rsidRPr="003C3E0C" w:rsidRDefault="00272BFB" w:rsidP="00FD4C3B">
      <w:pPr>
        <w:pStyle w:val="Sinespaciado"/>
        <w:jc w:val="both"/>
        <w:rPr>
          <w:rFonts w:ascii="Tahoma" w:hAnsi="Tahoma" w:cs="Tahoma"/>
        </w:rPr>
      </w:pPr>
    </w:p>
    <w:p w14:paraId="0C1E1B7C" w14:textId="67DC5621" w:rsidR="00272BFB" w:rsidRPr="003C3E0C" w:rsidRDefault="00272BFB" w:rsidP="00FD4C3B">
      <w:pPr>
        <w:pStyle w:val="Sinespaciado"/>
        <w:jc w:val="both"/>
        <w:rPr>
          <w:rFonts w:ascii="Tahoma" w:hAnsi="Tahoma" w:cs="Tahoma"/>
        </w:rPr>
      </w:pPr>
      <w:r w:rsidRPr="003C3E0C">
        <w:rPr>
          <w:rFonts w:ascii="Tahoma" w:hAnsi="Tahoma" w:cs="Tahoma"/>
        </w:rPr>
        <w:t xml:space="preserve">De conformidad con el artículo 7 de la Ley 2466 de 2025, que modificó el procedimiento disciplinario previsto en el artículo 115 del Código Sustantivo del Trabajo, usted dispone de un término de </w:t>
      </w:r>
      <w:r w:rsidR="00D2005A" w:rsidRPr="003C3E0C">
        <w:rPr>
          <w:rFonts w:ascii="Tahoma" w:hAnsi="Tahoma" w:cs="Tahoma"/>
          <w:b/>
          <w:bCs/>
        </w:rPr>
        <w:t>un</w:t>
      </w:r>
      <w:r w:rsidRPr="003C3E0C">
        <w:rPr>
          <w:rFonts w:ascii="Tahoma" w:hAnsi="Tahoma" w:cs="Tahoma"/>
          <w:b/>
          <w:bCs/>
        </w:rPr>
        <w:t xml:space="preserve"> (</w:t>
      </w:r>
      <w:r w:rsidR="00082D42" w:rsidRPr="003C3E0C">
        <w:rPr>
          <w:rFonts w:ascii="Tahoma" w:hAnsi="Tahoma" w:cs="Tahoma"/>
          <w:b/>
          <w:bCs/>
        </w:rPr>
        <w:t>1</w:t>
      </w:r>
      <w:r w:rsidRPr="003C3E0C">
        <w:rPr>
          <w:rFonts w:ascii="Tahoma" w:hAnsi="Tahoma" w:cs="Tahoma"/>
          <w:b/>
          <w:bCs/>
        </w:rPr>
        <w:t>) día hábil</w:t>
      </w:r>
      <w:r w:rsidRPr="003C3E0C">
        <w:rPr>
          <w:rFonts w:ascii="Tahoma" w:hAnsi="Tahoma" w:cs="Tahoma"/>
        </w:rPr>
        <w:t>, contados a partir del día siguiente a la notificación de este Auto, para:</w:t>
      </w:r>
    </w:p>
    <w:p w14:paraId="7A112289" w14:textId="77777777" w:rsidR="00272BFB" w:rsidRPr="003C3E0C" w:rsidRDefault="00272BFB" w:rsidP="00FD4C3B">
      <w:pPr>
        <w:pStyle w:val="Sinespaciado"/>
        <w:jc w:val="both"/>
        <w:rPr>
          <w:rFonts w:ascii="Tahoma" w:hAnsi="Tahoma" w:cs="Tahoma"/>
        </w:rPr>
      </w:pPr>
    </w:p>
    <w:p w14:paraId="7E66CE56" w14:textId="77777777" w:rsidR="00272BFB" w:rsidRPr="003C3E0C" w:rsidRDefault="00272BFB" w:rsidP="00F82C7E">
      <w:pPr>
        <w:pStyle w:val="Sinespaciado"/>
        <w:numPr>
          <w:ilvl w:val="0"/>
          <w:numId w:val="8"/>
        </w:numPr>
        <w:jc w:val="both"/>
        <w:rPr>
          <w:rFonts w:ascii="Tahoma" w:hAnsi="Tahoma" w:cs="Tahoma"/>
        </w:rPr>
      </w:pPr>
      <w:r w:rsidRPr="003C3E0C">
        <w:rPr>
          <w:rFonts w:ascii="Tahoma" w:hAnsi="Tahoma" w:cs="Tahoma"/>
        </w:rPr>
        <w:t>Rendir sus descargos de forma escrita o verbal.</w:t>
      </w:r>
    </w:p>
    <w:p w14:paraId="4906C116" w14:textId="77777777" w:rsidR="00272BFB" w:rsidRPr="003C3E0C" w:rsidRDefault="00272BFB" w:rsidP="00F82C7E">
      <w:pPr>
        <w:pStyle w:val="Sinespaciado"/>
        <w:numPr>
          <w:ilvl w:val="0"/>
          <w:numId w:val="8"/>
        </w:numPr>
        <w:jc w:val="both"/>
        <w:rPr>
          <w:rFonts w:ascii="Tahoma" w:hAnsi="Tahoma" w:cs="Tahoma"/>
        </w:rPr>
      </w:pPr>
      <w:r w:rsidRPr="003C3E0C">
        <w:rPr>
          <w:rFonts w:ascii="Tahoma" w:hAnsi="Tahoma" w:cs="Tahoma"/>
        </w:rPr>
        <w:t>Aportar o solicitar la práctica de pruebas.</w:t>
      </w:r>
    </w:p>
    <w:p w14:paraId="232A4EF9" w14:textId="77777777" w:rsidR="00272BFB" w:rsidRPr="003C3E0C" w:rsidRDefault="00272BFB" w:rsidP="00F82C7E">
      <w:pPr>
        <w:pStyle w:val="Sinespaciado"/>
        <w:numPr>
          <w:ilvl w:val="0"/>
          <w:numId w:val="8"/>
        </w:numPr>
        <w:jc w:val="both"/>
        <w:rPr>
          <w:rFonts w:ascii="Tahoma" w:hAnsi="Tahoma" w:cs="Tahoma"/>
        </w:rPr>
      </w:pPr>
      <w:r w:rsidRPr="003C3E0C">
        <w:rPr>
          <w:rFonts w:ascii="Tahoma" w:hAnsi="Tahoma" w:cs="Tahoma"/>
        </w:rPr>
        <w:t>Controvertir las pruebas allegadas por la empresa.</w:t>
      </w:r>
    </w:p>
    <w:p w14:paraId="2924621A" w14:textId="77777777" w:rsidR="00272BFB" w:rsidRPr="003C3E0C" w:rsidRDefault="00272BFB" w:rsidP="00F82C7E">
      <w:pPr>
        <w:pStyle w:val="Sinespaciado"/>
        <w:numPr>
          <w:ilvl w:val="0"/>
          <w:numId w:val="8"/>
        </w:numPr>
        <w:jc w:val="both"/>
        <w:rPr>
          <w:rFonts w:ascii="Tahoma" w:hAnsi="Tahoma" w:cs="Tahoma"/>
        </w:rPr>
      </w:pPr>
      <w:r w:rsidRPr="003C3E0C">
        <w:rPr>
          <w:rFonts w:ascii="Tahoma" w:hAnsi="Tahoma" w:cs="Tahoma"/>
        </w:rPr>
        <w:t>Comparecer con la asistencia de uno (1) o dos (2) representantes sindicales, si se encuentra afiliado a una organización sindical (si aplica).</w:t>
      </w:r>
    </w:p>
    <w:p w14:paraId="73D44966" w14:textId="77777777" w:rsidR="00272BFB" w:rsidRPr="003C3E0C" w:rsidRDefault="00272BFB" w:rsidP="00FD4C3B">
      <w:pPr>
        <w:pStyle w:val="Sinespaciado"/>
        <w:jc w:val="both"/>
        <w:rPr>
          <w:rFonts w:ascii="Tahoma" w:hAnsi="Tahoma" w:cs="Tahoma"/>
        </w:rPr>
      </w:pPr>
    </w:p>
    <w:p w14:paraId="3210B29C" w14:textId="77777777" w:rsidR="00272BFB" w:rsidRPr="003C3E0C" w:rsidRDefault="00272BFB" w:rsidP="00FD4C3B">
      <w:pPr>
        <w:pStyle w:val="Sinespaciado"/>
        <w:jc w:val="both"/>
        <w:rPr>
          <w:rFonts w:ascii="Tahoma" w:hAnsi="Tahoma" w:cs="Tahoma"/>
        </w:rPr>
      </w:pPr>
      <w:r w:rsidRPr="003C3E0C">
        <w:rPr>
          <w:rFonts w:ascii="Tahoma" w:hAnsi="Tahoma" w:cs="Tahoma"/>
        </w:rPr>
        <w:t>Sus descargos podrán ser presentados:</w:t>
      </w:r>
    </w:p>
    <w:p w14:paraId="45A0DB85" w14:textId="77777777" w:rsidR="00272BFB" w:rsidRPr="003C3E0C" w:rsidRDefault="00272BFB" w:rsidP="00FD4C3B">
      <w:pPr>
        <w:pStyle w:val="Sinespaciado"/>
        <w:jc w:val="both"/>
        <w:rPr>
          <w:rFonts w:ascii="Tahoma" w:hAnsi="Tahoma" w:cs="Tahoma"/>
        </w:rPr>
      </w:pPr>
    </w:p>
    <w:p w14:paraId="471256C8" w14:textId="77777777" w:rsidR="00272BFB" w:rsidRPr="003C3E0C" w:rsidRDefault="00272BFB" w:rsidP="00F82C7E">
      <w:pPr>
        <w:pStyle w:val="Sinespaciado"/>
        <w:numPr>
          <w:ilvl w:val="0"/>
          <w:numId w:val="9"/>
        </w:numPr>
        <w:jc w:val="both"/>
        <w:rPr>
          <w:rFonts w:ascii="Tahoma" w:hAnsi="Tahoma" w:cs="Tahoma"/>
        </w:rPr>
      </w:pPr>
      <w:r w:rsidRPr="003C3E0C">
        <w:rPr>
          <w:rFonts w:ascii="Tahoma" w:hAnsi="Tahoma" w:cs="Tahoma"/>
        </w:rPr>
        <w:t>Por escrito en la oficina principal de Cootranshuila Ltda.</w:t>
      </w:r>
    </w:p>
    <w:p w14:paraId="25980BDA" w14:textId="77777777" w:rsidR="00272BFB" w:rsidRPr="003C3E0C" w:rsidRDefault="00272BFB" w:rsidP="00F82C7E">
      <w:pPr>
        <w:pStyle w:val="Sinespaciado"/>
        <w:numPr>
          <w:ilvl w:val="0"/>
          <w:numId w:val="9"/>
        </w:numPr>
        <w:jc w:val="both"/>
        <w:rPr>
          <w:rFonts w:ascii="Tahoma" w:hAnsi="Tahoma" w:cs="Tahoma"/>
        </w:rPr>
      </w:pPr>
      <w:r w:rsidRPr="003C3E0C">
        <w:rPr>
          <w:rFonts w:ascii="Tahoma" w:hAnsi="Tahoma" w:cs="Tahoma"/>
        </w:rPr>
        <w:t>En la oficina de Recursos Humanos.</w:t>
      </w:r>
    </w:p>
    <w:p w14:paraId="331A9E5E" w14:textId="51346201" w:rsidR="00272BFB" w:rsidRPr="003C3E0C" w:rsidRDefault="004C3E74" w:rsidP="00F82C7E">
      <w:pPr>
        <w:pStyle w:val="Sinespaciado"/>
        <w:numPr>
          <w:ilvl w:val="0"/>
          <w:numId w:val="9"/>
        </w:numPr>
        <w:jc w:val="both"/>
        <w:rPr>
          <w:rFonts w:ascii="Tahoma" w:hAnsi="Tahoma" w:cs="Tahoma"/>
        </w:rPr>
      </w:pPr>
      <w:r>
        <w:rPr>
          <w:rFonts w:ascii="Tahoma" w:hAnsi="Tahoma" w:cs="Tahoma"/>
        </w:rPr>
        <w:t>V</w:t>
      </w:r>
      <w:r w:rsidR="00272BFB" w:rsidRPr="003C3E0C">
        <w:rPr>
          <w:rFonts w:ascii="Tahoma" w:hAnsi="Tahoma" w:cs="Tahoma"/>
        </w:rPr>
        <w:t>ía correo electrónico autorizado por la empresa.</w:t>
      </w:r>
    </w:p>
    <w:p w14:paraId="43CE4A61" w14:textId="77777777" w:rsidR="00272BFB" w:rsidRPr="003C3E0C" w:rsidRDefault="00272BFB" w:rsidP="00FD4C3B">
      <w:pPr>
        <w:pStyle w:val="Sinespaciado"/>
        <w:jc w:val="both"/>
        <w:rPr>
          <w:rFonts w:ascii="Tahoma" w:hAnsi="Tahoma" w:cs="Tahoma"/>
        </w:rPr>
      </w:pPr>
    </w:p>
    <w:p w14:paraId="5C084B12" w14:textId="77777777" w:rsidR="00272BFB" w:rsidRPr="003C3E0C" w:rsidRDefault="00272BFB" w:rsidP="00FD4C3B">
      <w:pPr>
        <w:pStyle w:val="Sinespaciado"/>
        <w:jc w:val="both"/>
        <w:rPr>
          <w:rFonts w:ascii="Tahoma" w:hAnsi="Tahoma" w:cs="Tahoma"/>
        </w:rPr>
      </w:pPr>
      <w:r w:rsidRPr="003C3E0C">
        <w:rPr>
          <w:rFonts w:ascii="Tahoma" w:hAnsi="Tahoma" w:cs="Tahoma"/>
        </w:rPr>
        <w:t xml:space="preserve">En caso de que decida guardar silencio, ello </w:t>
      </w:r>
      <w:r w:rsidRPr="003C3E0C">
        <w:rPr>
          <w:rFonts w:ascii="Tahoma" w:hAnsi="Tahoma" w:cs="Tahoma"/>
          <w:b/>
          <w:bCs/>
        </w:rPr>
        <w:t>no será interpretado como aceptación o confesión de los hechos</w:t>
      </w:r>
      <w:r w:rsidRPr="003C3E0C">
        <w:rPr>
          <w:rFonts w:ascii="Tahoma" w:hAnsi="Tahoma" w:cs="Tahoma"/>
        </w:rPr>
        <w:t>, y la empresa continuará con el análisis del caso con base en el acervo probatorio existente, respetando en todo momento el principio de presunción de inocencia.</w:t>
      </w:r>
    </w:p>
    <w:p w14:paraId="180603EC" w14:textId="77777777" w:rsidR="003C3E0C" w:rsidRPr="003C3E0C" w:rsidRDefault="003C3E0C" w:rsidP="00FD4C3B">
      <w:pPr>
        <w:pStyle w:val="Sinespaciado"/>
        <w:jc w:val="both"/>
        <w:rPr>
          <w:rFonts w:ascii="Tahoma" w:hAnsi="Tahoma" w:cs="Tahoma"/>
        </w:rPr>
      </w:pPr>
    </w:p>
    <w:p w14:paraId="173FA4D5" w14:textId="77777777" w:rsidR="00272BFB" w:rsidRPr="003C3E0C" w:rsidRDefault="00272BFB" w:rsidP="00E83C96">
      <w:pPr>
        <w:pStyle w:val="Sinespaciado"/>
        <w:numPr>
          <w:ilvl w:val="0"/>
          <w:numId w:val="6"/>
        </w:numPr>
        <w:jc w:val="both"/>
        <w:rPr>
          <w:rFonts w:ascii="Tahoma" w:hAnsi="Tahoma" w:cs="Tahoma"/>
          <w:b/>
          <w:bCs/>
        </w:rPr>
      </w:pPr>
      <w:r w:rsidRPr="003C3E0C">
        <w:rPr>
          <w:rFonts w:ascii="Tahoma" w:hAnsi="Tahoma" w:cs="Tahoma"/>
          <w:b/>
          <w:bCs/>
        </w:rPr>
        <w:t>GARANTÍAS DEL PROCESO</w:t>
      </w:r>
    </w:p>
    <w:p w14:paraId="7FA34535" w14:textId="77777777" w:rsidR="00272BFB" w:rsidRPr="003C3E0C" w:rsidRDefault="00272BFB" w:rsidP="00FD4C3B">
      <w:pPr>
        <w:pStyle w:val="Sinespaciado"/>
        <w:jc w:val="both"/>
        <w:rPr>
          <w:rFonts w:ascii="Tahoma" w:hAnsi="Tahoma" w:cs="Tahoma"/>
        </w:rPr>
      </w:pPr>
    </w:p>
    <w:p w14:paraId="35A30D8C" w14:textId="77777777" w:rsidR="00272BFB" w:rsidRPr="003C3E0C" w:rsidRDefault="00272BFB" w:rsidP="00FD4C3B">
      <w:pPr>
        <w:pStyle w:val="Sinespaciado"/>
        <w:jc w:val="both"/>
        <w:rPr>
          <w:rFonts w:ascii="Tahoma" w:hAnsi="Tahoma" w:cs="Tahoma"/>
        </w:rPr>
      </w:pPr>
      <w:r w:rsidRPr="003C3E0C">
        <w:rPr>
          <w:rFonts w:ascii="Tahoma" w:hAnsi="Tahoma" w:cs="Tahoma"/>
        </w:rPr>
        <w:t>Este proceso se rige por los principios de:</w:t>
      </w:r>
    </w:p>
    <w:p w14:paraId="4B4B811C" w14:textId="77777777" w:rsidR="00272BFB" w:rsidRPr="003C3E0C" w:rsidRDefault="00272BFB" w:rsidP="00FD4C3B">
      <w:pPr>
        <w:pStyle w:val="Sinespaciado"/>
        <w:jc w:val="both"/>
        <w:rPr>
          <w:rFonts w:ascii="Tahoma" w:hAnsi="Tahoma" w:cs="Tahoma"/>
        </w:rPr>
      </w:pPr>
    </w:p>
    <w:p w14:paraId="2AA4F36D" w14:textId="77777777" w:rsidR="00272BFB" w:rsidRPr="003C3E0C" w:rsidRDefault="00272BFB" w:rsidP="00A92210">
      <w:pPr>
        <w:pStyle w:val="Sinespaciado"/>
        <w:numPr>
          <w:ilvl w:val="0"/>
          <w:numId w:val="10"/>
        </w:numPr>
        <w:jc w:val="both"/>
        <w:rPr>
          <w:rFonts w:ascii="Tahoma" w:hAnsi="Tahoma" w:cs="Tahoma"/>
        </w:rPr>
      </w:pPr>
      <w:r w:rsidRPr="003C3E0C">
        <w:rPr>
          <w:rFonts w:ascii="Tahoma" w:hAnsi="Tahoma" w:cs="Tahoma"/>
        </w:rPr>
        <w:t>Presunción de inocencia</w:t>
      </w:r>
    </w:p>
    <w:p w14:paraId="151B77CA" w14:textId="77777777" w:rsidR="00272BFB" w:rsidRPr="003C3E0C" w:rsidRDefault="00272BFB" w:rsidP="00A92210">
      <w:pPr>
        <w:pStyle w:val="Sinespaciado"/>
        <w:numPr>
          <w:ilvl w:val="0"/>
          <w:numId w:val="10"/>
        </w:numPr>
        <w:jc w:val="both"/>
        <w:rPr>
          <w:rFonts w:ascii="Tahoma" w:hAnsi="Tahoma" w:cs="Tahoma"/>
        </w:rPr>
      </w:pPr>
      <w:r w:rsidRPr="003C3E0C">
        <w:rPr>
          <w:rFonts w:ascii="Tahoma" w:hAnsi="Tahoma" w:cs="Tahoma"/>
        </w:rPr>
        <w:t>Debido proceso</w:t>
      </w:r>
    </w:p>
    <w:p w14:paraId="59CF3608" w14:textId="77777777" w:rsidR="00272BFB" w:rsidRPr="003C3E0C" w:rsidRDefault="00272BFB" w:rsidP="00A92210">
      <w:pPr>
        <w:pStyle w:val="Sinespaciado"/>
        <w:numPr>
          <w:ilvl w:val="0"/>
          <w:numId w:val="10"/>
        </w:numPr>
        <w:jc w:val="both"/>
        <w:rPr>
          <w:rFonts w:ascii="Tahoma" w:hAnsi="Tahoma" w:cs="Tahoma"/>
        </w:rPr>
      </w:pPr>
      <w:r w:rsidRPr="003C3E0C">
        <w:rPr>
          <w:rFonts w:ascii="Tahoma" w:hAnsi="Tahoma" w:cs="Tahoma"/>
        </w:rPr>
        <w:t>Derecho a la defensa</w:t>
      </w:r>
    </w:p>
    <w:p w14:paraId="7D58ACD7" w14:textId="77777777" w:rsidR="00272BFB" w:rsidRPr="003C3E0C" w:rsidRDefault="00272BFB" w:rsidP="00A92210">
      <w:pPr>
        <w:pStyle w:val="Sinespaciado"/>
        <w:numPr>
          <w:ilvl w:val="0"/>
          <w:numId w:val="10"/>
        </w:numPr>
        <w:jc w:val="both"/>
        <w:rPr>
          <w:rFonts w:ascii="Tahoma" w:hAnsi="Tahoma" w:cs="Tahoma"/>
        </w:rPr>
      </w:pPr>
      <w:r w:rsidRPr="003C3E0C">
        <w:rPr>
          <w:rFonts w:ascii="Tahoma" w:hAnsi="Tahoma" w:cs="Tahoma"/>
        </w:rPr>
        <w:t>Derecho de contradicción</w:t>
      </w:r>
    </w:p>
    <w:p w14:paraId="4DEBAF70" w14:textId="77777777" w:rsidR="00272BFB" w:rsidRPr="003C3E0C" w:rsidRDefault="00272BFB" w:rsidP="00A92210">
      <w:pPr>
        <w:pStyle w:val="Sinespaciado"/>
        <w:numPr>
          <w:ilvl w:val="0"/>
          <w:numId w:val="10"/>
        </w:numPr>
        <w:jc w:val="both"/>
        <w:rPr>
          <w:rFonts w:ascii="Tahoma" w:hAnsi="Tahoma" w:cs="Tahoma"/>
        </w:rPr>
      </w:pPr>
      <w:r w:rsidRPr="003C3E0C">
        <w:rPr>
          <w:rFonts w:ascii="Tahoma" w:hAnsi="Tahoma" w:cs="Tahoma"/>
        </w:rPr>
        <w:t>Proporcionalidad</w:t>
      </w:r>
    </w:p>
    <w:p w14:paraId="65B634ED" w14:textId="77777777" w:rsidR="00272BFB" w:rsidRPr="003C3E0C" w:rsidRDefault="00272BFB" w:rsidP="00A92210">
      <w:pPr>
        <w:pStyle w:val="Sinespaciado"/>
        <w:numPr>
          <w:ilvl w:val="0"/>
          <w:numId w:val="10"/>
        </w:numPr>
        <w:jc w:val="both"/>
        <w:rPr>
          <w:rFonts w:ascii="Tahoma" w:hAnsi="Tahoma" w:cs="Tahoma"/>
        </w:rPr>
      </w:pPr>
      <w:r w:rsidRPr="003C3E0C">
        <w:rPr>
          <w:rFonts w:ascii="Tahoma" w:hAnsi="Tahoma" w:cs="Tahoma"/>
        </w:rPr>
        <w:t>Buena fe</w:t>
      </w:r>
    </w:p>
    <w:p w14:paraId="1520146D" w14:textId="40901951" w:rsidR="00272BFB" w:rsidRPr="003C3E0C" w:rsidRDefault="00272BFB" w:rsidP="00A92210">
      <w:pPr>
        <w:pStyle w:val="Sinespaciado"/>
        <w:numPr>
          <w:ilvl w:val="0"/>
          <w:numId w:val="10"/>
        </w:numPr>
        <w:jc w:val="both"/>
        <w:rPr>
          <w:rFonts w:ascii="Tahoma" w:hAnsi="Tahoma" w:cs="Tahoma"/>
        </w:rPr>
      </w:pPr>
      <w:r w:rsidRPr="003C3E0C">
        <w:rPr>
          <w:rFonts w:ascii="Tahoma" w:hAnsi="Tahoma" w:cs="Tahoma"/>
        </w:rPr>
        <w:t>Imparcialidad</w:t>
      </w:r>
    </w:p>
    <w:p w14:paraId="63AF45AC" w14:textId="77777777" w:rsidR="00272BFB" w:rsidRPr="003C3E0C" w:rsidRDefault="00272BFB" w:rsidP="00A92210">
      <w:pPr>
        <w:pStyle w:val="Sinespaciado"/>
        <w:numPr>
          <w:ilvl w:val="0"/>
          <w:numId w:val="10"/>
        </w:numPr>
        <w:jc w:val="both"/>
        <w:rPr>
          <w:rFonts w:ascii="Tahoma" w:hAnsi="Tahoma" w:cs="Tahoma"/>
        </w:rPr>
      </w:pPr>
      <w:r w:rsidRPr="003C3E0C">
        <w:rPr>
          <w:rFonts w:ascii="Tahoma" w:hAnsi="Tahoma" w:cs="Tahoma"/>
        </w:rPr>
        <w:t>In dubio pro disciplinado</w:t>
      </w:r>
    </w:p>
    <w:p w14:paraId="5610D357" w14:textId="77777777" w:rsidR="00272BFB" w:rsidRPr="003C3E0C" w:rsidRDefault="00272BFB" w:rsidP="00A92210">
      <w:pPr>
        <w:pStyle w:val="Sinespaciado"/>
        <w:numPr>
          <w:ilvl w:val="0"/>
          <w:numId w:val="10"/>
        </w:numPr>
        <w:jc w:val="both"/>
        <w:rPr>
          <w:rFonts w:ascii="Tahoma" w:hAnsi="Tahoma" w:cs="Tahoma"/>
        </w:rPr>
      </w:pPr>
      <w:r w:rsidRPr="003C3E0C">
        <w:rPr>
          <w:rFonts w:ascii="Tahoma" w:hAnsi="Tahoma" w:cs="Tahoma"/>
        </w:rPr>
        <w:t>Non bis in ídem</w:t>
      </w:r>
    </w:p>
    <w:p w14:paraId="5E88941C" w14:textId="77777777" w:rsidR="00272BFB" w:rsidRPr="003C3E0C" w:rsidRDefault="00272BFB" w:rsidP="00FD4C3B">
      <w:pPr>
        <w:pStyle w:val="Sinespaciado"/>
        <w:jc w:val="both"/>
        <w:rPr>
          <w:rFonts w:ascii="Tahoma" w:hAnsi="Tahoma" w:cs="Tahoma"/>
        </w:rPr>
      </w:pPr>
    </w:p>
    <w:p w14:paraId="38A6D867" w14:textId="77777777" w:rsidR="00272BFB" w:rsidRPr="003C3E0C" w:rsidRDefault="00272BFB" w:rsidP="002158B1">
      <w:pPr>
        <w:pStyle w:val="Sinespaciado"/>
        <w:numPr>
          <w:ilvl w:val="0"/>
          <w:numId w:val="6"/>
        </w:numPr>
        <w:jc w:val="both"/>
        <w:rPr>
          <w:rFonts w:ascii="Tahoma" w:hAnsi="Tahoma" w:cs="Tahoma"/>
          <w:b/>
          <w:bCs/>
        </w:rPr>
      </w:pPr>
      <w:r w:rsidRPr="003C3E0C">
        <w:rPr>
          <w:rFonts w:ascii="Tahoma" w:hAnsi="Tahoma" w:cs="Tahoma"/>
          <w:b/>
          <w:bCs/>
        </w:rPr>
        <w:t>NOTIFICACIÓN</w:t>
      </w:r>
    </w:p>
    <w:p w14:paraId="73C8C646" w14:textId="77777777" w:rsidR="00272BFB" w:rsidRPr="003C3E0C" w:rsidRDefault="00272BFB" w:rsidP="00FD4C3B">
      <w:pPr>
        <w:pStyle w:val="Sinespaciado"/>
        <w:jc w:val="both"/>
        <w:rPr>
          <w:rFonts w:ascii="Tahoma" w:hAnsi="Tahoma" w:cs="Tahoma"/>
        </w:rPr>
      </w:pPr>
    </w:p>
    <w:p w14:paraId="786B69FB" w14:textId="77777777" w:rsidR="00272BFB" w:rsidRPr="003C3E0C" w:rsidRDefault="00272BFB" w:rsidP="00FD4C3B">
      <w:pPr>
        <w:pStyle w:val="Sinespaciado"/>
        <w:jc w:val="both"/>
        <w:rPr>
          <w:rFonts w:ascii="Tahoma" w:hAnsi="Tahoma" w:cs="Tahoma"/>
        </w:rPr>
      </w:pPr>
      <w:r w:rsidRPr="003C3E0C">
        <w:rPr>
          <w:rFonts w:ascii="Tahoma" w:hAnsi="Tahoma" w:cs="Tahoma"/>
        </w:rPr>
        <w:t xml:space="preserve">La presente comunicación se notifica al trabajador de forma </w:t>
      </w:r>
      <w:r w:rsidRPr="003C3E0C">
        <w:rPr>
          <w:rFonts w:ascii="Tahoma" w:hAnsi="Tahoma" w:cs="Tahoma"/>
          <w:b/>
          <w:bCs/>
        </w:rPr>
        <w:t>personal, correo electrónico, WhatsApp y/o entrega física</w:t>
      </w:r>
      <w:r w:rsidRPr="003C3E0C">
        <w:rPr>
          <w:rFonts w:ascii="Tahoma" w:hAnsi="Tahoma" w:cs="Tahoma"/>
        </w:rPr>
        <w:t>, dejando constancia del medio, fecha y hora de la notificación.</w:t>
      </w:r>
    </w:p>
    <w:p w14:paraId="31CEFD1B" w14:textId="76D1C3FC" w:rsidR="000F1EB9" w:rsidRPr="003C3E0C" w:rsidRDefault="000F1EB9" w:rsidP="00FD4C3B">
      <w:pPr>
        <w:pStyle w:val="Sinespaciado"/>
        <w:jc w:val="both"/>
        <w:rPr>
          <w:rFonts w:ascii="Tahoma" w:hAnsi="Tahoma" w:cs="Tahoma"/>
        </w:rPr>
      </w:pPr>
    </w:p>
    <w:p w14:paraId="4BCDBA71" w14:textId="77E3D2F5" w:rsidR="00272BFB" w:rsidRPr="003C3E0C" w:rsidRDefault="00272BFB" w:rsidP="00FD4C3B">
      <w:pPr>
        <w:pStyle w:val="Sinespaciado"/>
        <w:jc w:val="both"/>
        <w:rPr>
          <w:rFonts w:ascii="Tahoma" w:hAnsi="Tahoma" w:cs="Tahoma"/>
        </w:rPr>
      </w:pPr>
      <w:r w:rsidRPr="003C3E0C">
        <w:rPr>
          <w:rFonts w:ascii="Tahoma" w:hAnsi="Tahoma" w:cs="Tahoma"/>
        </w:rPr>
        <w:t>Cordialmente,</w:t>
      </w:r>
    </w:p>
    <w:p w14:paraId="2E766F6C" w14:textId="32C61DCA" w:rsidR="00272BFB" w:rsidRPr="003C3E0C" w:rsidRDefault="00272BFB" w:rsidP="00FD4C3B">
      <w:pPr>
        <w:pStyle w:val="Sinespaciado"/>
        <w:jc w:val="both"/>
        <w:rPr>
          <w:rFonts w:ascii="Tahoma" w:hAnsi="Tahoma" w:cs="Tahoma"/>
        </w:rPr>
      </w:pPr>
    </w:p>
    <w:p w14:paraId="109D4B11" w14:textId="77777777" w:rsidR="00272BFB" w:rsidRPr="003C3E0C" w:rsidRDefault="00272BFB" w:rsidP="00FD4C3B">
      <w:pPr>
        <w:pStyle w:val="Sinespaciado"/>
        <w:jc w:val="both"/>
        <w:rPr>
          <w:rFonts w:ascii="Tahoma" w:hAnsi="Tahoma" w:cs="Tahoma"/>
        </w:rPr>
      </w:pPr>
    </w:p>
    <w:p w14:paraId="7D5593EE" w14:textId="77777777" w:rsidR="00272BFB" w:rsidRPr="003C3E0C" w:rsidRDefault="00272BFB" w:rsidP="00FD4C3B">
      <w:pPr>
        <w:pStyle w:val="Sinespaciado"/>
        <w:jc w:val="both"/>
        <w:rPr>
          <w:rFonts w:ascii="Tahoma" w:hAnsi="Tahoma" w:cs="Tahoma"/>
        </w:rPr>
      </w:pPr>
    </w:p>
    <w:p w14:paraId="524A3838" w14:textId="6D3C609D" w:rsidR="000F1EB9" w:rsidRPr="003C3E0C" w:rsidRDefault="000F1EB9" w:rsidP="004C076A">
      <w:pPr>
        <w:pStyle w:val="Sinespaciado"/>
        <w:jc w:val="center"/>
        <w:rPr>
          <w:rFonts w:ascii="Tahoma" w:hAnsi="Tahoma" w:cs="Tahoma"/>
          <w:b/>
          <w:bCs/>
          <w:lang w:eastAsia="es-CO"/>
        </w:rPr>
      </w:pPr>
      <w:r w:rsidRPr="003C3E0C">
        <w:rPr>
          <w:rFonts w:ascii="Tahoma" w:hAnsi="Tahoma" w:cs="Tahoma"/>
          <w:b/>
          <w:bCs/>
          <w:lang w:eastAsia="es-CO"/>
        </w:rPr>
        <w:t>___</w:t>
      </w:r>
      <w:r w:rsidR="00DC4C1F" w:rsidRPr="003C3E0C">
        <w:rPr>
          <w:rFonts w:ascii="Tahoma" w:hAnsi="Tahoma" w:cs="Tahoma"/>
          <w:b/>
          <w:bCs/>
          <w:lang w:eastAsia="es-CO"/>
        </w:rPr>
        <w:t>_______</w:t>
      </w:r>
      <w:r w:rsidRPr="003C3E0C">
        <w:rPr>
          <w:rFonts w:ascii="Tahoma" w:hAnsi="Tahoma" w:cs="Tahoma"/>
          <w:b/>
          <w:bCs/>
          <w:lang w:eastAsia="es-CO"/>
        </w:rPr>
        <w:t>__________________________</w:t>
      </w:r>
    </w:p>
    <w:p w14:paraId="045B9BA8" w14:textId="42EE20AC" w:rsidR="000F1EB9" w:rsidRPr="003C3E0C" w:rsidRDefault="00414688" w:rsidP="004C076A">
      <w:pPr>
        <w:pStyle w:val="Sinespaciado"/>
        <w:jc w:val="center"/>
        <w:rPr>
          <w:rFonts w:ascii="Tahoma" w:hAnsi="Tahoma" w:cs="Tahoma"/>
          <w:b/>
          <w:bCs/>
          <w:lang w:eastAsia="es-CO"/>
        </w:rPr>
      </w:pPr>
      <w:r w:rsidRPr="003C3E0C">
        <w:rPr>
          <w:rFonts w:ascii="Tahoma" w:hAnsi="Tahoma" w:cs="Tahoma"/>
          <w:b/>
          <w:bCs/>
          <w:lang w:eastAsia="es-CO"/>
        </w:rPr>
        <w:t>KELLY JOHANNA RODRIGUEZ VARGAS</w:t>
      </w:r>
    </w:p>
    <w:p w14:paraId="496F314E" w14:textId="1FF17286" w:rsidR="000F1EB9" w:rsidRPr="003C3E0C" w:rsidRDefault="00414688" w:rsidP="004C076A">
      <w:pPr>
        <w:pStyle w:val="Sinespaciado"/>
        <w:jc w:val="center"/>
        <w:rPr>
          <w:rFonts w:ascii="Tahoma" w:hAnsi="Tahoma" w:cs="Tahoma"/>
          <w:lang w:eastAsia="es-CO"/>
        </w:rPr>
      </w:pPr>
      <w:r w:rsidRPr="003C3E0C">
        <w:rPr>
          <w:rFonts w:ascii="Tahoma" w:hAnsi="Tahoma" w:cs="Tahoma"/>
          <w:lang w:eastAsia="es-CO"/>
        </w:rPr>
        <w:t>Asesora Jurídica y de Seguros</w:t>
      </w:r>
    </w:p>
    <w:p w14:paraId="5E63F738" w14:textId="1E41A9FF" w:rsidR="00414688" w:rsidRPr="003C3E0C" w:rsidRDefault="00414688" w:rsidP="004C076A">
      <w:pPr>
        <w:pStyle w:val="Sinespaciado"/>
        <w:jc w:val="center"/>
        <w:rPr>
          <w:rFonts w:ascii="Tahoma" w:hAnsi="Tahoma" w:cs="Tahoma"/>
          <w:lang w:eastAsia="es-CO"/>
        </w:rPr>
      </w:pPr>
      <w:r w:rsidRPr="003C3E0C">
        <w:rPr>
          <w:rFonts w:ascii="Tahoma" w:hAnsi="Tahoma" w:cs="Tahoma"/>
          <w:lang w:eastAsia="es-CO"/>
        </w:rPr>
        <w:t>Recursos Humanos</w:t>
      </w:r>
    </w:p>
    <w:p w14:paraId="49C35CCB" w14:textId="1E5E18FA" w:rsidR="000F1EB9" w:rsidRPr="003C3E0C" w:rsidRDefault="000F1EB9" w:rsidP="004C076A">
      <w:pPr>
        <w:pStyle w:val="Sinespaciado"/>
        <w:jc w:val="center"/>
        <w:rPr>
          <w:rFonts w:ascii="Tahoma" w:hAnsi="Tahoma" w:cs="Tahoma"/>
          <w:lang w:eastAsia="es-CO"/>
        </w:rPr>
      </w:pPr>
      <w:r w:rsidRPr="003C3E0C">
        <w:rPr>
          <w:rFonts w:ascii="Tahoma" w:hAnsi="Tahoma" w:cs="Tahoma"/>
          <w:lang w:eastAsia="es-CO"/>
        </w:rPr>
        <w:t>Cootranshuila Ltda.</w:t>
      </w:r>
    </w:p>
    <w:p w14:paraId="26C4682C" w14:textId="77777777" w:rsidR="000B20EA" w:rsidRPr="00304E72" w:rsidRDefault="000B20EA" w:rsidP="000B20EA">
      <w:pPr>
        <w:pStyle w:val="Sinespaciado"/>
        <w:jc w:val="both"/>
        <w:rPr>
          <w:rFonts w:ascii="Tahoma" w:hAnsi="Tahoma" w:cs="Tahoma"/>
          <w:sz w:val="14"/>
          <w:szCs w:val="14"/>
          <w:lang w:eastAsia="es-CO"/>
        </w:rPr>
      </w:pPr>
      <w:r w:rsidRPr="00304E72">
        <w:rPr>
          <w:rFonts w:ascii="Tahoma" w:hAnsi="Tahoma" w:cs="Tahoma"/>
          <w:sz w:val="14"/>
          <w:szCs w:val="14"/>
          <w:lang w:eastAsia="es-CO"/>
        </w:rPr>
        <w:t>V.º B.º</w:t>
      </w:r>
    </w:p>
    <w:p w14:paraId="57DD1688" w14:textId="77777777" w:rsidR="000B20EA" w:rsidRPr="00304E72" w:rsidRDefault="000B20EA" w:rsidP="000B20EA">
      <w:pPr>
        <w:pStyle w:val="Sinespaciado"/>
        <w:jc w:val="both"/>
        <w:rPr>
          <w:rFonts w:ascii="Tahoma" w:hAnsi="Tahoma" w:cs="Tahoma"/>
          <w:b/>
          <w:bCs/>
          <w:sz w:val="14"/>
          <w:szCs w:val="14"/>
          <w:lang w:eastAsia="es-CO"/>
        </w:rPr>
      </w:pPr>
      <w:r w:rsidRPr="00304E72">
        <w:rPr>
          <w:rFonts w:ascii="Tahoma" w:hAnsi="Tahoma" w:cs="Tahoma"/>
          <w:b/>
          <w:bCs/>
          <w:sz w:val="14"/>
          <w:szCs w:val="14"/>
          <w:lang w:eastAsia="es-CO"/>
        </w:rPr>
        <w:t>ADRIANA MARIA SANCHEZ RAMIREZ</w:t>
      </w:r>
    </w:p>
    <w:p w14:paraId="57B6423C" w14:textId="77777777" w:rsidR="000B20EA" w:rsidRPr="00304E72" w:rsidRDefault="000B20EA" w:rsidP="000B20EA">
      <w:pPr>
        <w:pStyle w:val="Sinespaciado"/>
        <w:jc w:val="both"/>
        <w:rPr>
          <w:rFonts w:ascii="Tahoma" w:hAnsi="Tahoma" w:cs="Tahoma"/>
          <w:sz w:val="12"/>
          <w:szCs w:val="12"/>
        </w:rPr>
      </w:pPr>
      <w:r w:rsidRPr="00304E72">
        <w:rPr>
          <w:rFonts w:ascii="Tahoma" w:hAnsi="Tahoma" w:cs="Tahoma"/>
          <w:sz w:val="14"/>
          <w:szCs w:val="14"/>
          <w:lang w:eastAsia="es-CO"/>
        </w:rPr>
        <w:t>Líder de Talento Humano</w:t>
      </w:r>
    </w:p>
    <w:p w14:paraId="1AF0E66B" w14:textId="77777777" w:rsidR="000B20EA" w:rsidRPr="00DC4C1F" w:rsidRDefault="000B20EA" w:rsidP="004C076A">
      <w:pPr>
        <w:pStyle w:val="Sinespaciado"/>
        <w:jc w:val="center"/>
        <w:rPr>
          <w:rFonts w:ascii="Tahoma" w:hAnsi="Tahoma" w:cs="Tahoma"/>
          <w:sz w:val="24"/>
          <w:szCs w:val="24"/>
          <w:lang w:eastAsia="es-CO"/>
        </w:rPr>
      </w:pPr>
    </w:p>
    <w:sectPr w:rsidR="000B20EA" w:rsidRPr="00DC4C1F">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A885F4" w14:textId="77777777" w:rsidR="009B31C1" w:rsidRDefault="009B31C1" w:rsidP="00272BFB">
      <w:pPr>
        <w:spacing w:after="0" w:line="240" w:lineRule="auto"/>
      </w:pPr>
      <w:r>
        <w:separator/>
      </w:r>
    </w:p>
  </w:endnote>
  <w:endnote w:type="continuationSeparator" w:id="0">
    <w:p w14:paraId="3B672E52" w14:textId="77777777" w:rsidR="009B31C1" w:rsidRDefault="009B31C1" w:rsidP="00272B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3EE48D" w14:textId="77777777" w:rsidR="009B31C1" w:rsidRDefault="009B31C1" w:rsidP="00272BFB">
      <w:pPr>
        <w:spacing w:after="0" w:line="240" w:lineRule="auto"/>
      </w:pPr>
      <w:r>
        <w:separator/>
      </w:r>
    </w:p>
  </w:footnote>
  <w:footnote w:type="continuationSeparator" w:id="0">
    <w:p w14:paraId="473A3CBC" w14:textId="77777777" w:rsidR="009B31C1" w:rsidRDefault="009B31C1" w:rsidP="00272B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10201" w:type="dxa"/>
      <w:tblInd w:w="-853" w:type="dxa"/>
      <w:tblCellMar>
        <w:left w:w="70" w:type="dxa"/>
        <w:right w:w="70" w:type="dxa"/>
      </w:tblCellMar>
      <w:tblLook w:val="04A0" w:firstRow="1" w:lastRow="0" w:firstColumn="1" w:lastColumn="0" w:noHBand="0" w:noVBand="1"/>
    </w:tblPr>
    <w:tblGrid>
      <w:gridCol w:w="2090"/>
      <w:gridCol w:w="5418"/>
      <w:gridCol w:w="2693"/>
    </w:tblGrid>
    <w:tr w:rsidR="00272BFB" w:rsidRPr="00D3061E" w14:paraId="5300032F" w14:textId="77777777" w:rsidTr="00272BFB">
      <w:tc>
        <w:tcPr>
          <w:tcW w:w="2090" w:type="dxa"/>
          <w:vMerge w:val="restart"/>
          <w:tcBorders>
            <w:bottom w:val="single" w:sz="4" w:space="0" w:color="FFFFFF" w:themeColor="background1"/>
          </w:tcBorders>
        </w:tcPr>
        <w:p w14:paraId="304C929C" w14:textId="77777777" w:rsidR="00272BFB" w:rsidRPr="00D3061E" w:rsidRDefault="00272BFB" w:rsidP="00272BFB">
          <w:pPr>
            <w:pStyle w:val="Encabezado"/>
            <w:rPr>
              <w:rFonts w:ascii="Arial" w:hAnsi="Arial" w:cs="Arial"/>
            </w:rPr>
          </w:pPr>
          <w:r>
            <w:rPr>
              <w:noProof/>
            </w:rPr>
            <w:drawing>
              <wp:anchor distT="0" distB="0" distL="114300" distR="114300" simplePos="0" relativeHeight="251659264" behindDoc="1" locked="0" layoutInCell="1" allowOverlap="1" wp14:anchorId="540027C5" wp14:editId="250299B1">
                <wp:simplePos x="0" y="0"/>
                <wp:positionH relativeFrom="column">
                  <wp:posOffset>41428</wp:posOffset>
                </wp:positionH>
                <wp:positionV relativeFrom="paragraph">
                  <wp:posOffset>140677</wp:posOffset>
                </wp:positionV>
                <wp:extent cx="1235947" cy="432079"/>
                <wp:effectExtent l="0" t="0" r="2540" b="6350"/>
                <wp:wrapTight wrapText="bothSides">
                  <wp:wrapPolygon edited="0">
                    <wp:start x="17982" y="0"/>
                    <wp:lineTo x="0" y="2859"/>
                    <wp:lineTo x="0" y="17153"/>
                    <wp:lineTo x="5328" y="20965"/>
                    <wp:lineTo x="13986" y="20965"/>
                    <wp:lineTo x="14652" y="20965"/>
                    <wp:lineTo x="20312" y="16200"/>
                    <wp:lineTo x="21311" y="8576"/>
                    <wp:lineTo x="21311" y="5718"/>
                    <wp:lineTo x="19646" y="0"/>
                    <wp:lineTo x="17982" y="0"/>
                  </wp:wrapPolygon>
                </wp:wrapTight>
                <wp:docPr id="2" name="image7.png" title="Imagen">
                  <a:extLst xmlns:a="http://schemas.openxmlformats.org/drawingml/2006/main">
                    <a:ext uri="{FF2B5EF4-FFF2-40B4-BE49-F238E27FC236}">
                      <a16:creationId xmlns:a16="http://schemas.microsoft.com/office/drawing/2014/main" id="{35B32635-18EA-48C4-BD9C-42795DFE789D}"/>
                    </a:ext>
                  </a:extLst>
                </wp:docPr>
                <wp:cNvGraphicFramePr/>
                <a:graphic xmlns:a="http://schemas.openxmlformats.org/drawingml/2006/main">
                  <a:graphicData uri="http://schemas.openxmlformats.org/drawingml/2006/picture">
                    <pic:pic xmlns:pic="http://schemas.openxmlformats.org/drawingml/2006/picture">
                      <pic:nvPicPr>
                        <pic:cNvPr id="2" name="image7.png" title="Imagen">
                          <a:extLst>
                            <a:ext uri="{FF2B5EF4-FFF2-40B4-BE49-F238E27FC236}">
                              <a16:creationId xmlns:a16="http://schemas.microsoft.com/office/drawing/2014/main" id="{35B32635-18EA-48C4-BD9C-42795DFE789D}"/>
                            </a:ext>
                          </a:extLst>
                        </pic:cNvPr>
                        <pic:cNvPicPr preferRelativeResize="0"/>
                      </pic:nvPicPr>
                      <pic:blipFill>
                        <a:blip r:embed="rId1" cstate="print">
                          <a:extLst>
                            <a:ext uri="{28A0092B-C50C-407E-A947-70E740481C1C}">
                              <a14:useLocalDpi xmlns:a14="http://schemas.microsoft.com/office/drawing/2010/main" val="0"/>
                            </a:ext>
                          </a:extLst>
                        </a:blip>
                        <a:stretch>
                          <a:fillRect/>
                        </a:stretch>
                      </pic:blipFill>
                      <pic:spPr>
                        <a:xfrm>
                          <a:off x="0" y="0"/>
                          <a:ext cx="1235947" cy="432079"/>
                        </a:xfrm>
                        <a:prstGeom prst="rect">
                          <a:avLst/>
                        </a:prstGeom>
                        <a:noFill/>
                      </pic:spPr>
                    </pic:pic>
                  </a:graphicData>
                </a:graphic>
              </wp:anchor>
            </w:drawing>
          </w:r>
        </w:p>
      </w:tc>
      <w:tc>
        <w:tcPr>
          <w:tcW w:w="5418" w:type="dxa"/>
        </w:tcPr>
        <w:p w14:paraId="04A128CB" w14:textId="77777777" w:rsidR="00272BFB" w:rsidRPr="00D3061E" w:rsidRDefault="00272BFB" w:rsidP="00272BFB">
          <w:pPr>
            <w:pStyle w:val="Encabezado"/>
            <w:jc w:val="center"/>
            <w:rPr>
              <w:rFonts w:ascii="Arial" w:hAnsi="Arial" w:cs="Arial"/>
              <w:b/>
              <w:bCs/>
            </w:rPr>
          </w:pPr>
          <w:r w:rsidRPr="00D3061E">
            <w:rPr>
              <w:rFonts w:ascii="Arial" w:hAnsi="Arial" w:cs="Arial"/>
              <w:b/>
              <w:bCs/>
            </w:rPr>
            <w:t>SISTEMA DE GESTIÓN INTEGRAL</w:t>
          </w:r>
        </w:p>
      </w:tc>
      <w:tc>
        <w:tcPr>
          <w:tcW w:w="2693" w:type="dxa"/>
          <w:tcBorders>
            <w:bottom w:val="single" w:sz="4" w:space="0" w:color="FFFFFF" w:themeColor="background1"/>
          </w:tcBorders>
        </w:tcPr>
        <w:p w14:paraId="35A6971D" w14:textId="420F52F7" w:rsidR="00272BFB" w:rsidRPr="00D3061E" w:rsidRDefault="00272BFB" w:rsidP="00272BFB">
          <w:pPr>
            <w:pStyle w:val="Encabezado"/>
            <w:jc w:val="center"/>
            <w:rPr>
              <w:rFonts w:ascii="Arial" w:hAnsi="Arial" w:cs="Arial"/>
              <w:b/>
              <w:bCs/>
            </w:rPr>
          </w:pPr>
          <w:r>
            <w:rPr>
              <w:rFonts w:ascii="Arial" w:hAnsi="Arial" w:cs="Arial"/>
              <w:b/>
              <w:bCs/>
            </w:rPr>
            <w:t xml:space="preserve">Código: </w:t>
          </w:r>
          <w:r w:rsidRPr="00D3061E">
            <w:rPr>
              <w:rFonts w:ascii="Arial" w:hAnsi="Arial" w:cs="Arial"/>
              <w:b/>
              <w:bCs/>
            </w:rPr>
            <w:t>HSEQ-</w:t>
          </w:r>
          <w:r>
            <w:rPr>
              <w:rFonts w:ascii="Arial" w:hAnsi="Arial" w:cs="Arial"/>
              <w:b/>
              <w:bCs/>
            </w:rPr>
            <w:t>FT</w:t>
          </w:r>
          <w:r w:rsidRPr="00D3061E">
            <w:rPr>
              <w:rFonts w:ascii="Arial" w:hAnsi="Arial" w:cs="Arial"/>
              <w:b/>
              <w:bCs/>
            </w:rPr>
            <w:t>-0</w:t>
          </w:r>
          <w:r>
            <w:rPr>
              <w:rFonts w:ascii="Arial" w:hAnsi="Arial" w:cs="Arial"/>
              <w:b/>
              <w:bCs/>
            </w:rPr>
            <w:t>45</w:t>
          </w:r>
        </w:p>
      </w:tc>
    </w:tr>
    <w:tr w:rsidR="00272BFB" w:rsidRPr="00D3061E" w14:paraId="3F4E6FE4" w14:textId="77777777" w:rsidTr="00272BFB">
      <w:tblPrEx>
        <w:tblCellMar>
          <w:left w:w="108" w:type="dxa"/>
          <w:right w:w="108" w:type="dxa"/>
        </w:tblCellMar>
      </w:tblPrEx>
      <w:tc>
        <w:tcPr>
          <w:tcW w:w="2090" w:type="dxa"/>
          <w:vMerge/>
          <w:tcBorders>
            <w:bottom w:val="single" w:sz="4" w:space="0" w:color="FFFFFF" w:themeColor="background1"/>
          </w:tcBorders>
        </w:tcPr>
        <w:p w14:paraId="4286FF23" w14:textId="77777777" w:rsidR="00272BFB" w:rsidRPr="00D3061E" w:rsidRDefault="00272BFB" w:rsidP="00272BFB">
          <w:pPr>
            <w:pStyle w:val="Encabezado"/>
            <w:rPr>
              <w:rFonts w:ascii="Arial" w:hAnsi="Arial" w:cs="Arial"/>
            </w:rPr>
          </w:pPr>
        </w:p>
      </w:tc>
      <w:tc>
        <w:tcPr>
          <w:tcW w:w="5418" w:type="dxa"/>
          <w:vMerge w:val="restart"/>
          <w:vAlign w:val="center"/>
        </w:tcPr>
        <w:p w14:paraId="4FF6AC1E" w14:textId="4A041AC2" w:rsidR="00272BFB" w:rsidRPr="00D3061E" w:rsidRDefault="00272BFB" w:rsidP="00272BFB">
          <w:pPr>
            <w:pStyle w:val="Encabezado"/>
            <w:jc w:val="center"/>
            <w:rPr>
              <w:rFonts w:ascii="Arial" w:hAnsi="Arial" w:cs="Arial"/>
              <w:b/>
              <w:bCs/>
            </w:rPr>
          </w:pPr>
          <w:r>
            <w:rPr>
              <w:rFonts w:ascii="Arial" w:hAnsi="Arial" w:cs="Arial"/>
              <w:b/>
              <w:bCs/>
            </w:rPr>
            <w:t xml:space="preserve">Formato de Apertura de Proceso </w:t>
          </w:r>
          <w:r w:rsidR="00AD45F1">
            <w:rPr>
              <w:rFonts w:ascii="Arial" w:hAnsi="Arial" w:cs="Arial"/>
              <w:b/>
              <w:bCs/>
            </w:rPr>
            <w:t>Comprobación de la Justa Causa</w:t>
          </w:r>
        </w:p>
      </w:tc>
      <w:tc>
        <w:tcPr>
          <w:tcW w:w="2693" w:type="dxa"/>
          <w:tcBorders>
            <w:top w:val="single" w:sz="4" w:space="0" w:color="FFFFFF" w:themeColor="background1"/>
            <w:bottom w:val="single" w:sz="4" w:space="0" w:color="FFFFFF" w:themeColor="background1"/>
          </w:tcBorders>
        </w:tcPr>
        <w:p w14:paraId="4535E2E6" w14:textId="4048CA92" w:rsidR="00272BFB" w:rsidRPr="00D3061E" w:rsidRDefault="00272BFB" w:rsidP="00272BFB">
          <w:pPr>
            <w:pStyle w:val="Encabezado"/>
            <w:jc w:val="center"/>
            <w:rPr>
              <w:rFonts w:ascii="Arial" w:hAnsi="Arial" w:cs="Arial"/>
              <w:b/>
              <w:bCs/>
            </w:rPr>
          </w:pPr>
          <w:r w:rsidRPr="00D3061E">
            <w:rPr>
              <w:rFonts w:ascii="Arial" w:hAnsi="Arial" w:cs="Arial"/>
              <w:b/>
              <w:bCs/>
            </w:rPr>
            <w:t>Versión</w:t>
          </w:r>
          <w:r>
            <w:rPr>
              <w:rFonts w:ascii="Arial" w:hAnsi="Arial" w:cs="Arial"/>
              <w:b/>
              <w:bCs/>
            </w:rPr>
            <w:t>:</w:t>
          </w:r>
          <w:r w:rsidRPr="00D3061E">
            <w:rPr>
              <w:rFonts w:ascii="Arial" w:hAnsi="Arial" w:cs="Arial"/>
              <w:b/>
              <w:bCs/>
            </w:rPr>
            <w:t xml:space="preserve"> 0</w:t>
          </w:r>
          <w:r>
            <w:rPr>
              <w:rFonts w:ascii="Arial" w:hAnsi="Arial" w:cs="Arial"/>
              <w:b/>
              <w:bCs/>
            </w:rPr>
            <w:t>1</w:t>
          </w:r>
        </w:p>
      </w:tc>
    </w:tr>
    <w:tr w:rsidR="00272BFB" w:rsidRPr="00D3061E" w14:paraId="0162194C" w14:textId="77777777" w:rsidTr="00272BFB">
      <w:tblPrEx>
        <w:tblCellMar>
          <w:left w:w="108" w:type="dxa"/>
          <w:right w:w="108" w:type="dxa"/>
        </w:tblCellMar>
      </w:tblPrEx>
      <w:tc>
        <w:tcPr>
          <w:tcW w:w="2090" w:type="dxa"/>
          <w:vMerge/>
          <w:tcBorders>
            <w:bottom w:val="single" w:sz="4" w:space="0" w:color="FFFFFF" w:themeColor="background1"/>
          </w:tcBorders>
        </w:tcPr>
        <w:p w14:paraId="3F274B9B" w14:textId="77777777" w:rsidR="00272BFB" w:rsidRPr="00D3061E" w:rsidRDefault="00272BFB" w:rsidP="00272BFB">
          <w:pPr>
            <w:pStyle w:val="Encabezado"/>
            <w:rPr>
              <w:rFonts w:ascii="Arial" w:hAnsi="Arial" w:cs="Arial"/>
            </w:rPr>
          </w:pPr>
        </w:p>
      </w:tc>
      <w:tc>
        <w:tcPr>
          <w:tcW w:w="5418" w:type="dxa"/>
          <w:vMerge/>
        </w:tcPr>
        <w:p w14:paraId="618C419D" w14:textId="77777777" w:rsidR="00272BFB" w:rsidRPr="00D3061E" w:rsidRDefault="00272BFB" w:rsidP="00272BFB">
          <w:pPr>
            <w:pStyle w:val="Encabezado"/>
            <w:rPr>
              <w:rFonts w:ascii="Arial" w:hAnsi="Arial" w:cs="Arial"/>
            </w:rPr>
          </w:pPr>
        </w:p>
      </w:tc>
      <w:tc>
        <w:tcPr>
          <w:tcW w:w="2693" w:type="dxa"/>
          <w:tcBorders>
            <w:top w:val="single" w:sz="4" w:space="0" w:color="FFFFFF" w:themeColor="background1"/>
            <w:bottom w:val="single" w:sz="4" w:space="0" w:color="FFFFFF" w:themeColor="background1"/>
          </w:tcBorders>
        </w:tcPr>
        <w:p w14:paraId="5CBE08BD" w14:textId="30FE3CB5" w:rsidR="00272BFB" w:rsidRPr="00D3061E" w:rsidRDefault="00272BFB" w:rsidP="00272BFB">
          <w:pPr>
            <w:pStyle w:val="Encabezado"/>
            <w:jc w:val="center"/>
            <w:rPr>
              <w:rFonts w:ascii="Arial" w:hAnsi="Arial" w:cs="Arial"/>
              <w:b/>
              <w:bCs/>
            </w:rPr>
          </w:pPr>
          <w:r w:rsidRPr="00D3061E">
            <w:rPr>
              <w:rFonts w:ascii="Arial" w:hAnsi="Arial" w:cs="Arial"/>
              <w:b/>
              <w:bCs/>
            </w:rPr>
            <w:t>Vigencia: 0</w:t>
          </w:r>
          <w:r>
            <w:rPr>
              <w:rFonts w:ascii="Arial" w:hAnsi="Arial" w:cs="Arial"/>
              <w:b/>
              <w:bCs/>
            </w:rPr>
            <w:t>1</w:t>
          </w:r>
          <w:r w:rsidRPr="00D3061E">
            <w:rPr>
              <w:rFonts w:ascii="Arial" w:hAnsi="Arial" w:cs="Arial"/>
              <w:b/>
              <w:bCs/>
            </w:rPr>
            <w:t>-</w:t>
          </w:r>
          <w:r>
            <w:rPr>
              <w:rFonts w:ascii="Arial" w:hAnsi="Arial" w:cs="Arial"/>
              <w:b/>
              <w:bCs/>
            </w:rPr>
            <w:t>Dic</w:t>
          </w:r>
          <w:r w:rsidRPr="00D3061E">
            <w:rPr>
              <w:rFonts w:ascii="Arial" w:hAnsi="Arial" w:cs="Arial"/>
              <w:b/>
              <w:bCs/>
            </w:rPr>
            <w:t>-202</w:t>
          </w:r>
          <w:r>
            <w:rPr>
              <w:rFonts w:ascii="Arial" w:hAnsi="Arial" w:cs="Arial"/>
              <w:b/>
              <w:bCs/>
            </w:rPr>
            <w:t>5</w:t>
          </w:r>
        </w:p>
      </w:tc>
    </w:tr>
    <w:tr w:rsidR="00272BFB" w:rsidRPr="00D3061E" w14:paraId="31959EF7" w14:textId="77777777" w:rsidTr="00272BFB">
      <w:tblPrEx>
        <w:tblCellMar>
          <w:left w:w="108" w:type="dxa"/>
          <w:right w:w="108" w:type="dxa"/>
        </w:tblCellMar>
      </w:tblPrEx>
      <w:tc>
        <w:tcPr>
          <w:tcW w:w="2090" w:type="dxa"/>
          <w:vMerge/>
          <w:tcBorders>
            <w:bottom w:val="single" w:sz="4" w:space="0" w:color="000000" w:themeColor="text1"/>
          </w:tcBorders>
        </w:tcPr>
        <w:p w14:paraId="2B713BE6" w14:textId="77777777" w:rsidR="00272BFB" w:rsidRPr="00D3061E" w:rsidRDefault="00272BFB" w:rsidP="00272BFB">
          <w:pPr>
            <w:pStyle w:val="Encabezado"/>
            <w:rPr>
              <w:rFonts w:ascii="Arial" w:hAnsi="Arial" w:cs="Arial"/>
            </w:rPr>
          </w:pPr>
        </w:p>
      </w:tc>
      <w:tc>
        <w:tcPr>
          <w:tcW w:w="5418" w:type="dxa"/>
          <w:vMerge/>
        </w:tcPr>
        <w:p w14:paraId="32139E61" w14:textId="77777777" w:rsidR="00272BFB" w:rsidRPr="00D3061E" w:rsidRDefault="00272BFB" w:rsidP="00272BFB">
          <w:pPr>
            <w:pStyle w:val="Encabezado"/>
            <w:rPr>
              <w:rFonts w:ascii="Arial" w:hAnsi="Arial" w:cs="Arial"/>
            </w:rPr>
          </w:pPr>
        </w:p>
      </w:tc>
      <w:tc>
        <w:tcPr>
          <w:tcW w:w="2693" w:type="dxa"/>
          <w:tcBorders>
            <w:top w:val="single" w:sz="4" w:space="0" w:color="FFFFFF" w:themeColor="background1"/>
          </w:tcBorders>
        </w:tcPr>
        <w:p w14:paraId="35AFBA94" w14:textId="77777777" w:rsidR="00272BFB" w:rsidRPr="00D3061E" w:rsidRDefault="00272BFB" w:rsidP="00272BFB">
          <w:pPr>
            <w:pStyle w:val="Encabezado"/>
            <w:jc w:val="center"/>
            <w:rPr>
              <w:rFonts w:ascii="Arial" w:hAnsi="Arial" w:cs="Arial"/>
              <w:b/>
              <w:bCs/>
            </w:rPr>
          </w:pPr>
          <w:r w:rsidRPr="00D3061E">
            <w:rPr>
              <w:rFonts w:ascii="Arial" w:hAnsi="Arial" w:cs="Arial"/>
              <w:b/>
              <w:bCs/>
              <w:lang w:val="es-ES"/>
            </w:rPr>
            <w:t xml:space="preserve">Página </w:t>
          </w:r>
          <w:r w:rsidRPr="00D3061E">
            <w:rPr>
              <w:rFonts w:ascii="Arial" w:hAnsi="Arial" w:cs="Arial"/>
              <w:b/>
              <w:bCs/>
            </w:rPr>
            <w:fldChar w:fldCharType="begin"/>
          </w:r>
          <w:r w:rsidRPr="00D3061E">
            <w:rPr>
              <w:rFonts w:ascii="Arial" w:hAnsi="Arial" w:cs="Arial"/>
              <w:b/>
              <w:bCs/>
            </w:rPr>
            <w:instrText>PAGE  \* Arabic  \* MERGEFORMAT</w:instrText>
          </w:r>
          <w:r w:rsidRPr="00D3061E">
            <w:rPr>
              <w:rFonts w:ascii="Arial" w:hAnsi="Arial" w:cs="Arial"/>
              <w:b/>
              <w:bCs/>
            </w:rPr>
            <w:fldChar w:fldCharType="separate"/>
          </w:r>
          <w:r w:rsidRPr="00D3061E">
            <w:rPr>
              <w:rFonts w:ascii="Arial" w:hAnsi="Arial" w:cs="Arial"/>
              <w:b/>
              <w:bCs/>
              <w:lang w:val="es-ES"/>
            </w:rPr>
            <w:t>1</w:t>
          </w:r>
          <w:r w:rsidRPr="00D3061E">
            <w:rPr>
              <w:rFonts w:ascii="Arial" w:hAnsi="Arial" w:cs="Arial"/>
              <w:b/>
              <w:bCs/>
            </w:rPr>
            <w:fldChar w:fldCharType="end"/>
          </w:r>
          <w:r w:rsidRPr="00D3061E">
            <w:rPr>
              <w:rFonts w:ascii="Arial" w:hAnsi="Arial" w:cs="Arial"/>
              <w:b/>
              <w:bCs/>
              <w:lang w:val="es-ES"/>
            </w:rPr>
            <w:t xml:space="preserve"> de </w:t>
          </w:r>
          <w:r>
            <w:rPr>
              <w:rFonts w:ascii="Arial" w:hAnsi="Arial" w:cs="Arial"/>
              <w:b/>
              <w:bCs/>
            </w:rPr>
            <w:t>2</w:t>
          </w:r>
        </w:p>
      </w:tc>
    </w:tr>
  </w:tbl>
  <w:p w14:paraId="20117AB9" w14:textId="77777777" w:rsidR="00272BFB" w:rsidRDefault="00272BF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76463E"/>
    <w:multiLevelType w:val="hybridMultilevel"/>
    <w:tmpl w:val="B9AC90F6"/>
    <w:lvl w:ilvl="0" w:tplc="E3DE7DE2">
      <w:start w:val="1"/>
      <w:numFmt w:val="upperRoman"/>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20B44CC7"/>
    <w:multiLevelType w:val="hybridMultilevel"/>
    <w:tmpl w:val="490493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37AD2533"/>
    <w:multiLevelType w:val="hybridMultilevel"/>
    <w:tmpl w:val="501A6C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43AA1013"/>
    <w:multiLevelType w:val="hybridMultilevel"/>
    <w:tmpl w:val="A0CE7A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5394EF6"/>
    <w:multiLevelType w:val="hybridMultilevel"/>
    <w:tmpl w:val="33827A7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47CF1C81"/>
    <w:multiLevelType w:val="hybridMultilevel"/>
    <w:tmpl w:val="5F12A87C"/>
    <w:lvl w:ilvl="0" w:tplc="713696AA">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5F354D78"/>
    <w:multiLevelType w:val="hybridMultilevel"/>
    <w:tmpl w:val="9EF6AB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6657EC3"/>
    <w:multiLevelType w:val="hybridMultilevel"/>
    <w:tmpl w:val="A26807A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B921FB9"/>
    <w:multiLevelType w:val="hybridMultilevel"/>
    <w:tmpl w:val="7AB605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75980BC4"/>
    <w:multiLevelType w:val="hybridMultilevel"/>
    <w:tmpl w:val="2BEC66D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7DBB4AF4"/>
    <w:multiLevelType w:val="hybridMultilevel"/>
    <w:tmpl w:val="333251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804887056">
    <w:abstractNumId w:val="0"/>
  </w:num>
  <w:num w:numId="2" w16cid:durableId="1740207486">
    <w:abstractNumId w:val="9"/>
  </w:num>
  <w:num w:numId="3" w16cid:durableId="1321691692">
    <w:abstractNumId w:val="1"/>
  </w:num>
  <w:num w:numId="4" w16cid:durableId="533082243">
    <w:abstractNumId w:val="3"/>
  </w:num>
  <w:num w:numId="5" w16cid:durableId="1375616872">
    <w:abstractNumId w:val="7"/>
  </w:num>
  <w:num w:numId="6" w16cid:durableId="1856994521">
    <w:abstractNumId w:val="5"/>
  </w:num>
  <w:num w:numId="7" w16cid:durableId="486558723">
    <w:abstractNumId w:val="8"/>
  </w:num>
  <w:num w:numId="8" w16cid:durableId="1009061949">
    <w:abstractNumId w:val="6"/>
  </w:num>
  <w:num w:numId="9" w16cid:durableId="1926575683">
    <w:abstractNumId w:val="2"/>
  </w:num>
  <w:num w:numId="10" w16cid:durableId="1522089036">
    <w:abstractNumId w:val="10"/>
  </w:num>
  <w:num w:numId="11" w16cid:durableId="16528306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BFB"/>
    <w:rsid w:val="00003DBD"/>
    <w:rsid w:val="00004814"/>
    <w:rsid w:val="00023996"/>
    <w:rsid w:val="00045980"/>
    <w:rsid w:val="00082D42"/>
    <w:rsid w:val="00085ECC"/>
    <w:rsid w:val="000B20EA"/>
    <w:rsid w:val="000F1EB9"/>
    <w:rsid w:val="00102A10"/>
    <w:rsid w:val="00107467"/>
    <w:rsid w:val="00125F02"/>
    <w:rsid w:val="00130855"/>
    <w:rsid w:val="001421E5"/>
    <w:rsid w:val="00171205"/>
    <w:rsid w:val="001A4410"/>
    <w:rsid w:val="001E62F1"/>
    <w:rsid w:val="002158B1"/>
    <w:rsid w:val="00232F9C"/>
    <w:rsid w:val="00272BFB"/>
    <w:rsid w:val="002A2DFA"/>
    <w:rsid w:val="00304F7A"/>
    <w:rsid w:val="00323388"/>
    <w:rsid w:val="00376F5E"/>
    <w:rsid w:val="003B04A6"/>
    <w:rsid w:val="003C3E0C"/>
    <w:rsid w:val="00411259"/>
    <w:rsid w:val="00412F7A"/>
    <w:rsid w:val="00414688"/>
    <w:rsid w:val="00464B19"/>
    <w:rsid w:val="004C076A"/>
    <w:rsid w:val="004C3E74"/>
    <w:rsid w:val="004D3A78"/>
    <w:rsid w:val="004D5D19"/>
    <w:rsid w:val="004F6B17"/>
    <w:rsid w:val="00506ADD"/>
    <w:rsid w:val="00550458"/>
    <w:rsid w:val="005D7422"/>
    <w:rsid w:val="00675E72"/>
    <w:rsid w:val="00687B49"/>
    <w:rsid w:val="0076599B"/>
    <w:rsid w:val="00775C3D"/>
    <w:rsid w:val="0079780E"/>
    <w:rsid w:val="007B44B7"/>
    <w:rsid w:val="0080736B"/>
    <w:rsid w:val="00826681"/>
    <w:rsid w:val="00836585"/>
    <w:rsid w:val="00863258"/>
    <w:rsid w:val="0093583A"/>
    <w:rsid w:val="00960431"/>
    <w:rsid w:val="00965E60"/>
    <w:rsid w:val="009734B2"/>
    <w:rsid w:val="009B31C1"/>
    <w:rsid w:val="009F396F"/>
    <w:rsid w:val="00A05CAA"/>
    <w:rsid w:val="00A1397A"/>
    <w:rsid w:val="00A239DE"/>
    <w:rsid w:val="00A92210"/>
    <w:rsid w:val="00AD45F1"/>
    <w:rsid w:val="00AD5470"/>
    <w:rsid w:val="00B217A8"/>
    <w:rsid w:val="00B57776"/>
    <w:rsid w:val="00B65ADC"/>
    <w:rsid w:val="00CA7D4D"/>
    <w:rsid w:val="00D00E69"/>
    <w:rsid w:val="00D2005A"/>
    <w:rsid w:val="00D24450"/>
    <w:rsid w:val="00D51E40"/>
    <w:rsid w:val="00DB687F"/>
    <w:rsid w:val="00DC4C1F"/>
    <w:rsid w:val="00E106F6"/>
    <w:rsid w:val="00E721C4"/>
    <w:rsid w:val="00E83C96"/>
    <w:rsid w:val="00F6743C"/>
    <w:rsid w:val="00F82C7E"/>
    <w:rsid w:val="00FA3E94"/>
    <w:rsid w:val="00FD4C3B"/>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B664E4"/>
  <w15:chartTrackingRefBased/>
  <w15:docId w15:val="{1EB46C3B-1A2E-4507-A478-27CDBAA19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419"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72BFB"/>
    <w:pPr>
      <w:ind w:left="720"/>
      <w:contextualSpacing/>
    </w:pPr>
    <w:rPr>
      <w:kern w:val="0"/>
      <w:lang w:val="es-CO"/>
      <w14:ligatures w14:val="none"/>
    </w:rPr>
  </w:style>
  <w:style w:type="paragraph" w:styleId="Sinespaciado">
    <w:name w:val="No Spacing"/>
    <w:uiPriority w:val="1"/>
    <w:qFormat/>
    <w:rsid w:val="00272BFB"/>
    <w:pPr>
      <w:spacing w:after="0" w:line="240" w:lineRule="auto"/>
    </w:pPr>
    <w:rPr>
      <w:kern w:val="0"/>
      <w:lang w:val="es-CO"/>
      <w14:ligatures w14:val="none"/>
    </w:rPr>
  </w:style>
  <w:style w:type="paragraph" w:styleId="Encabezado">
    <w:name w:val="header"/>
    <w:basedOn w:val="Normal"/>
    <w:link w:val="EncabezadoCar"/>
    <w:uiPriority w:val="99"/>
    <w:unhideWhenUsed/>
    <w:rsid w:val="00272BF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72BFB"/>
  </w:style>
  <w:style w:type="paragraph" w:styleId="Piedepgina">
    <w:name w:val="footer"/>
    <w:basedOn w:val="Normal"/>
    <w:link w:val="PiedepginaCar"/>
    <w:uiPriority w:val="99"/>
    <w:unhideWhenUsed/>
    <w:rsid w:val="00272BF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72BFB"/>
  </w:style>
  <w:style w:type="table" w:styleId="Tablaconcuadrcula">
    <w:name w:val="Table Grid"/>
    <w:basedOn w:val="Tablanormal"/>
    <w:uiPriority w:val="59"/>
    <w:rsid w:val="00272BFB"/>
    <w:pPr>
      <w:spacing w:after="0" w:line="240" w:lineRule="auto"/>
    </w:pPr>
    <w:rPr>
      <w:kern w:val="0"/>
      <w:lang w:val="es-CO"/>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2861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4</Pages>
  <Words>1276</Words>
  <Characters>7019</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Paloquemao-1</dc:creator>
  <cp:keywords/>
  <dc:description/>
  <cp:lastModifiedBy>Kelly</cp:lastModifiedBy>
  <cp:revision>94</cp:revision>
  <cp:lastPrinted>2026-07-09T20:20:00Z</cp:lastPrinted>
  <dcterms:created xsi:type="dcterms:W3CDTF">2026-01-06T16:48:00Z</dcterms:created>
  <dcterms:modified xsi:type="dcterms:W3CDTF">2026-09-24T16:43:00Z</dcterms:modified>
</cp:coreProperties>
</file>