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44EB7" w14:textId="11BC6A66" w:rsidR="008A40E0" w:rsidRDefault="00E24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SITUACIÓN ACTUAL COVID-19 EN SONORA – AL 4 DE ABRIL DEL 2020</w:t>
      </w:r>
    </w:p>
    <w:p w14:paraId="044A8A99" w14:textId="051E30B7" w:rsidR="00E24EB7" w:rsidRDefault="00E24EB7">
      <w:pPr>
        <w:rPr>
          <w:rFonts w:ascii="Arial" w:hAnsi="Arial" w:cs="Arial"/>
          <w:sz w:val="24"/>
          <w:szCs w:val="24"/>
        </w:rPr>
      </w:pPr>
    </w:p>
    <w:p w14:paraId="723F86AA" w14:textId="37A623F0" w:rsidR="00E24EB7" w:rsidRDefault="00E24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muestran los datos proporcionados por Enrique Clausen, Secretario de Salud en Sonora el día </w:t>
      </w:r>
      <w:r w:rsidR="00281D8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de abril del 2020 sobre COVID-19 en el Estado.</w:t>
      </w:r>
    </w:p>
    <w:p w14:paraId="650A92D2" w14:textId="672A96DA" w:rsidR="00E24EB7" w:rsidRDefault="00E24E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se han realizado 321 pruebas de las cuales tenemos:</w:t>
      </w:r>
    </w:p>
    <w:p w14:paraId="67EA2281" w14:textId="7E276A16" w:rsidR="00E24EB7" w:rsidRDefault="00E24EB7" w:rsidP="00E24E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1774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casos CONFIRMADOS de COVID-19</w:t>
      </w:r>
    </w:p>
    <w:p w14:paraId="63CF1870" w14:textId="18091694" w:rsidR="00E24EB7" w:rsidRDefault="00E24EB7" w:rsidP="00E24E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21774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casos SOSPECHOSOS</w:t>
      </w:r>
    </w:p>
    <w:p w14:paraId="3D42682B" w14:textId="58E137E1" w:rsidR="00E24EB7" w:rsidRDefault="00E24EB7" w:rsidP="00E24E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152 casos DESCARTADOS</w:t>
      </w:r>
    </w:p>
    <w:p w14:paraId="5329AAC6" w14:textId="2FB3F8F1" w:rsidR="00E24EB7" w:rsidRDefault="00E24EB7" w:rsidP="00E24E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casos RECUPERADOS</w:t>
      </w:r>
    </w:p>
    <w:p w14:paraId="266212D7" w14:textId="4B8BBEE9" w:rsidR="0021774C" w:rsidRPr="00E24EB7" w:rsidRDefault="0021774C" w:rsidP="00E24EB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caso reportado como FALLECIMIENTO</w:t>
      </w:r>
    </w:p>
    <w:p w14:paraId="6C8F68CE" w14:textId="71BD06B6" w:rsidR="00E24EB7" w:rsidRDefault="00E66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casos COVID-19 confirmados hasta el momento se distribuyen de la siguiente manera en estos municipios:</w:t>
      </w:r>
    </w:p>
    <w:p w14:paraId="7BB769FA" w14:textId="21DBCA89" w:rsidR="00E66C9D" w:rsidRDefault="00E66C9D" w:rsidP="00E66C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Hermosillo : 12 casos</w:t>
      </w:r>
    </w:p>
    <w:p w14:paraId="0EA9F69F" w14:textId="10AA36C7" w:rsidR="0021774C" w:rsidRPr="0021774C" w:rsidRDefault="00E66C9D" w:rsidP="002177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Cd. Obregón: 4 casos</w:t>
      </w:r>
    </w:p>
    <w:p w14:paraId="54B22686" w14:textId="0F566D6E" w:rsidR="0021774C" w:rsidRPr="0021774C" w:rsidRDefault="0021774C" w:rsidP="002177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774C">
        <w:rPr>
          <w:rFonts w:ascii="Arial" w:hAnsi="Arial" w:cs="Arial"/>
          <w:sz w:val="24"/>
          <w:szCs w:val="24"/>
        </w:rPr>
        <w:t>Magdalena: 3 casos</w:t>
      </w:r>
    </w:p>
    <w:p w14:paraId="6F2734F2" w14:textId="54F5807B" w:rsidR="00E66C9D" w:rsidRDefault="00E66C9D" w:rsidP="00E66C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Luis Río Colorado: 2 casos</w:t>
      </w:r>
    </w:p>
    <w:p w14:paraId="694EE0CC" w14:textId="152BCEBD" w:rsidR="00E66C9D" w:rsidRDefault="00E66C9D" w:rsidP="00E66C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Guaymas: 2 casos</w:t>
      </w:r>
    </w:p>
    <w:p w14:paraId="7EE1FFFC" w14:textId="42FFD626" w:rsidR="00E66C9D" w:rsidRDefault="00E66C9D" w:rsidP="002177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Navojoa: 2 casos</w:t>
      </w:r>
    </w:p>
    <w:p w14:paraId="3412D7A3" w14:textId="11338F80" w:rsidR="00E66C9D" w:rsidRDefault="00E66C9D" w:rsidP="00E66C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Nogales: 2 casos</w:t>
      </w:r>
    </w:p>
    <w:p w14:paraId="0214E444" w14:textId="083BB59D" w:rsidR="00E66C9D" w:rsidRDefault="00E66C9D" w:rsidP="00E66C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Huatabampo: 1 caso</w:t>
      </w:r>
    </w:p>
    <w:p w14:paraId="75B30D0B" w14:textId="7C579AC0" w:rsidR="00E66C9D" w:rsidRDefault="00E66C9D" w:rsidP="00E66C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Sáric</w:t>
      </w:r>
      <w:proofErr w:type="spellEnd"/>
      <w:r>
        <w:rPr>
          <w:rFonts w:ascii="Arial" w:hAnsi="Arial" w:cs="Arial"/>
          <w:sz w:val="24"/>
          <w:szCs w:val="24"/>
        </w:rPr>
        <w:t>: 1 caso</w:t>
      </w:r>
    </w:p>
    <w:p w14:paraId="20CF8627" w14:textId="77777777" w:rsidR="00204D49" w:rsidRDefault="00E66C9D" w:rsidP="00204D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los casos confirmados de Coronavirus en el Estado de Sonora</w:t>
      </w:r>
    </w:p>
    <w:p w14:paraId="5A8DA6C4" w14:textId="0AD33BD3" w:rsidR="00204D49" w:rsidRDefault="00204D49" w:rsidP="00204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4D49">
        <w:rPr>
          <w:rFonts w:ascii="Arial" w:hAnsi="Arial" w:cs="Arial"/>
          <w:sz w:val="24"/>
          <w:szCs w:val="24"/>
        </w:rPr>
        <w:t>15 casos se encuentran en sus domicilios en condiciones estables</w:t>
      </w:r>
    </w:p>
    <w:p w14:paraId="64AACD1D" w14:textId="649FE2F8" w:rsidR="00204D49" w:rsidRDefault="00204D49" w:rsidP="00204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casos se encuentran hospitalizados de los cuales:</w:t>
      </w:r>
    </w:p>
    <w:p w14:paraId="64D33EC0" w14:textId="7DF63F0A" w:rsidR="00204D49" w:rsidRDefault="0004665F" w:rsidP="00204D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204D49">
        <w:rPr>
          <w:rFonts w:ascii="Arial" w:hAnsi="Arial" w:cs="Arial"/>
          <w:sz w:val="24"/>
          <w:szCs w:val="24"/>
        </w:rPr>
        <w:t xml:space="preserve"> se encuentran en condiciones estables</w:t>
      </w:r>
    </w:p>
    <w:p w14:paraId="5CB9CCDC" w14:textId="020EC49D" w:rsidR="00204D49" w:rsidRDefault="00204D49" w:rsidP="00204D4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se encuentran en condiciones graves con ventilación mecánica invasiva</w:t>
      </w:r>
    </w:p>
    <w:p w14:paraId="0B9979E7" w14:textId="4B27C47D" w:rsidR="00204D49" w:rsidRDefault="00204D49" w:rsidP="00204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casos se han recuperado</w:t>
      </w:r>
    </w:p>
    <w:p w14:paraId="4FA9D310" w14:textId="6E005301" w:rsidR="0021774C" w:rsidRPr="00204D49" w:rsidRDefault="0021774C" w:rsidP="00204D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caso reportado como fallecimiento </w:t>
      </w:r>
    </w:p>
    <w:sectPr w:rsidR="0021774C" w:rsidRPr="0020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C3249"/>
    <w:multiLevelType w:val="hybridMultilevel"/>
    <w:tmpl w:val="5CE65968"/>
    <w:lvl w:ilvl="0" w:tplc="522AA0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7"/>
    <w:rsid w:val="0004665F"/>
    <w:rsid w:val="0014114A"/>
    <w:rsid w:val="00204D49"/>
    <w:rsid w:val="0021774C"/>
    <w:rsid w:val="00281D80"/>
    <w:rsid w:val="009E2B2B"/>
    <w:rsid w:val="00B075C8"/>
    <w:rsid w:val="00E24EB7"/>
    <w:rsid w:val="00E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6D"/>
  <w15:chartTrackingRefBased/>
  <w15:docId w15:val="{54728BC3-6AB5-45E5-82A2-ABDECD82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 salazar</dc:creator>
  <cp:keywords/>
  <dc:description/>
  <cp:lastModifiedBy>alejandro galaviz salazar</cp:lastModifiedBy>
  <cp:revision>1</cp:revision>
  <dcterms:created xsi:type="dcterms:W3CDTF">2020-04-04T19:57:00Z</dcterms:created>
  <dcterms:modified xsi:type="dcterms:W3CDTF">2020-04-06T01:38:00Z</dcterms:modified>
</cp:coreProperties>
</file>