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A06B8" w14:textId="77777777" w:rsidR="003C5567" w:rsidRDefault="003C5567"/>
    <w:p w14:paraId="27392E56" w14:textId="77777777" w:rsidR="003C5567" w:rsidRDefault="003C5567"/>
    <w:p w14:paraId="198C673A" w14:textId="77777777" w:rsidR="003C5567" w:rsidRDefault="003C5567"/>
    <w:p w14:paraId="31544505" w14:textId="77777777" w:rsidR="003C5567" w:rsidRDefault="003C5567"/>
    <w:p w14:paraId="7EDD1BF6" w14:textId="53B61970" w:rsidR="00771456" w:rsidRPr="00D723FA" w:rsidRDefault="00D723FA">
      <w:pPr>
        <w:rPr>
          <w:sz w:val="48"/>
          <w:szCs w:val="48"/>
        </w:rPr>
      </w:pPr>
      <w:r>
        <w:rPr>
          <w:color w:val="156082" w:themeColor="accent1"/>
          <w:sz w:val="48"/>
          <w:szCs w:val="48"/>
        </w:rPr>
        <w:t>_</w:t>
      </w:r>
      <w:r w:rsidR="00125B90" w:rsidRPr="00D723FA">
        <w:rPr>
          <w:color w:val="156082" w:themeColor="accent1"/>
          <w:sz w:val="48"/>
          <w:szCs w:val="48"/>
        </w:rPr>
        <w:t xml:space="preserve">DETALHES </w:t>
      </w:r>
      <w:r w:rsidR="0072248E" w:rsidRPr="00D723FA">
        <w:rPr>
          <w:color w:val="156082" w:themeColor="accent1"/>
          <w:sz w:val="48"/>
          <w:szCs w:val="48"/>
        </w:rPr>
        <w:t xml:space="preserve">PARA </w:t>
      </w:r>
      <w:r w:rsidR="00771456" w:rsidRPr="00D723FA">
        <w:rPr>
          <w:color w:val="156082" w:themeColor="accent1"/>
          <w:sz w:val="48"/>
          <w:szCs w:val="48"/>
        </w:rPr>
        <w:t xml:space="preserve">PROGRAMAÇÃO </w:t>
      </w:r>
      <w:r w:rsidR="0072248E" w:rsidRPr="00D723FA">
        <w:rPr>
          <w:color w:val="156082" w:themeColor="accent1"/>
          <w:sz w:val="48"/>
          <w:szCs w:val="48"/>
        </w:rPr>
        <w:t>POSTERIOR</w:t>
      </w:r>
      <w:r w:rsidR="0072248E" w:rsidRPr="00D723FA">
        <w:rPr>
          <w:sz w:val="48"/>
          <w:szCs w:val="48"/>
        </w:rPr>
        <w:t xml:space="preserve"> </w:t>
      </w:r>
      <w:r>
        <w:rPr>
          <w:sz w:val="48"/>
          <w:szCs w:val="48"/>
        </w:rPr>
        <w:t>_</w:t>
      </w:r>
    </w:p>
    <w:p w14:paraId="39FF0BB9" w14:textId="77777777" w:rsidR="00AF3B39" w:rsidRDefault="00AF3B39"/>
    <w:p w14:paraId="26CC11A3" w14:textId="7DCD70E7" w:rsidR="00CE6DFD" w:rsidRDefault="00CE6DFD">
      <w:r>
        <w:t>1-</w:t>
      </w:r>
    </w:p>
    <w:p w14:paraId="0716B262" w14:textId="5B62C38B" w:rsidR="00AF3B39" w:rsidRDefault="00AF3B39">
      <w:r>
        <w:t xml:space="preserve"> LOOK AHEAD / DESACELERAÇÃO </w:t>
      </w:r>
      <w:r w:rsidR="000871CB">
        <w:t>:</w:t>
      </w:r>
    </w:p>
    <w:p w14:paraId="1FEAEC0D" w14:textId="77777777" w:rsidR="000871CB" w:rsidRDefault="000871CB"/>
    <w:p w14:paraId="25F5AC92" w14:textId="77777777" w:rsidR="00F56DBC" w:rsidRDefault="00F56DBC" w:rsidP="00F56DBC">
      <w:r>
        <w:t>**ALERTA — Look-</w:t>
      </w:r>
      <w:proofErr w:type="spellStart"/>
      <w:r>
        <w:t>ahead</w:t>
      </w:r>
      <w:proofErr w:type="spellEnd"/>
      <w:r>
        <w:t xml:space="preserve"> perdido no retorno (PR)**</w:t>
      </w:r>
    </w:p>
    <w:p w14:paraId="5CEA1815" w14:textId="77777777" w:rsidR="00F56DBC" w:rsidRDefault="00F56DBC" w:rsidP="00F56DBC"/>
    <w:p w14:paraId="0FB7A276" w14:textId="35927BDF" w:rsidR="00CE6DFD" w:rsidRDefault="00F56DBC">
      <w:r>
        <w:t>O cálculo de frenagem antecipada (ANG1) só é gerado para a aproximação do fim da ida (ANGGFINAL). No retorno</w:t>
      </w:r>
      <w:r w:rsidR="00E81D7D">
        <w:t xml:space="preserve"> (usando N</w:t>
      </w:r>
      <w:r w:rsidR="00615069">
        <w:t xml:space="preserve"> &gt; 0 </w:t>
      </w:r>
      <w:r w:rsidR="007D6D66">
        <w:t>para repetição ) e</w:t>
      </w:r>
      <w:r>
        <w:t xml:space="preserve"> (PR/ida-e-volta), o eixo apenas decrementa o índice sobre o mesmo </w:t>
      </w:r>
      <w:proofErr w:type="spellStart"/>
      <w:r>
        <w:t>bufferVel</w:t>
      </w:r>
      <w:proofErr w:type="spellEnd"/>
      <w:r>
        <w:t>, sem recalcular nem espelhar essa zona. Resultado: ao chegar de volta no ponto inicial, o eixo está em RPM cheio, sem frenagem própria calculada — depende só da desaceleração interna do drive (6084h). Recomenda-se calcular uma zona de frenagem simétrica também para o início, antes de liberar em produção.</w:t>
      </w:r>
    </w:p>
    <w:p w14:paraId="4ECC9312" w14:textId="77777777" w:rsidR="00615069" w:rsidRDefault="00615069"/>
    <w:p w14:paraId="53D1F4D9" w14:textId="2ABD6C8F" w:rsidR="00615069" w:rsidRDefault="00615069">
      <w:r>
        <w:t xml:space="preserve">O mesmo para a função </w:t>
      </w:r>
      <w:r w:rsidR="00E5010E">
        <w:t xml:space="preserve">REVOLUTION POINTS  , ainda sem </w:t>
      </w:r>
      <w:r w:rsidR="008E15C2">
        <w:t xml:space="preserve">look </w:t>
      </w:r>
      <w:proofErr w:type="spellStart"/>
      <w:r w:rsidR="008E15C2">
        <w:t>ahead</w:t>
      </w:r>
      <w:proofErr w:type="spellEnd"/>
      <w:r w:rsidR="008E15C2">
        <w:t xml:space="preserve"> aplicado no </w:t>
      </w:r>
      <w:proofErr w:type="spellStart"/>
      <w:r w:rsidR="008E15C2">
        <w:t>algoritimo</w:t>
      </w:r>
      <w:proofErr w:type="spellEnd"/>
      <w:r w:rsidR="008E15C2">
        <w:t>.</w:t>
      </w:r>
    </w:p>
    <w:p w14:paraId="05EFACF8" w14:textId="77777777" w:rsidR="008E15C2" w:rsidRDefault="008E15C2"/>
    <w:p w14:paraId="5046BE15" w14:textId="798880B6" w:rsidR="008E15C2" w:rsidRDefault="008E15C2">
      <w:r>
        <w:t xml:space="preserve">Dessa forma , a dependência </w:t>
      </w:r>
      <w:r w:rsidR="0027426D">
        <w:t xml:space="preserve">do </w:t>
      </w:r>
      <w:proofErr w:type="spellStart"/>
      <w:r w:rsidR="0027426D">
        <w:t>override</w:t>
      </w:r>
      <w:proofErr w:type="spellEnd"/>
      <w:r w:rsidR="0027426D">
        <w:t xml:space="preserve"> torque de 300% </w:t>
      </w:r>
      <w:r w:rsidR="00BF0EA0">
        <w:t xml:space="preserve">do nominal </w:t>
      </w:r>
      <w:r w:rsidR="00F82055">
        <w:t>poderá ser solicitado pelo drive.</w:t>
      </w:r>
    </w:p>
    <w:p w14:paraId="262CC524" w14:textId="3244E5D0" w:rsidR="00F82055" w:rsidRDefault="00F82055">
      <w:r>
        <w:t xml:space="preserve">Por outro lado </w:t>
      </w:r>
      <w:r w:rsidR="00011859">
        <w:t xml:space="preserve">, ajustando-se POT% </w:t>
      </w:r>
      <w:r w:rsidR="00A1006B">
        <w:t xml:space="preserve">, </w:t>
      </w:r>
      <w:r w:rsidR="00B7337D">
        <w:t xml:space="preserve">pode se adequar a </w:t>
      </w:r>
      <w:r w:rsidR="00B4039E">
        <w:t xml:space="preserve">frenagem </w:t>
      </w:r>
      <w:r w:rsidR="001E3D52">
        <w:t>reduzindo a velocidade de referência.</w:t>
      </w:r>
    </w:p>
    <w:p w14:paraId="60061B96" w14:textId="77777777" w:rsidR="00DA521F" w:rsidRDefault="00DA521F"/>
    <w:p w14:paraId="42C212CC" w14:textId="7C247861" w:rsidR="00DA521F" w:rsidRDefault="00DA521F">
      <w:r>
        <w:t xml:space="preserve">2 – O cálculo de aceleração e </w:t>
      </w:r>
      <w:proofErr w:type="spellStart"/>
      <w:r>
        <w:t>desaceleraçao</w:t>
      </w:r>
      <w:proofErr w:type="spellEnd"/>
      <w:r>
        <w:t xml:space="preserve"> deve ser proporcional </w:t>
      </w:r>
      <w:r w:rsidR="001463F0">
        <w:t xml:space="preserve">ao valor </w:t>
      </w:r>
      <w:r w:rsidR="00EF137E">
        <w:t xml:space="preserve">de cada rpm </w:t>
      </w:r>
      <w:r w:rsidR="00420FDB">
        <w:t xml:space="preserve">podendo usar a </w:t>
      </w:r>
      <w:proofErr w:type="spellStart"/>
      <w:r w:rsidR="00420FDB">
        <w:t>maxima</w:t>
      </w:r>
      <w:proofErr w:type="spellEnd"/>
      <w:r w:rsidR="00420FDB">
        <w:t xml:space="preserve"> </w:t>
      </w:r>
      <w:proofErr w:type="spellStart"/>
      <w:r w:rsidR="00420FDB">
        <w:t>aceleraçao</w:t>
      </w:r>
      <w:proofErr w:type="spellEnd"/>
      <w:r w:rsidR="00420FDB">
        <w:t xml:space="preserve"> disponível </w:t>
      </w:r>
      <w:r w:rsidR="00CF3988">
        <w:t xml:space="preserve">como base de referencia já fixada </w:t>
      </w:r>
    </w:p>
    <w:p w14:paraId="22C9FEE1" w14:textId="77777777" w:rsidR="00DC002F" w:rsidRDefault="00DC002F"/>
    <w:p w14:paraId="48320CE3" w14:textId="250CAA5F" w:rsidR="00D756E2" w:rsidRDefault="00D756E2">
      <w:r>
        <w:t xml:space="preserve">Usar a constante 1000 no lugar de </w:t>
      </w:r>
      <w:proofErr w:type="spellStart"/>
      <w:r>
        <w:t>referenceRPM</w:t>
      </w:r>
      <w:proofErr w:type="spellEnd"/>
      <w:r>
        <w:t xml:space="preserve"> para adequar </w:t>
      </w:r>
      <w:proofErr w:type="spellStart"/>
      <w:r>
        <w:t>ms</w:t>
      </w:r>
      <w:proofErr w:type="spellEnd"/>
      <w:r>
        <w:t xml:space="preserve"> / </w:t>
      </w:r>
      <w:proofErr w:type="spellStart"/>
      <w:r>
        <w:t>krpm</w:t>
      </w:r>
      <w:proofErr w:type="spellEnd"/>
      <w:r w:rsidR="00AF1FF1">
        <w:t xml:space="preserve"> na </w:t>
      </w:r>
      <w:proofErr w:type="spellStart"/>
      <w:r w:rsidR="00AF1FF1">
        <w:t>funçao</w:t>
      </w:r>
      <w:proofErr w:type="spellEnd"/>
      <w:r w:rsidR="00AF1FF1">
        <w:t xml:space="preserve"> </w:t>
      </w:r>
      <w:proofErr w:type="spellStart"/>
      <w:r w:rsidR="00AF1FF1">
        <w:t>accell</w:t>
      </w:r>
      <w:proofErr w:type="spellEnd"/>
      <w:r w:rsidR="00AF1FF1">
        <w:t xml:space="preserve"> </w:t>
      </w:r>
      <w:proofErr w:type="spellStart"/>
      <w:r w:rsidR="00AF1FF1">
        <w:t>decell</w:t>
      </w:r>
      <w:proofErr w:type="spellEnd"/>
      <w:r w:rsidR="00AF1FF1">
        <w:t xml:space="preserve"> </w:t>
      </w:r>
    </w:p>
    <w:p w14:paraId="047A2830" w14:textId="09A013D1" w:rsidR="00D756E2" w:rsidRDefault="00B82EB4">
      <w:r>
        <w:t xml:space="preserve">Montar buffers para 6083 e 6084 </w:t>
      </w:r>
      <w:r w:rsidR="003D22EF">
        <w:t xml:space="preserve">para cada velocidade </w:t>
      </w:r>
      <w:r w:rsidR="008A0EA0">
        <w:t>usada .</w:t>
      </w:r>
    </w:p>
    <w:p w14:paraId="5E53CCD2" w14:textId="131E6D93" w:rsidR="008A0EA0" w:rsidRDefault="008A0EA0">
      <w:r>
        <w:t>Opcionalmente ao</w:t>
      </w:r>
      <w:r w:rsidR="00BB60A9">
        <w:t>s</w:t>
      </w:r>
      <w:r>
        <w:t xml:space="preserve"> buffer</w:t>
      </w:r>
      <w:r w:rsidR="00BB60A9">
        <w:t>s</w:t>
      </w:r>
      <w:r>
        <w:t xml:space="preserve"> , </w:t>
      </w:r>
      <w:r w:rsidR="00BB60A9">
        <w:t xml:space="preserve">pode ser feito via </w:t>
      </w:r>
      <w:r w:rsidR="00B70A7A">
        <w:t xml:space="preserve">cálculo em tempo real a </w:t>
      </w:r>
      <w:r w:rsidR="004078DA">
        <w:t xml:space="preserve">cada 6081 </w:t>
      </w:r>
      <w:r w:rsidR="00C44FF3">
        <w:t xml:space="preserve">lido pela </w:t>
      </w:r>
      <w:proofErr w:type="spellStart"/>
      <w:r w:rsidR="00C44FF3">
        <w:t>funçao</w:t>
      </w:r>
      <w:proofErr w:type="spellEnd"/>
      <w:r w:rsidR="00C44FF3">
        <w:t xml:space="preserve"> drive input output .</w:t>
      </w:r>
    </w:p>
    <w:p w14:paraId="38AD048E" w14:textId="60CF9E03" w:rsidR="00FF10FF" w:rsidRDefault="00FF10FF">
      <w:r>
        <w:t xml:space="preserve">Os look </w:t>
      </w:r>
      <w:proofErr w:type="spellStart"/>
      <w:r>
        <w:t>ahead</w:t>
      </w:r>
      <w:proofErr w:type="spellEnd"/>
      <w:r>
        <w:t xml:space="preserve"> , as </w:t>
      </w:r>
      <w:r w:rsidR="00FE4893">
        <w:t xml:space="preserve">previsões de </w:t>
      </w:r>
      <w:proofErr w:type="spellStart"/>
      <w:r w:rsidR="00FE4893">
        <w:t>desaceleraç</w:t>
      </w:r>
      <w:r w:rsidR="0064393F">
        <w:t>ao</w:t>
      </w:r>
      <w:proofErr w:type="spellEnd"/>
      <w:r w:rsidR="0064393F">
        <w:t xml:space="preserve"> e </w:t>
      </w:r>
      <w:proofErr w:type="spellStart"/>
      <w:r w:rsidR="0064393F">
        <w:t>aceleraçao</w:t>
      </w:r>
      <w:proofErr w:type="spellEnd"/>
      <w:r w:rsidR="0064393F">
        <w:t xml:space="preserve"> </w:t>
      </w:r>
      <w:r w:rsidR="00FE4893">
        <w:t xml:space="preserve">precisam </w:t>
      </w:r>
      <w:r w:rsidR="00345EED">
        <w:t xml:space="preserve">ser revistas </w:t>
      </w:r>
      <w:r w:rsidR="00F67965">
        <w:t xml:space="preserve">também pois </w:t>
      </w:r>
      <w:proofErr w:type="spellStart"/>
      <w:r w:rsidR="00F67965">
        <w:t>estáo</w:t>
      </w:r>
      <w:proofErr w:type="spellEnd"/>
      <w:r w:rsidR="00F67965">
        <w:t xml:space="preserve"> genéricas. </w:t>
      </w:r>
    </w:p>
    <w:p w14:paraId="17150ECB" w14:textId="77777777" w:rsidR="00F012DB" w:rsidRDefault="00F012DB"/>
    <w:p w14:paraId="7E3D319B" w14:textId="60A8F4D0" w:rsidR="00F012DB" w:rsidRDefault="003B30EF">
      <w:r>
        <w:t xml:space="preserve">E o posicionamento </w:t>
      </w:r>
      <w:r w:rsidR="00291531">
        <w:t xml:space="preserve">tipo START e STOP , com rampa </w:t>
      </w:r>
      <w:r w:rsidR="00D73E9B">
        <w:t xml:space="preserve">COMPLETA </w:t>
      </w:r>
      <w:r w:rsidR="00291531">
        <w:t xml:space="preserve">na subida e descida </w:t>
      </w:r>
      <w:r w:rsidR="005C1394">
        <w:t xml:space="preserve">, não é o comportamento esperado para seguir com esta arquitetura </w:t>
      </w:r>
      <w:r w:rsidR="0093436B">
        <w:t>.</w:t>
      </w:r>
    </w:p>
    <w:p w14:paraId="149043DE" w14:textId="77777777" w:rsidR="00F05BE3" w:rsidRDefault="00F05BE3"/>
    <w:p w14:paraId="6FCC41C1" w14:textId="4ADADC10" w:rsidR="00F05BE3" w:rsidRDefault="00F05BE3">
      <w:r>
        <w:t xml:space="preserve">O movimento deve alcançar </w:t>
      </w:r>
      <w:r w:rsidR="00DF14E0">
        <w:t xml:space="preserve">o target position </w:t>
      </w:r>
      <w:r w:rsidR="00550FF5">
        <w:t xml:space="preserve">com a desaceleração zero 0 , </w:t>
      </w:r>
      <w:r w:rsidR="007909C3">
        <w:t xml:space="preserve">ou a </w:t>
      </w:r>
      <w:r w:rsidR="00E25FED">
        <w:t xml:space="preserve">menor </w:t>
      </w:r>
      <w:r w:rsidR="00627A2E">
        <w:t>possível aceita pelo drive .</w:t>
      </w:r>
    </w:p>
    <w:p w14:paraId="094747D4" w14:textId="77777777" w:rsidR="007241BF" w:rsidRDefault="007241BF"/>
    <w:p w14:paraId="75A70860" w14:textId="7CCC72D4" w:rsidR="007241BF" w:rsidRDefault="007241BF">
      <w:r>
        <w:t xml:space="preserve">Os movimentos devem prosseguir acelerando e desacelerando </w:t>
      </w:r>
      <w:r w:rsidR="000C0D7A">
        <w:t xml:space="preserve">sincronizados em valores proporcionais </w:t>
      </w:r>
      <w:r w:rsidR="00CE1314">
        <w:t xml:space="preserve">nas suas velocidades nominais </w:t>
      </w:r>
      <w:proofErr w:type="spellStart"/>
      <w:r w:rsidR="00CE1314">
        <w:t>instantâneas</w:t>
      </w:r>
      <w:proofErr w:type="spellEnd"/>
      <w:r w:rsidR="00CE1314">
        <w:t xml:space="preserve"> </w:t>
      </w:r>
      <w:r w:rsidR="008C7313">
        <w:t>dadas a cada novo target position.</w:t>
      </w:r>
    </w:p>
    <w:p w14:paraId="1BD0174D" w14:textId="77777777" w:rsidR="008C7313" w:rsidRDefault="008C7313"/>
    <w:p w14:paraId="2DE6D379" w14:textId="77777777" w:rsidR="008C7313" w:rsidRDefault="008C7313"/>
    <w:p w14:paraId="524B1E1F" w14:textId="77777777" w:rsidR="0093436B" w:rsidRDefault="0093436B"/>
    <w:p w14:paraId="72E8B2B1" w14:textId="77777777" w:rsidR="00711233" w:rsidRDefault="00711233"/>
    <w:p w14:paraId="0CF0FD6F" w14:textId="77777777" w:rsidR="00B46A11" w:rsidRDefault="00B46A11"/>
    <w:p w14:paraId="24DBC262" w14:textId="77777777" w:rsidR="00B46A11" w:rsidRDefault="00B46A11"/>
    <w:p w14:paraId="6611D260" w14:textId="77777777" w:rsidR="002C17B0" w:rsidRDefault="002C17B0"/>
    <w:p w14:paraId="0ABD629D" w14:textId="380DDEF3" w:rsidR="00B4039E" w:rsidRDefault="00B4039E"/>
    <w:sectPr w:rsidR="00B403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567"/>
    <w:rsid w:val="00011859"/>
    <w:rsid w:val="000871CB"/>
    <w:rsid w:val="000C0D7A"/>
    <w:rsid w:val="00125B90"/>
    <w:rsid w:val="001463F0"/>
    <w:rsid w:val="001E3D52"/>
    <w:rsid w:val="00253F5C"/>
    <w:rsid w:val="00267181"/>
    <w:rsid w:val="0027426D"/>
    <w:rsid w:val="00291531"/>
    <w:rsid w:val="002C17B0"/>
    <w:rsid w:val="002E33CF"/>
    <w:rsid w:val="00345EED"/>
    <w:rsid w:val="00352CAE"/>
    <w:rsid w:val="00366A3F"/>
    <w:rsid w:val="00380EA1"/>
    <w:rsid w:val="003B30EF"/>
    <w:rsid w:val="003C5567"/>
    <w:rsid w:val="003D22EF"/>
    <w:rsid w:val="003E7EBB"/>
    <w:rsid w:val="0040580A"/>
    <w:rsid w:val="004078DA"/>
    <w:rsid w:val="00420FDB"/>
    <w:rsid w:val="00467281"/>
    <w:rsid w:val="004A297C"/>
    <w:rsid w:val="004A2E0A"/>
    <w:rsid w:val="004D6F56"/>
    <w:rsid w:val="00550FF5"/>
    <w:rsid w:val="005C1394"/>
    <w:rsid w:val="00615069"/>
    <w:rsid w:val="00627A2E"/>
    <w:rsid w:val="0064393F"/>
    <w:rsid w:val="00711233"/>
    <w:rsid w:val="0072248E"/>
    <w:rsid w:val="007241BF"/>
    <w:rsid w:val="00771456"/>
    <w:rsid w:val="007909C3"/>
    <w:rsid w:val="00791223"/>
    <w:rsid w:val="007D6D66"/>
    <w:rsid w:val="008A0EA0"/>
    <w:rsid w:val="008C7313"/>
    <w:rsid w:val="008E15C2"/>
    <w:rsid w:val="0093436B"/>
    <w:rsid w:val="00951EDF"/>
    <w:rsid w:val="00A1006B"/>
    <w:rsid w:val="00A42481"/>
    <w:rsid w:val="00A73ABD"/>
    <w:rsid w:val="00AF1FF1"/>
    <w:rsid w:val="00AF3B39"/>
    <w:rsid w:val="00B4039E"/>
    <w:rsid w:val="00B46A11"/>
    <w:rsid w:val="00B70A7A"/>
    <w:rsid w:val="00B7337D"/>
    <w:rsid w:val="00B82EB4"/>
    <w:rsid w:val="00BB60A9"/>
    <w:rsid w:val="00BF0EA0"/>
    <w:rsid w:val="00C1660D"/>
    <w:rsid w:val="00C44FF3"/>
    <w:rsid w:val="00CA5506"/>
    <w:rsid w:val="00CE1314"/>
    <w:rsid w:val="00CE6DFD"/>
    <w:rsid w:val="00CF3988"/>
    <w:rsid w:val="00D723FA"/>
    <w:rsid w:val="00D73E9B"/>
    <w:rsid w:val="00D756E2"/>
    <w:rsid w:val="00DA521F"/>
    <w:rsid w:val="00DC002F"/>
    <w:rsid w:val="00DF14E0"/>
    <w:rsid w:val="00E25FED"/>
    <w:rsid w:val="00E5010E"/>
    <w:rsid w:val="00E81D7D"/>
    <w:rsid w:val="00EE6C5C"/>
    <w:rsid w:val="00EF137E"/>
    <w:rsid w:val="00F012DB"/>
    <w:rsid w:val="00F05BE3"/>
    <w:rsid w:val="00F56DBC"/>
    <w:rsid w:val="00F67965"/>
    <w:rsid w:val="00F82055"/>
    <w:rsid w:val="00F93BC4"/>
    <w:rsid w:val="00FE4893"/>
    <w:rsid w:val="00FF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3DFFF81"/>
  <w15:chartTrackingRefBased/>
  <w15:docId w15:val="{FB81DCC7-6CA9-C842-8889-EE5E93B3D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C55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C55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C55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C55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C55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C55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C55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C55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C55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C55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C55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C55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C55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C556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C55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C556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C55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C55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C55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C55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C55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C55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C55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C55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C556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C556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C55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C556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C55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303</Words>
  <Characters>1639</Characters>
  <Application>Microsoft Office Word</Application>
  <DocSecurity>0</DocSecurity>
  <Lines>13</Lines>
  <Paragraphs>3</Paragraphs>
  <ScaleCrop>false</ScaleCrop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Garcia</dc:creator>
  <cp:keywords/>
  <dc:description/>
  <cp:lastModifiedBy>Alejandro Garcia</cp:lastModifiedBy>
  <cp:revision>51</cp:revision>
  <dcterms:created xsi:type="dcterms:W3CDTF">2026-07-24T11:34:00Z</dcterms:created>
  <dcterms:modified xsi:type="dcterms:W3CDTF">2026-08-22T19:21:00Z</dcterms:modified>
</cp:coreProperties>
</file>