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0D4C6" w14:textId="77777777" w:rsidR="004E3C7C" w:rsidRDefault="004E3C7C">
      <w:pPr>
        <w:pStyle w:val="Ttulo"/>
        <w:spacing w:before="1200" w:after="200"/>
        <w:jc w:val="center"/>
        <w:rPr>
          <w:sz w:val="24"/>
          <w:szCs w:val="24"/>
        </w:rPr>
      </w:pPr>
      <w:r>
        <w:rPr>
          <w:b/>
          <w:bCs/>
          <w:color w:val="1F3864"/>
          <w:sz w:val="52"/>
          <w:szCs w:val="52"/>
        </w:rPr>
        <w:t xml:space="preserve">Estrategia de desarrollo </w:t>
      </w:r>
      <w:proofErr w:type="spellStart"/>
      <w:r>
        <w:rPr>
          <w:b/>
          <w:bCs/>
          <w:color w:val="1F3864"/>
          <w:sz w:val="52"/>
          <w:szCs w:val="52"/>
        </w:rPr>
        <w:t>dbt</w:t>
      </w:r>
      <w:proofErr w:type="spellEnd"/>
      <w:r>
        <w:rPr>
          <w:b/>
          <w:bCs/>
          <w:color w:val="1F3864"/>
          <w:sz w:val="52"/>
          <w:szCs w:val="52"/>
        </w:rPr>
        <w:t xml:space="preserve">: </w:t>
      </w:r>
      <w:proofErr w:type="spellStart"/>
      <w:r>
        <w:rPr>
          <w:b/>
          <w:bCs/>
          <w:color w:val="1F3864"/>
          <w:sz w:val="52"/>
          <w:szCs w:val="52"/>
        </w:rPr>
        <w:t>Postgres</w:t>
      </w:r>
      <w:proofErr w:type="spellEnd"/>
      <w:r>
        <w:rPr>
          <w:b/>
          <w:bCs/>
          <w:color w:val="1F3864"/>
          <w:sz w:val="52"/>
          <w:szCs w:val="52"/>
        </w:rPr>
        <w:t xml:space="preserve"> local con promoción a </w:t>
      </w:r>
      <w:proofErr w:type="spellStart"/>
      <w:r>
        <w:rPr>
          <w:b/>
          <w:bCs/>
          <w:color w:val="1F3864"/>
          <w:sz w:val="52"/>
          <w:szCs w:val="52"/>
        </w:rPr>
        <w:t>Redshift</w:t>
      </w:r>
      <w:proofErr w:type="spellEnd"/>
    </w:p>
    <w:p w14:paraId="2311CA3E" w14:textId="4757855B" w:rsidR="004E3C7C" w:rsidRDefault="004E3C7C">
      <w:pPr>
        <w:pStyle w:val="Subttulo"/>
        <w:spacing w:after="480" w:afterAutospacing="0"/>
        <w:jc w:val="center"/>
      </w:pPr>
      <w:r>
        <w:rPr>
          <w:i/>
          <w:iCs/>
          <w:color w:val="505050"/>
          <w:sz w:val="26"/>
          <w:szCs w:val="26"/>
        </w:rPr>
        <w:t xml:space="preserve">Análisis técnico — Evaluación de divergencias, mitigaciones y comparación frente a desarrollo directo en </w:t>
      </w:r>
      <w:proofErr w:type="spellStart"/>
      <w:r>
        <w:rPr>
          <w:i/>
          <w:iCs/>
          <w:color w:val="505050"/>
          <w:sz w:val="26"/>
          <w:szCs w:val="26"/>
        </w:rPr>
        <w:t>postgres</w:t>
      </w:r>
      <w:proofErr w:type="spellEnd"/>
      <w:r>
        <w:rPr>
          <w:i/>
          <w:iCs/>
          <w:color w:val="505050"/>
          <w:sz w:val="26"/>
          <w:szCs w:val="26"/>
        </w:rPr>
        <w:t xml:space="preserve"> vs desarrollo directo a </w:t>
      </w:r>
      <w:proofErr w:type="spellStart"/>
      <w:r>
        <w:rPr>
          <w:i/>
          <w:iCs/>
          <w:color w:val="505050"/>
          <w:sz w:val="26"/>
          <w:szCs w:val="26"/>
        </w:rPr>
        <w:t>Redshift</w:t>
      </w:r>
      <w:proofErr w:type="spellEnd"/>
    </w:p>
    <w:tbl>
      <w:tblPr>
        <w:tblStyle w:val="GridTable1Light-Accent1"/>
        <w:tblW w:w="9600" w:type="dxa"/>
        <w:tblInd w:w="0" w:type="dxa"/>
        <w:tblBorders>
          <w:top w:val="single" w:sz="8" w:space="0" w:color="BFBFBF"/>
          <w:left w:val="single" w:sz="8" w:space="0" w:color="BFBFBF"/>
          <w:bottom w:val="single" w:sz="8" w:space="0" w:color="BFBFBF"/>
          <w:right w:val="single" w:sz="8" w:space="0" w:color="BFBFBF"/>
        </w:tblBorders>
        <w:tblLook w:val="04A0" w:firstRow="1" w:lastRow="0" w:firstColumn="1" w:lastColumn="0" w:noHBand="0" w:noVBand="1"/>
      </w:tblPr>
      <w:tblGrid>
        <w:gridCol w:w="3000"/>
        <w:gridCol w:w="6600"/>
      </w:tblGrid>
      <w:tr w:rsidR="004E3C7C" w14:paraId="07B232F1" w14:textId="77777777">
        <w:tc>
          <w:tcPr>
            <w:tcW w:w="3000" w:type="dxa"/>
            <w:tcBorders>
              <w:top w:val="single" w:sz="8" w:space="0" w:color="BFBFBF"/>
              <w:left w:val="single" w:sz="8" w:space="0" w:color="BFBFBF"/>
              <w:bottom w:val="single" w:sz="8" w:space="0" w:color="BFBFBF"/>
              <w:right w:val="single" w:sz="8" w:space="0" w:color="BFBFBF"/>
            </w:tcBorders>
            <w:shd w:val="clear" w:color="auto" w:fill="F4F6F8"/>
            <w:tcMar>
              <w:top w:w="120" w:type="dxa"/>
              <w:left w:w="160" w:type="dxa"/>
              <w:bottom w:w="120" w:type="dxa"/>
              <w:right w:w="160" w:type="dxa"/>
            </w:tcMar>
            <w:vAlign w:val="center"/>
            <w:hideMark/>
          </w:tcPr>
          <w:p w14:paraId="3A887A41" w14:textId="77777777" w:rsidR="004E3C7C" w:rsidRDefault="004E3C7C">
            <w:pPr>
              <w:spacing w:after="40"/>
              <w:rPr>
                <w:sz w:val="22"/>
                <w:szCs w:val="22"/>
              </w:rPr>
            </w:pPr>
            <w:r>
              <w:rPr>
                <w:b/>
                <w:bCs/>
                <w:color w:val="000000"/>
                <w:sz w:val="20"/>
                <w:szCs w:val="20"/>
              </w:rPr>
              <w:t>Institución</w:t>
            </w:r>
          </w:p>
        </w:tc>
        <w:tc>
          <w:tcPr>
            <w:tcW w:w="6600" w:type="dxa"/>
            <w:tcBorders>
              <w:top w:val="single" w:sz="8" w:space="0" w:color="BFBFBF"/>
              <w:left w:val="nil"/>
              <w:bottom w:val="single" w:sz="8" w:space="0" w:color="BFBFBF"/>
              <w:right w:val="single" w:sz="8" w:space="0" w:color="BFBFBF"/>
            </w:tcBorders>
            <w:tcMar>
              <w:top w:w="120" w:type="dxa"/>
              <w:left w:w="160" w:type="dxa"/>
              <w:bottom w:w="120" w:type="dxa"/>
              <w:right w:w="160" w:type="dxa"/>
            </w:tcMar>
            <w:vAlign w:val="center"/>
            <w:hideMark/>
          </w:tcPr>
          <w:p w14:paraId="20C6DA52" w14:textId="77777777" w:rsidR="004E3C7C" w:rsidRDefault="004E3C7C">
            <w:pPr>
              <w:spacing w:after="40"/>
            </w:pPr>
            <w:r>
              <w:rPr>
                <w:sz w:val="20"/>
                <w:szCs w:val="20"/>
              </w:rPr>
              <w:t>Banco Galicia</w:t>
            </w:r>
          </w:p>
        </w:tc>
      </w:tr>
      <w:tr w:rsidR="004E3C7C" w14:paraId="783CA1DC" w14:textId="77777777">
        <w:tc>
          <w:tcPr>
            <w:tcW w:w="3000" w:type="dxa"/>
            <w:tcBorders>
              <w:top w:val="nil"/>
              <w:left w:val="single" w:sz="8" w:space="0" w:color="BFBFBF"/>
              <w:bottom w:val="single" w:sz="8" w:space="0" w:color="BFBFBF"/>
              <w:right w:val="single" w:sz="8" w:space="0" w:color="BFBFBF"/>
            </w:tcBorders>
            <w:shd w:val="clear" w:color="auto" w:fill="F4F6F8"/>
            <w:tcMar>
              <w:top w:w="120" w:type="dxa"/>
              <w:left w:w="160" w:type="dxa"/>
              <w:bottom w:w="120" w:type="dxa"/>
              <w:right w:w="160" w:type="dxa"/>
            </w:tcMar>
            <w:vAlign w:val="center"/>
            <w:hideMark/>
          </w:tcPr>
          <w:p w14:paraId="5A58EF09" w14:textId="77777777" w:rsidR="004E3C7C" w:rsidRDefault="004E3C7C">
            <w:pPr>
              <w:spacing w:after="40"/>
            </w:pPr>
            <w:r>
              <w:rPr>
                <w:b/>
                <w:bCs/>
                <w:color w:val="000000"/>
                <w:sz w:val="20"/>
                <w:szCs w:val="20"/>
              </w:rPr>
              <w:t>Área / Equipo</w:t>
            </w:r>
          </w:p>
        </w:tc>
        <w:tc>
          <w:tcPr>
            <w:tcW w:w="66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20D721E9" w14:textId="25F9DE47" w:rsidR="004E3C7C" w:rsidRDefault="004E3C7C">
            <w:pPr>
              <w:spacing w:after="40"/>
            </w:pPr>
            <w:r>
              <w:rPr>
                <w:sz w:val="20"/>
                <w:szCs w:val="20"/>
              </w:rPr>
              <w:t>Arquitectura Data</w:t>
            </w:r>
          </w:p>
        </w:tc>
      </w:tr>
      <w:tr w:rsidR="004E3C7C" w14:paraId="7FEDAD73" w14:textId="77777777">
        <w:tc>
          <w:tcPr>
            <w:tcW w:w="3000" w:type="dxa"/>
            <w:tcBorders>
              <w:top w:val="nil"/>
              <w:left w:val="single" w:sz="8" w:space="0" w:color="BFBFBF"/>
              <w:bottom w:val="single" w:sz="8" w:space="0" w:color="BFBFBF"/>
              <w:right w:val="single" w:sz="8" w:space="0" w:color="BFBFBF"/>
            </w:tcBorders>
            <w:shd w:val="clear" w:color="auto" w:fill="F4F6F8"/>
            <w:tcMar>
              <w:top w:w="120" w:type="dxa"/>
              <w:left w:w="160" w:type="dxa"/>
              <w:bottom w:w="120" w:type="dxa"/>
              <w:right w:w="160" w:type="dxa"/>
            </w:tcMar>
            <w:vAlign w:val="center"/>
            <w:hideMark/>
          </w:tcPr>
          <w:p w14:paraId="491A7A4B" w14:textId="77777777" w:rsidR="004E3C7C" w:rsidRDefault="004E3C7C">
            <w:pPr>
              <w:spacing w:after="40"/>
            </w:pPr>
            <w:r>
              <w:rPr>
                <w:b/>
                <w:bCs/>
                <w:color w:val="000000"/>
                <w:sz w:val="20"/>
                <w:szCs w:val="20"/>
              </w:rPr>
              <w:t>Documento</w:t>
            </w:r>
          </w:p>
        </w:tc>
        <w:tc>
          <w:tcPr>
            <w:tcW w:w="66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17D27560" w14:textId="77777777" w:rsidR="004E3C7C" w:rsidRDefault="004E3C7C">
            <w:pPr>
              <w:spacing w:after="40"/>
            </w:pPr>
            <w:r>
              <w:rPr>
                <w:sz w:val="20"/>
                <w:szCs w:val="20"/>
              </w:rPr>
              <w:t>Análisis técnico</w:t>
            </w:r>
          </w:p>
        </w:tc>
      </w:tr>
      <w:tr w:rsidR="004E3C7C" w14:paraId="3830CC0C" w14:textId="77777777">
        <w:tc>
          <w:tcPr>
            <w:tcW w:w="3000" w:type="dxa"/>
            <w:tcBorders>
              <w:top w:val="nil"/>
              <w:left w:val="single" w:sz="8" w:space="0" w:color="BFBFBF"/>
              <w:bottom w:val="single" w:sz="8" w:space="0" w:color="BFBFBF"/>
              <w:right w:val="single" w:sz="8" w:space="0" w:color="BFBFBF"/>
            </w:tcBorders>
            <w:shd w:val="clear" w:color="auto" w:fill="F4F6F8"/>
            <w:tcMar>
              <w:top w:w="120" w:type="dxa"/>
              <w:left w:w="160" w:type="dxa"/>
              <w:bottom w:w="120" w:type="dxa"/>
              <w:right w:w="160" w:type="dxa"/>
            </w:tcMar>
            <w:vAlign w:val="center"/>
            <w:hideMark/>
          </w:tcPr>
          <w:p w14:paraId="5C242337" w14:textId="77777777" w:rsidR="004E3C7C" w:rsidRDefault="004E3C7C">
            <w:pPr>
              <w:spacing w:after="40"/>
            </w:pPr>
            <w:r>
              <w:rPr>
                <w:b/>
                <w:bCs/>
                <w:color w:val="000000"/>
                <w:sz w:val="20"/>
                <w:szCs w:val="20"/>
              </w:rPr>
              <w:t>Fecha</w:t>
            </w:r>
          </w:p>
        </w:tc>
        <w:tc>
          <w:tcPr>
            <w:tcW w:w="66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7167DA5B" w14:textId="77777777" w:rsidR="004E3C7C" w:rsidRDefault="004E3C7C">
            <w:pPr>
              <w:spacing w:after="40"/>
            </w:pPr>
            <w:r>
              <w:rPr>
                <w:sz w:val="20"/>
                <w:szCs w:val="20"/>
              </w:rPr>
              <w:t>06/05/2026</w:t>
            </w:r>
          </w:p>
        </w:tc>
      </w:tr>
      <w:tr w:rsidR="004E3C7C" w14:paraId="6A4C34F7" w14:textId="77777777">
        <w:tc>
          <w:tcPr>
            <w:tcW w:w="3000" w:type="dxa"/>
            <w:tcBorders>
              <w:top w:val="nil"/>
              <w:left w:val="single" w:sz="8" w:space="0" w:color="BFBFBF"/>
              <w:bottom w:val="single" w:sz="8" w:space="0" w:color="BFBFBF"/>
              <w:right w:val="single" w:sz="8" w:space="0" w:color="BFBFBF"/>
            </w:tcBorders>
            <w:shd w:val="clear" w:color="auto" w:fill="F4F6F8"/>
            <w:tcMar>
              <w:top w:w="120" w:type="dxa"/>
              <w:left w:w="160" w:type="dxa"/>
              <w:bottom w:w="120" w:type="dxa"/>
              <w:right w:w="160" w:type="dxa"/>
            </w:tcMar>
            <w:vAlign w:val="center"/>
            <w:hideMark/>
          </w:tcPr>
          <w:p w14:paraId="4310ACEB" w14:textId="77777777" w:rsidR="004E3C7C" w:rsidRDefault="004E3C7C">
            <w:pPr>
              <w:spacing w:after="40"/>
            </w:pPr>
            <w:r>
              <w:rPr>
                <w:b/>
                <w:bCs/>
                <w:color w:val="000000"/>
                <w:sz w:val="20"/>
                <w:szCs w:val="20"/>
              </w:rPr>
              <w:t>Versión</w:t>
            </w:r>
          </w:p>
        </w:tc>
        <w:tc>
          <w:tcPr>
            <w:tcW w:w="66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71C694ED" w14:textId="77777777" w:rsidR="004E3C7C" w:rsidRDefault="004E3C7C">
            <w:pPr>
              <w:spacing w:after="40"/>
            </w:pPr>
            <w:r>
              <w:rPr>
                <w:sz w:val="20"/>
                <w:szCs w:val="20"/>
              </w:rPr>
              <w:t>v0.1 (borrador)</w:t>
            </w:r>
          </w:p>
        </w:tc>
      </w:tr>
      <w:tr w:rsidR="004E3C7C" w14:paraId="50FB62AE" w14:textId="77777777">
        <w:tc>
          <w:tcPr>
            <w:tcW w:w="3000" w:type="dxa"/>
            <w:tcBorders>
              <w:top w:val="nil"/>
              <w:left w:val="single" w:sz="8" w:space="0" w:color="BFBFBF"/>
              <w:bottom w:val="single" w:sz="8" w:space="0" w:color="BFBFBF"/>
              <w:right w:val="single" w:sz="8" w:space="0" w:color="BFBFBF"/>
            </w:tcBorders>
            <w:shd w:val="clear" w:color="auto" w:fill="F4F6F8"/>
            <w:tcMar>
              <w:top w:w="120" w:type="dxa"/>
              <w:left w:w="160" w:type="dxa"/>
              <w:bottom w:w="120" w:type="dxa"/>
              <w:right w:w="160" w:type="dxa"/>
            </w:tcMar>
            <w:vAlign w:val="center"/>
            <w:hideMark/>
          </w:tcPr>
          <w:p w14:paraId="0898E517" w14:textId="77777777" w:rsidR="004E3C7C" w:rsidRDefault="004E3C7C">
            <w:pPr>
              <w:spacing w:after="40"/>
            </w:pPr>
            <w:r>
              <w:rPr>
                <w:b/>
                <w:bCs/>
                <w:color w:val="000000"/>
                <w:sz w:val="20"/>
                <w:szCs w:val="20"/>
              </w:rPr>
              <w:t>Clasificación</w:t>
            </w:r>
          </w:p>
        </w:tc>
        <w:tc>
          <w:tcPr>
            <w:tcW w:w="6600" w:type="dxa"/>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6C995268" w14:textId="77777777" w:rsidR="004E3C7C" w:rsidRDefault="004E3C7C">
            <w:pPr>
              <w:spacing w:after="40"/>
            </w:pPr>
            <w:r>
              <w:rPr>
                <w:sz w:val="20"/>
                <w:szCs w:val="20"/>
              </w:rPr>
              <w:t>Uso interno</w:t>
            </w:r>
          </w:p>
        </w:tc>
      </w:tr>
    </w:tbl>
    <w:p w14:paraId="60421B27" w14:textId="77777777" w:rsidR="004E3C7C" w:rsidRDefault="004E3C7C">
      <w:pPr>
        <w:spacing w:before="360" w:after="360"/>
        <w:jc w:val="center"/>
      </w:pPr>
      <w:r>
        <w:rPr>
          <w:i/>
          <w:iCs/>
          <w:color w:val="606060"/>
          <w:sz w:val="18"/>
          <w:szCs w:val="18"/>
        </w:rPr>
        <w:t>Este documento es confidencial y para uso interno del Banco. Su distribución externa requiere autorización.</w:t>
      </w:r>
    </w:p>
    <w:p w14:paraId="6B845C98" w14:textId="77777777" w:rsidR="004E3C7C" w:rsidRDefault="004E3C7C">
      <w:pPr>
        <w:spacing w:before="480" w:after="240"/>
      </w:pPr>
      <w:r>
        <w:rPr>
          <w:color w:val="808080"/>
        </w:rPr>
        <w:t>________________________________________</w:t>
      </w:r>
    </w:p>
    <w:p w14:paraId="6D90B3B1" w14:textId="77777777" w:rsidR="0004110E" w:rsidRDefault="0004110E">
      <w:pPr>
        <w:pStyle w:val="Ttulo1"/>
        <w:rPr>
          <w:rFonts w:eastAsia="Times New Roman"/>
          <w:kern w:val="36"/>
        </w:rPr>
      </w:pPr>
      <w:r>
        <w:rPr>
          <w:rFonts w:eastAsia="Times New Roman"/>
        </w:rPr>
        <w:t>Índice</w:t>
      </w:r>
    </w:p>
    <w:p w14:paraId="24EF647B" w14:textId="77777777" w:rsidR="0004110E" w:rsidRDefault="0004110E">
      <w:pPr>
        <w:spacing w:after="120"/>
      </w:pPr>
      <w:r>
        <w:t>1. Contexto y objetivo</w:t>
      </w:r>
    </w:p>
    <w:p w14:paraId="2B22F29D" w14:textId="77777777" w:rsidR="0004110E" w:rsidRDefault="0004110E">
      <w:pPr>
        <w:spacing w:after="120"/>
      </w:pPr>
      <w:r>
        <w:t>2. Enfoques en evaluación</w:t>
      </w:r>
    </w:p>
    <w:p w14:paraId="629EF494" w14:textId="77777777" w:rsidR="0004110E" w:rsidRDefault="0004110E">
      <w:pPr>
        <w:spacing w:after="120"/>
      </w:pPr>
      <w:r>
        <w:t>3. Categorías de divergencia y nivel de riesgo</w:t>
      </w:r>
    </w:p>
    <w:p w14:paraId="49010DE9" w14:textId="77777777" w:rsidR="0004110E" w:rsidRDefault="0004110E">
      <w:pPr>
        <w:spacing w:after="120"/>
      </w:pPr>
      <w:r>
        <w:t>4. Estrategias de mitigación</w:t>
      </w:r>
    </w:p>
    <w:p w14:paraId="71581A66" w14:textId="77777777" w:rsidR="0004110E" w:rsidRDefault="0004110E">
      <w:pPr>
        <w:spacing w:after="80"/>
        <w:ind w:left="720"/>
      </w:pPr>
      <w:r>
        <w:t xml:space="preserve">4.1. Capa de compatibilidad SQL en </w:t>
      </w:r>
      <w:proofErr w:type="spellStart"/>
      <w:r>
        <w:t>Postgres</w:t>
      </w:r>
      <w:proofErr w:type="spellEnd"/>
    </w:p>
    <w:p w14:paraId="0DF1A3CB" w14:textId="77777777" w:rsidR="0004110E" w:rsidRDefault="0004110E">
      <w:pPr>
        <w:spacing w:after="80"/>
        <w:ind w:left="720"/>
      </w:pPr>
      <w:r>
        <w:t xml:space="preserve">4.2. Macros </w:t>
      </w:r>
      <w:proofErr w:type="spellStart"/>
      <w:r>
        <w:t>cross-db</w:t>
      </w:r>
      <w:proofErr w:type="spellEnd"/>
      <w:r>
        <w:t xml:space="preserve"> en </w:t>
      </w:r>
      <w:proofErr w:type="spellStart"/>
      <w:r>
        <w:t>dbt</w:t>
      </w:r>
      <w:proofErr w:type="spellEnd"/>
    </w:p>
    <w:p w14:paraId="3625A7AD" w14:textId="77777777" w:rsidR="0004110E" w:rsidRDefault="0004110E">
      <w:pPr>
        <w:spacing w:after="80"/>
        <w:ind w:left="720"/>
      </w:pPr>
      <w:r>
        <w:t xml:space="preserve">4.3. Uso de </w:t>
      </w:r>
      <w:proofErr w:type="spellStart"/>
      <w:r>
        <w:t>dbt</w:t>
      </w:r>
      <w:proofErr w:type="spellEnd"/>
      <w:r>
        <w:t xml:space="preserve"> </w:t>
      </w:r>
      <w:proofErr w:type="spellStart"/>
      <w:r>
        <w:t>config</w:t>
      </w:r>
      <w:proofErr w:type="spellEnd"/>
      <w:r>
        <w:t>() para DDL específico</w:t>
      </w:r>
    </w:p>
    <w:p w14:paraId="17C61121" w14:textId="77777777" w:rsidR="0004110E" w:rsidRDefault="0004110E">
      <w:pPr>
        <w:spacing w:after="80"/>
        <w:ind w:left="720"/>
      </w:pPr>
      <w:r>
        <w:t>4.4. Convenciones de codificación restrictivas</w:t>
      </w:r>
    </w:p>
    <w:p w14:paraId="00BF3C04" w14:textId="77777777" w:rsidR="0004110E" w:rsidRDefault="0004110E">
      <w:pPr>
        <w:spacing w:after="120"/>
      </w:pPr>
      <w:r>
        <w:t xml:space="preserve">5. Riesgos residuales del enfoque </w:t>
      </w:r>
      <w:proofErr w:type="spellStart"/>
      <w:r>
        <w:t>Postgres</w:t>
      </w:r>
      <w:proofErr w:type="spellEnd"/>
      <w:r>
        <w:t xml:space="preserve"> local</w:t>
      </w:r>
    </w:p>
    <w:p w14:paraId="309D5AAC" w14:textId="77777777" w:rsidR="0004110E" w:rsidRDefault="0004110E">
      <w:pPr>
        <w:spacing w:after="120"/>
      </w:pPr>
      <w:r>
        <w:t>6. Recomendación</w:t>
      </w:r>
    </w:p>
    <w:p w14:paraId="7B4C2B99" w14:textId="77777777" w:rsidR="0004110E" w:rsidRDefault="0004110E">
      <w:pPr>
        <w:spacing w:after="120"/>
      </w:pPr>
    </w:p>
    <w:p w14:paraId="6C54885E" w14:textId="77777777" w:rsidR="0004110E" w:rsidRDefault="0004110E">
      <w:pPr>
        <w:spacing w:after="120"/>
      </w:pPr>
    </w:p>
    <w:p w14:paraId="6536144F" w14:textId="77777777" w:rsidR="0004110E" w:rsidRDefault="0004110E">
      <w:pPr>
        <w:spacing w:after="120"/>
      </w:pPr>
    </w:p>
    <w:p w14:paraId="7072B846" w14:textId="77777777" w:rsidR="0004110E" w:rsidRDefault="0004110E">
      <w:pPr>
        <w:spacing w:after="120"/>
      </w:pPr>
    </w:p>
    <w:p w14:paraId="338D74F2" w14:textId="77777777" w:rsidR="0004110E" w:rsidRDefault="0004110E">
      <w:pPr>
        <w:spacing w:after="120"/>
      </w:pPr>
    </w:p>
    <w:p w14:paraId="7617EAFD" w14:textId="77777777" w:rsidR="0004110E" w:rsidRDefault="0004110E">
      <w:pPr>
        <w:spacing w:before="240" w:after="240"/>
      </w:pPr>
      <w:r>
        <w:rPr>
          <w:color w:val="808080"/>
        </w:rPr>
        <w:lastRenderedPageBreak/>
        <w:t>________________________________________</w:t>
      </w:r>
    </w:p>
    <w:p w14:paraId="537C176F" w14:textId="77777777" w:rsidR="00CC7F80" w:rsidRDefault="00000000">
      <w:pPr>
        <w:spacing w:after="120"/>
      </w:pPr>
      <w:r>
        <w:t xml:space="preserve">El equipo viene desarrollando modelos </w:t>
      </w:r>
      <w:proofErr w:type="spellStart"/>
      <w:r>
        <w:t>dbt</w:t>
      </w:r>
      <w:proofErr w:type="spellEnd"/>
      <w:r>
        <w:t xml:space="preserve"> utilizando </w:t>
      </w:r>
      <w:proofErr w:type="spellStart"/>
      <w:r>
        <w:t>Postgres</w:t>
      </w:r>
      <w:proofErr w:type="spellEnd"/>
      <w:r>
        <w:t xml:space="preserve"> como base de datos de desarrollo local, con promoción posterior al ambiente de desarrollo que corre sobre </w:t>
      </w:r>
      <w:proofErr w:type="spellStart"/>
      <w:r>
        <w:t>Redshift</w:t>
      </w:r>
      <w:proofErr w:type="spellEnd"/>
      <w:r>
        <w:t xml:space="preserve">. La motivación es ganar velocidad de iteración, reducir consumo de cómputo en </w:t>
      </w:r>
      <w:proofErr w:type="spellStart"/>
      <w:r>
        <w:t>Redshift</w:t>
      </w:r>
      <w:proofErr w:type="spellEnd"/>
      <w:r>
        <w:t xml:space="preserve"> y habilitar trabajo offline.</w:t>
      </w:r>
    </w:p>
    <w:p w14:paraId="5A9BCF85" w14:textId="77777777" w:rsidR="00CC7F80" w:rsidRDefault="00000000">
      <w:pPr>
        <w:spacing w:after="120"/>
      </w:pPr>
      <w:r>
        <w:t xml:space="preserve">Durante esta práctica se han detectado divergencias funcionales entre ambos motores que requieren mitigación. La primera detectada fue la función CONCAT, que en </w:t>
      </w:r>
      <w:proofErr w:type="spellStart"/>
      <w:r>
        <w:t>Redshift</w:t>
      </w:r>
      <w:proofErr w:type="spellEnd"/>
      <w:r>
        <w:t xml:space="preserve"> solo acepta dos argumentos mientras que en </w:t>
      </w:r>
      <w:proofErr w:type="spellStart"/>
      <w:r>
        <w:t>Postgres</w:t>
      </w:r>
      <w:proofErr w:type="spellEnd"/>
      <w:r>
        <w:t xml:space="preserve"> acepta N, resuelta mediante una macro </w:t>
      </w:r>
      <w:proofErr w:type="spellStart"/>
      <w:r>
        <w:t>Jinja</w:t>
      </w:r>
      <w:proofErr w:type="spellEnd"/>
      <w:r>
        <w:t>.</w:t>
      </w:r>
    </w:p>
    <w:p w14:paraId="2675051F" w14:textId="77777777" w:rsidR="00CC7F80" w:rsidRDefault="00000000">
      <w:pPr>
        <w:spacing w:after="120"/>
      </w:pPr>
      <w:r>
        <w:t xml:space="preserve">Este documento tiene tres objetivos: (1) sistematizar las divergencias conocidas entre </w:t>
      </w:r>
      <w:proofErr w:type="spellStart"/>
      <w:r>
        <w:t>Redshift</w:t>
      </w:r>
      <w:proofErr w:type="spellEnd"/>
      <w:r>
        <w:t xml:space="preserve"> y </w:t>
      </w:r>
      <w:proofErr w:type="spellStart"/>
      <w:r>
        <w:t>Postgres</w:t>
      </w:r>
      <w:proofErr w:type="spellEnd"/>
      <w:r>
        <w:t xml:space="preserve"> relevantes para el flujo de trabajo del equipo; (2) proponer estrategias de mitigación con estimación de esfuerzo; y (3) comparar este enfoque contra la alternativa de desarrollar directamente sobre </w:t>
      </w:r>
      <w:proofErr w:type="spellStart"/>
      <w:r>
        <w:t>Redshift</w:t>
      </w:r>
      <w:proofErr w:type="spellEnd"/>
      <w:r>
        <w:t>, para tomar una decisión informada.</w:t>
      </w:r>
    </w:p>
    <w:p w14:paraId="72524E00" w14:textId="77777777" w:rsidR="00CC7F80" w:rsidRDefault="00000000">
      <w:pPr>
        <w:pStyle w:val="Ttulo1"/>
      </w:pPr>
      <w:r>
        <w:t>2. Enfoques en evaluación</w:t>
      </w:r>
    </w:p>
    <w:p w14:paraId="5A874ABD" w14:textId="77777777" w:rsidR="00CC7F80" w:rsidRDefault="00000000">
      <w:pPr>
        <w:spacing w:after="120"/>
      </w:pPr>
      <w:r>
        <w:t xml:space="preserve">Se contrastan dos modos de trabajo, asumiendo en ambos casos que </w:t>
      </w:r>
      <w:proofErr w:type="spellStart"/>
      <w:r>
        <w:t>dbt</w:t>
      </w:r>
      <w:proofErr w:type="spellEnd"/>
      <w:r>
        <w:t xml:space="preserve"> es la herramienta de transformación y que el destino final productivo es </w:t>
      </w:r>
      <w:proofErr w:type="spellStart"/>
      <w:r>
        <w:t>Redshift</w:t>
      </w:r>
      <w:proofErr w:type="spellEnd"/>
      <w:r>
        <w:t>.</w:t>
      </w:r>
    </w:p>
    <w:p w14:paraId="134B0E5A" w14:textId="77777777" w:rsidR="00CC7F80" w:rsidRDefault="00000000">
      <w:pPr>
        <w:pStyle w:val="Ttulo3"/>
      </w:pPr>
      <w:r>
        <w:t xml:space="preserve">Enfoque A — </w:t>
      </w:r>
      <w:proofErr w:type="spellStart"/>
      <w:r>
        <w:t>Postgres</w:t>
      </w:r>
      <w:proofErr w:type="spellEnd"/>
      <w:r>
        <w:t xml:space="preserve"> local + promoción a </w:t>
      </w:r>
      <w:proofErr w:type="spellStart"/>
      <w:r>
        <w:t>Redshift</w:t>
      </w:r>
      <w:proofErr w:type="spellEnd"/>
    </w:p>
    <w:p w14:paraId="4172566E" w14:textId="7641EE47" w:rsidR="00CC7F80" w:rsidRDefault="00000000">
      <w:pPr>
        <w:spacing w:after="120"/>
      </w:pPr>
      <w:r>
        <w:t xml:space="preserve">Los desarrolladores ejecutan </w:t>
      </w:r>
      <w:proofErr w:type="spellStart"/>
      <w:r>
        <w:t>dbt</w:t>
      </w:r>
      <w:proofErr w:type="spellEnd"/>
      <w:r>
        <w:t xml:space="preserve"> contra una instancia local</w:t>
      </w:r>
      <w:r w:rsidR="0004110E">
        <w:t xml:space="preserve"> </w:t>
      </w:r>
      <w:r>
        <w:t>de PostgreSQL</w:t>
      </w:r>
      <w:r w:rsidR="0004110E">
        <w:t xml:space="preserve"> (En WSL Ubuntu)</w:t>
      </w:r>
      <w:r>
        <w:t xml:space="preserve">. Una vez los modelos pasan </w:t>
      </w:r>
      <w:proofErr w:type="spellStart"/>
      <w:r>
        <w:t>tests</w:t>
      </w:r>
      <w:proofErr w:type="spellEnd"/>
      <w:r>
        <w:t xml:space="preserve"> locales, se ejecutan contra </w:t>
      </w:r>
      <w:proofErr w:type="spellStart"/>
      <w:r>
        <w:t>Redshift</w:t>
      </w:r>
      <w:proofErr w:type="spellEnd"/>
      <w:r>
        <w:t xml:space="preserve"> en el ambiente </w:t>
      </w:r>
      <w:proofErr w:type="spellStart"/>
      <w:r>
        <w:t>dev</w:t>
      </w:r>
      <w:proofErr w:type="spellEnd"/>
      <w:r>
        <w:t xml:space="preserve"> mediante </w:t>
      </w:r>
      <w:r w:rsidR="0004110E">
        <w:t>pipeline.</w:t>
      </w:r>
    </w:p>
    <w:p w14:paraId="5A6A9B97" w14:textId="77777777" w:rsidR="00CC7F80" w:rsidRDefault="00000000">
      <w:pPr>
        <w:pStyle w:val="Ttulo3"/>
      </w:pPr>
      <w:r>
        <w:t xml:space="preserve">Enfoque B — </w:t>
      </w:r>
      <w:proofErr w:type="spellStart"/>
      <w:r>
        <w:t>Redshift</w:t>
      </w:r>
      <w:proofErr w:type="spellEnd"/>
      <w:r>
        <w:t xml:space="preserve"> directo</w:t>
      </w:r>
    </w:p>
    <w:p w14:paraId="46DFE3B2" w14:textId="77777777" w:rsidR="00CC7F80" w:rsidRDefault="00000000">
      <w:pPr>
        <w:spacing w:after="120"/>
      </w:pPr>
      <w:r>
        <w:t xml:space="preserve">Cada desarrollador trabaja contra un </w:t>
      </w:r>
      <w:proofErr w:type="spellStart"/>
      <w:r>
        <w:t>schema</w:t>
      </w:r>
      <w:proofErr w:type="spellEnd"/>
      <w:r>
        <w:t xml:space="preserve"> personal en </w:t>
      </w:r>
      <w:proofErr w:type="spellStart"/>
      <w:r>
        <w:t>Redshift</w:t>
      </w:r>
      <w:proofErr w:type="spellEnd"/>
      <w:r>
        <w:t xml:space="preserve"> </w:t>
      </w:r>
      <w:proofErr w:type="spellStart"/>
      <w:r>
        <w:t>dev</w:t>
      </w:r>
      <w:proofErr w:type="spellEnd"/>
      <w:r>
        <w:t xml:space="preserve"> desde el primer momento. No hay capa intermedia.</w:t>
      </w:r>
    </w:p>
    <w:p w14:paraId="40702E53" w14:textId="77777777" w:rsidR="00B91159" w:rsidRDefault="00B91159">
      <w:pPr>
        <w:spacing w:after="120"/>
      </w:pPr>
    </w:p>
    <w:p w14:paraId="7247EDAA" w14:textId="53941022" w:rsidR="00B91159" w:rsidRDefault="00B91159">
      <w:pPr>
        <w:spacing w:after="120"/>
      </w:pPr>
      <w:r>
        <w:rPr>
          <w:noProof/>
        </w:rPr>
        <w:drawing>
          <wp:inline distT="0" distB="0" distL="0" distR="0" wp14:anchorId="723BCD5A" wp14:editId="2EC63372">
            <wp:extent cx="6120130" cy="3466465"/>
            <wp:effectExtent l="0" t="0" r="1270" b="635"/>
            <wp:docPr id="1517494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49460" name="Imagen 151749460"/>
                    <pic:cNvPicPr/>
                  </pic:nvPicPr>
                  <pic:blipFill>
                    <a:blip r:embed="rId5">
                      <a:extLst>
                        <a:ext uri="{28A0092B-C50C-407E-A947-70E740481C1C}">
                          <a14:useLocalDpi xmlns:a14="http://schemas.microsoft.com/office/drawing/2010/main" val="0"/>
                        </a:ext>
                      </a:extLst>
                    </a:blip>
                    <a:stretch>
                      <a:fillRect/>
                    </a:stretch>
                  </pic:blipFill>
                  <pic:spPr>
                    <a:xfrm>
                      <a:off x="0" y="0"/>
                      <a:ext cx="6120130" cy="3466465"/>
                    </a:xfrm>
                    <a:prstGeom prst="rect">
                      <a:avLst/>
                    </a:prstGeom>
                  </pic:spPr>
                </pic:pic>
              </a:graphicData>
            </a:graphic>
          </wp:inline>
        </w:drawing>
      </w:r>
    </w:p>
    <w:p w14:paraId="7DE6CD9D" w14:textId="77777777" w:rsidR="00B91159" w:rsidRDefault="00B91159">
      <w:pPr>
        <w:pStyle w:val="Ttulo3"/>
      </w:pPr>
    </w:p>
    <w:p w14:paraId="150F0042" w14:textId="77777777" w:rsidR="00B91159" w:rsidRDefault="00B91159">
      <w:pPr>
        <w:pStyle w:val="Ttulo3"/>
      </w:pPr>
    </w:p>
    <w:p w14:paraId="162EF676" w14:textId="1A6AFA3F" w:rsidR="00CC7F80" w:rsidRDefault="00000000">
      <w:pPr>
        <w:pStyle w:val="Ttulo3"/>
      </w:pPr>
      <w:r>
        <w:lastRenderedPageBreak/>
        <w:t>Tabla comparativa</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600"/>
      </w:tblGrid>
      <w:tr w:rsidR="00CC7F80" w14:paraId="3E411754"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2E5C8A"/>
            <w:tcMar>
              <w:top w:w="80" w:type="dxa"/>
              <w:left w:w="120" w:type="dxa"/>
              <w:bottom w:w="80" w:type="dxa"/>
              <w:right w:w="120" w:type="dxa"/>
            </w:tcMar>
          </w:tcPr>
          <w:p w14:paraId="22B1DBB2" w14:textId="77777777" w:rsidR="00CC7F80" w:rsidRDefault="00000000">
            <w:pPr>
              <w:spacing w:after="40"/>
            </w:pPr>
            <w:r>
              <w:rPr>
                <w:b/>
                <w:bCs/>
                <w:color w:val="FFFFFF"/>
                <w:sz w:val="20"/>
                <w:szCs w:val="20"/>
              </w:rPr>
              <w:t>Dimensión</w:t>
            </w:r>
          </w:p>
        </w:tc>
        <w:tc>
          <w:tcPr>
            <w:tcW w:w="3600" w:type="dxa"/>
            <w:tcBorders>
              <w:top w:val="single" w:sz="4" w:space="0" w:color="BFBFBF"/>
              <w:left w:val="single" w:sz="4" w:space="0" w:color="BFBFBF"/>
              <w:bottom w:val="single" w:sz="4" w:space="0" w:color="BFBFBF"/>
              <w:right w:val="single" w:sz="4" w:space="0" w:color="BFBFBF"/>
            </w:tcBorders>
            <w:shd w:val="clear" w:color="auto" w:fill="2E5C8A"/>
            <w:tcMar>
              <w:top w:w="80" w:type="dxa"/>
              <w:left w:w="120" w:type="dxa"/>
              <w:bottom w:w="80" w:type="dxa"/>
              <w:right w:w="120" w:type="dxa"/>
            </w:tcMar>
          </w:tcPr>
          <w:p w14:paraId="1C45F270" w14:textId="77777777" w:rsidR="00CC7F80" w:rsidRDefault="00000000">
            <w:pPr>
              <w:spacing w:after="40"/>
            </w:pPr>
            <w:proofErr w:type="spellStart"/>
            <w:r>
              <w:rPr>
                <w:b/>
                <w:bCs/>
                <w:color w:val="FFFFFF"/>
                <w:sz w:val="20"/>
                <w:szCs w:val="20"/>
              </w:rPr>
              <w:t>Postgres</w:t>
            </w:r>
            <w:proofErr w:type="spellEnd"/>
            <w:r>
              <w:rPr>
                <w:b/>
                <w:bCs/>
                <w:color w:val="FFFFFF"/>
                <w:sz w:val="20"/>
                <w:szCs w:val="20"/>
              </w:rPr>
              <w:t xml:space="preserve"> local</w:t>
            </w:r>
          </w:p>
        </w:tc>
        <w:tc>
          <w:tcPr>
            <w:tcW w:w="3600" w:type="dxa"/>
            <w:tcBorders>
              <w:top w:val="single" w:sz="4" w:space="0" w:color="BFBFBF"/>
              <w:left w:val="single" w:sz="4" w:space="0" w:color="BFBFBF"/>
              <w:bottom w:val="single" w:sz="4" w:space="0" w:color="BFBFBF"/>
              <w:right w:val="single" w:sz="4" w:space="0" w:color="BFBFBF"/>
            </w:tcBorders>
            <w:shd w:val="clear" w:color="auto" w:fill="2E5C8A"/>
            <w:tcMar>
              <w:top w:w="80" w:type="dxa"/>
              <w:left w:w="120" w:type="dxa"/>
              <w:bottom w:w="80" w:type="dxa"/>
              <w:right w:w="120" w:type="dxa"/>
            </w:tcMar>
          </w:tcPr>
          <w:p w14:paraId="4272840F" w14:textId="77777777" w:rsidR="00CC7F80" w:rsidRDefault="00000000">
            <w:pPr>
              <w:spacing w:after="40"/>
            </w:pPr>
            <w:proofErr w:type="spellStart"/>
            <w:r>
              <w:rPr>
                <w:b/>
                <w:bCs/>
                <w:color w:val="FFFFFF"/>
                <w:sz w:val="20"/>
                <w:szCs w:val="20"/>
              </w:rPr>
              <w:t>Redshift</w:t>
            </w:r>
            <w:proofErr w:type="spellEnd"/>
            <w:r>
              <w:rPr>
                <w:b/>
                <w:bCs/>
                <w:color w:val="FFFFFF"/>
                <w:sz w:val="20"/>
                <w:szCs w:val="20"/>
              </w:rPr>
              <w:t xml:space="preserve"> directo</w:t>
            </w:r>
          </w:p>
        </w:tc>
      </w:tr>
      <w:tr w:rsidR="00CC7F80" w14:paraId="5639A98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28D039" w14:textId="77777777" w:rsidR="00CC7F80" w:rsidRDefault="00000000">
            <w:pPr>
              <w:spacing w:after="40"/>
            </w:pPr>
            <w:r>
              <w:rPr>
                <w:b/>
                <w:bCs/>
                <w:color w:val="000000"/>
                <w:sz w:val="20"/>
                <w:szCs w:val="20"/>
              </w:rPr>
              <w:t>Velocidad de iteración</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C90B53" w14:textId="77777777" w:rsidR="00CC7F80" w:rsidRDefault="00000000">
            <w:pPr>
              <w:spacing w:after="40"/>
            </w:pPr>
            <w:r>
              <w:rPr>
                <w:color w:val="000000"/>
                <w:sz w:val="20"/>
                <w:szCs w:val="20"/>
              </w:rPr>
              <w:t>Alta (5-15 s por run típico)</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C44938" w14:textId="77777777" w:rsidR="00CC7F80" w:rsidRDefault="00000000">
            <w:pPr>
              <w:spacing w:after="40"/>
            </w:pPr>
            <w:r>
              <w:rPr>
                <w:color w:val="000000"/>
                <w:sz w:val="20"/>
                <w:szCs w:val="20"/>
              </w:rPr>
              <w:t>Media-baja (30-90 s por run típico)</w:t>
            </w:r>
          </w:p>
        </w:tc>
      </w:tr>
      <w:tr w:rsidR="00CC7F80" w14:paraId="4D87B8B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20" w:type="dxa"/>
              <w:bottom w:w="80" w:type="dxa"/>
              <w:right w:w="120" w:type="dxa"/>
            </w:tcMar>
          </w:tcPr>
          <w:p w14:paraId="7D2A9FF9" w14:textId="77777777" w:rsidR="00CC7F80" w:rsidRDefault="00000000">
            <w:pPr>
              <w:spacing w:after="40"/>
            </w:pPr>
            <w:r>
              <w:rPr>
                <w:b/>
                <w:bCs/>
                <w:color w:val="000000"/>
                <w:sz w:val="20"/>
                <w:szCs w:val="20"/>
              </w:rPr>
              <w:t xml:space="preserve">Costo de cómputo </w:t>
            </w:r>
            <w:proofErr w:type="spellStart"/>
            <w:r>
              <w:rPr>
                <w:b/>
                <w:bCs/>
                <w:color w:val="000000"/>
                <w:sz w:val="20"/>
                <w:szCs w:val="20"/>
              </w:rPr>
              <w:t>dev</w:t>
            </w:r>
            <w:proofErr w:type="spellEnd"/>
          </w:p>
        </w:tc>
        <w:tc>
          <w:tcPr>
            <w:tcW w:w="36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20" w:type="dxa"/>
              <w:bottom w:w="80" w:type="dxa"/>
              <w:right w:w="120" w:type="dxa"/>
            </w:tcMar>
          </w:tcPr>
          <w:p w14:paraId="6748092B" w14:textId="77777777" w:rsidR="00CC7F80" w:rsidRDefault="00000000">
            <w:pPr>
              <w:spacing w:after="40"/>
            </w:pPr>
            <w:r>
              <w:rPr>
                <w:color w:val="000000"/>
                <w:sz w:val="20"/>
                <w:szCs w:val="20"/>
              </w:rPr>
              <w:t>Cero (infra ya disponible)</w:t>
            </w:r>
          </w:p>
        </w:tc>
        <w:tc>
          <w:tcPr>
            <w:tcW w:w="36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20" w:type="dxa"/>
              <w:bottom w:w="80" w:type="dxa"/>
              <w:right w:w="120" w:type="dxa"/>
            </w:tcMar>
          </w:tcPr>
          <w:p w14:paraId="51949E3F" w14:textId="77777777" w:rsidR="00CC7F80" w:rsidRDefault="00000000">
            <w:pPr>
              <w:spacing w:after="40"/>
            </w:pPr>
            <w:r>
              <w:rPr>
                <w:color w:val="000000"/>
                <w:sz w:val="20"/>
                <w:szCs w:val="20"/>
              </w:rPr>
              <w:t xml:space="preserve">Costo variable según uso de </w:t>
            </w:r>
            <w:proofErr w:type="spellStart"/>
            <w:r>
              <w:rPr>
                <w:color w:val="000000"/>
                <w:sz w:val="20"/>
                <w:szCs w:val="20"/>
              </w:rPr>
              <w:t>Redshift</w:t>
            </w:r>
            <w:proofErr w:type="spellEnd"/>
          </w:p>
        </w:tc>
      </w:tr>
      <w:tr w:rsidR="00CC7F80" w14:paraId="2DB0711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C73367" w14:textId="77777777" w:rsidR="00CC7F80" w:rsidRDefault="00000000">
            <w:pPr>
              <w:spacing w:after="40"/>
            </w:pPr>
            <w:r>
              <w:rPr>
                <w:b/>
                <w:bCs/>
                <w:color w:val="000000"/>
                <w:sz w:val="20"/>
                <w:szCs w:val="20"/>
              </w:rPr>
              <w:t>Fidelidad funcional</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0BE336" w14:textId="77777777" w:rsidR="00CC7F80" w:rsidRDefault="00000000">
            <w:pPr>
              <w:spacing w:after="40"/>
            </w:pPr>
            <w:r>
              <w:rPr>
                <w:color w:val="000000"/>
                <w:sz w:val="20"/>
                <w:szCs w:val="20"/>
              </w:rPr>
              <w:t>Parcial (requiere capa de compatibilidad)</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1884EE" w14:textId="77777777" w:rsidR="00CC7F80" w:rsidRDefault="00000000">
            <w:pPr>
              <w:spacing w:after="40"/>
            </w:pPr>
            <w:r>
              <w:rPr>
                <w:color w:val="000000"/>
                <w:sz w:val="20"/>
                <w:szCs w:val="20"/>
              </w:rPr>
              <w:t xml:space="preserve">Total (mismo motor que </w:t>
            </w:r>
            <w:proofErr w:type="spellStart"/>
            <w:r>
              <w:rPr>
                <w:color w:val="000000"/>
                <w:sz w:val="20"/>
                <w:szCs w:val="20"/>
              </w:rPr>
              <w:t>prod</w:t>
            </w:r>
            <w:proofErr w:type="spellEnd"/>
            <w:r>
              <w:rPr>
                <w:color w:val="000000"/>
                <w:sz w:val="20"/>
                <w:szCs w:val="20"/>
              </w:rPr>
              <w:t>)</w:t>
            </w:r>
          </w:p>
        </w:tc>
      </w:tr>
      <w:tr w:rsidR="00CC7F80" w14:paraId="599CBD2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20" w:type="dxa"/>
              <w:bottom w:w="80" w:type="dxa"/>
              <w:right w:w="120" w:type="dxa"/>
            </w:tcMar>
          </w:tcPr>
          <w:p w14:paraId="64F0000F" w14:textId="77777777" w:rsidR="00CC7F80" w:rsidRDefault="00000000">
            <w:pPr>
              <w:spacing w:after="40"/>
            </w:pPr>
            <w:r>
              <w:rPr>
                <w:b/>
                <w:bCs/>
                <w:color w:val="000000"/>
                <w:sz w:val="20"/>
                <w:szCs w:val="20"/>
              </w:rPr>
              <w:t>Dependencia de red</w:t>
            </w:r>
          </w:p>
        </w:tc>
        <w:tc>
          <w:tcPr>
            <w:tcW w:w="36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20" w:type="dxa"/>
              <w:bottom w:w="80" w:type="dxa"/>
              <w:right w:w="120" w:type="dxa"/>
            </w:tcMar>
          </w:tcPr>
          <w:p w14:paraId="663F24D3" w14:textId="77777777" w:rsidR="00CC7F80" w:rsidRDefault="00000000">
            <w:pPr>
              <w:spacing w:after="40"/>
            </w:pPr>
            <w:r>
              <w:rPr>
                <w:color w:val="000000"/>
                <w:sz w:val="20"/>
                <w:szCs w:val="20"/>
              </w:rPr>
              <w:t>Nula (puede correr offline)</w:t>
            </w:r>
          </w:p>
        </w:tc>
        <w:tc>
          <w:tcPr>
            <w:tcW w:w="36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20" w:type="dxa"/>
              <w:bottom w:w="80" w:type="dxa"/>
              <w:right w:w="120" w:type="dxa"/>
            </w:tcMar>
          </w:tcPr>
          <w:p w14:paraId="1F74A9A4" w14:textId="77777777" w:rsidR="00CC7F80" w:rsidRDefault="00000000">
            <w:pPr>
              <w:spacing w:after="40"/>
            </w:pPr>
            <w:r>
              <w:rPr>
                <w:color w:val="000000"/>
                <w:sz w:val="20"/>
                <w:szCs w:val="20"/>
              </w:rPr>
              <w:t>Total</w:t>
            </w:r>
          </w:p>
        </w:tc>
      </w:tr>
      <w:tr w:rsidR="00CC7F80" w14:paraId="1279182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10C945" w14:textId="77777777" w:rsidR="00CC7F80" w:rsidRDefault="00000000">
            <w:pPr>
              <w:spacing w:after="40"/>
            </w:pPr>
            <w:r>
              <w:rPr>
                <w:b/>
                <w:bCs/>
                <w:color w:val="000000"/>
                <w:sz w:val="20"/>
                <w:szCs w:val="20"/>
              </w:rPr>
              <w:t>Riesgo de bugs por divergencia</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0648F0" w14:textId="77777777" w:rsidR="00CC7F80" w:rsidRDefault="00000000">
            <w:pPr>
              <w:spacing w:after="40"/>
            </w:pPr>
            <w:r>
              <w:rPr>
                <w:color w:val="000000"/>
                <w:sz w:val="20"/>
                <w:szCs w:val="20"/>
              </w:rPr>
              <w:t>Medio (5-10 % de modelos requieren ajuste tardío)</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28F62D" w14:textId="77777777" w:rsidR="00CC7F80" w:rsidRDefault="00000000">
            <w:pPr>
              <w:spacing w:after="40"/>
            </w:pPr>
            <w:r>
              <w:rPr>
                <w:color w:val="000000"/>
                <w:sz w:val="20"/>
                <w:szCs w:val="20"/>
              </w:rPr>
              <w:t>Nulo</w:t>
            </w:r>
          </w:p>
        </w:tc>
      </w:tr>
    </w:tbl>
    <w:p w14:paraId="7D2A838B" w14:textId="77777777" w:rsidR="00CC7F80" w:rsidRDefault="00000000">
      <w:pPr>
        <w:pStyle w:val="Ttulo1"/>
      </w:pPr>
      <w:r>
        <w:t>3. Categorías de divergencia y nivel de riesgo</w:t>
      </w:r>
    </w:p>
    <w:p w14:paraId="63056314" w14:textId="77777777" w:rsidR="00CC7F80" w:rsidRDefault="00000000">
      <w:pPr>
        <w:spacing w:after="120"/>
      </w:pPr>
      <w:r>
        <w:t>Se clasifican las divergencias por categoría funcional, nivel de riesgo y, críticamente, por su detectabilidad en el ambiente local. Las divergencias silenciosas (no generan error pero producen comportamiento distinto) son las más peligrosas.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100"/>
        <w:gridCol w:w="2100"/>
        <w:gridCol w:w="4200"/>
      </w:tblGrid>
      <w:tr w:rsidR="00CC7F80" w14:paraId="25320F7B"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2E5C8A"/>
            <w:tcMar>
              <w:top w:w="80" w:type="dxa"/>
              <w:left w:w="120" w:type="dxa"/>
              <w:bottom w:w="80" w:type="dxa"/>
              <w:right w:w="120" w:type="dxa"/>
            </w:tcMar>
          </w:tcPr>
          <w:p w14:paraId="60B6F292" w14:textId="77777777" w:rsidR="00CC7F80" w:rsidRDefault="00000000">
            <w:pPr>
              <w:spacing w:after="40"/>
            </w:pPr>
            <w:r>
              <w:rPr>
                <w:b/>
                <w:bCs/>
                <w:color w:val="FFFFFF"/>
                <w:sz w:val="20"/>
                <w:szCs w:val="20"/>
              </w:rPr>
              <w:t>Categoría</w:t>
            </w:r>
          </w:p>
        </w:tc>
        <w:tc>
          <w:tcPr>
            <w:tcW w:w="1100" w:type="dxa"/>
            <w:tcBorders>
              <w:top w:val="single" w:sz="4" w:space="0" w:color="BFBFBF"/>
              <w:left w:val="single" w:sz="4" w:space="0" w:color="BFBFBF"/>
              <w:bottom w:val="single" w:sz="4" w:space="0" w:color="BFBFBF"/>
              <w:right w:val="single" w:sz="4" w:space="0" w:color="BFBFBF"/>
            </w:tcBorders>
            <w:shd w:val="clear" w:color="auto" w:fill="2E5C8A"/>
            <w:tcMar>
              <w:top w:w="80" w:type="dxa"/>
              <w:left w:w="120" w:type="dxa"/>
              <w:bottom w:w="80" w:type="dxa"/>
              <w:right w:w="120" w:type="dxa"/>
            </w:tcMar>
          </w:tcPr>
          <w:p w14:paraId="6584B1FD" w14:textId="77777777" w:rsidR="00CC7F80" w:rsidRDefault="00000000">
            <w:pPr>
              <w:spacing w:after="40"/>
            </w:pPr>
            <w:r>
              <w:rPr>
                <w:b/>
                <w:bCs/>
                <w:color w:val="FFFFFF"/>
                <w:sz w:val="20"/>
                <w:szCs w:val="20"/>
              </w:rPr>
              <w:t>Riesgo</w:t>
            </w:r>
          </w:p>
        </w:tc>
        <w:tc>
          <w:tcPr>
            <w:tcW w:w="2100" w:type="dxa"/>
            <w:tcBorders>
              <w:top w:val="single" w:sz="4" w:space="0" w:color="BFBFBF"/>
              <w:left w:val="single" w:sz="4" w:space="0" w:color="BFBFBF"/>
              <w:bottom w:val="single" w:sz="4" w:space="0" w:color="BFBFBF"/>
              <w:right w:val="single" w:sz="4" w:space="0" w:color="BFBFBF"/>
            </w:tcBorders>
            <w:shd w:val="clear" w:color="auto" w:fill="2E5C8A"/>
            <w:tcMar>
              <w:top w:w="80" w:type="dxa"/>
              <w:left w:w="120" w:type="dxa"/>
              <w:bottom w:w="80" w:type="dxa"/>
              <w:right w:w="120" w:type="dxa"/>
            </w:tcMar>
          </w:tcPr>
          <w:p w14:paraId="2EAD26C8" w14:textId="77777777" w:rsidR="00CC7F80" w:rsidRDefault="00000000">
            <w:pPr>
              <w:spacing w:after="40"/>
            </w:pPr>
            <w:r>
              <w:rPr>
                <w:b/>
                <w:bCs/>
                <w:color w:val="FFFFFF"/>
                <w:sz w:val="20"/>
                <w:szCs w:val="20"/>
              </w:rPr>
              <w:t>Detectabilidad local</w:t>
            </w:r>
          </w:p>
        </w:tc>
        <w:tc>
          <w:tcPr>
            <w:tcW w:w="4200" w:type="dxa"/>
            <w:tcBorders>
              <w:top w:val="single" w:sz="4" w:space="0" w:color="BFBFBF"/>
              <w:left w:val="single" w:sz="4" w:space="0" w:color="BFBFBF"/>
              <w:bottom w:val="single" w:sz="4" w:space="0" w:color="BFBFBF"/>
              <w:right w:val="single" w:sz="4" w:space="0" w:color="BFBFBF"/>
            </w:tcBorders>
            <w:shd w:val="clear" w:color="auto" w:fill="2E5C8A"/>
            <w:tcMar>
              <w:top w:w="80" w:type="dxa"/>
              <w:left w:w="120" w:type="dxa"/>
              <w:bottom w:w="80" w:type="dxa"/>
              <w:right w:w="120" w:type="dxa"/>
            </w:tcMar>
          </w:tcPr>
          <w:p w14:paraId="43B58166" w14:textId="77777777" w:rsidR="00CC7F80" w:rsidRDefault="00000000">
            <w:pPr>
              <w:spacing w:after="40"/>
            </w:pPr>
            <w:r>
              <w:rPr>
                <w:b/>
                <w:bCs/>
                <w:color w:val="FFFFFF"/>
                <w:sz w:val="20"/>
                <w:szCs w:val="20"/>
              </w:rPr>
              <w:t>Naturaleza</w:t>
            </w:r>
          </w:p>
        </w:tc>
      </w:tr>
      <w:tr w:rsidR="00CC7F80" w14:paraId="6A4E649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88AAF8" w14:textId="77777777" w:rsidR="00CC7F80" w:rsidRDefault="00000000">
            <w:pPr>
              <w:spacing w:after="40"/>
            </w:pPr>
            <w:r>
              <w:rPr>
                <w:b/>
                <w:bCs/>
                <w:color w:val="000000"/>
                <w:sz w:val="20"/>
                <w:szCs w:val="20"/>
              </w:rPr>
              <w:t>Funciones de fecha</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1391EE" w14:textId="77777777" w:rsidR="00CC7F80" w:rsidRDefault="00000000">
            <w:pPr>
              <w:spacing w:after="40"/>
            </w:pPr>
            <w:r>
              <w:rPr>
                <w:color w:val="000000"/>
                <w:sz w:val="20"/>
                <w:szCs w:val="20"/>
              </w:rPr>
              <w:t>Alto</w:t>
            </w:r>
          </w:p>
        </w:tc>
        <w:tc>
          <w:tcPr>
            <w:tcW w:w="2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D24D3F" w14:textId="77777777" w:rsidR="00CC7F80" w:rsidRDefault="00000000">
            <w:pPr>
              <w:spacing w:after="40"/>
            </w:pPr>
            <w:r>
              <w:rPr>
                <w:color w:val="000000"/>
                <w:sz w:val="20"/>
                <w:szCs w:val="20"/>
              </w:rPr>
              <w:t>Alta (error sintáctico)</w:t>
            </w:r>
          </w:p>
        </w:tc>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EA5867" w14:textId="77777777" w:rsidR="00CC7F80" w:rsidRDefault="00000000">
            <w:pPr>
              <w:spacing w:after="40"/>
            </w:pPr>
            <w:r>
              <w:rPr>
                <w:color w:val="000000"/>
                <w:sz w:val="20"/>
                <w:szCs w:val="20"/>
              </w:rPr>
              <w:t xml:space="preserve">DATEADD, DATEDIFF, GETDATE, SYSDATE, CONVERT_TIMEZONE, ADD_MONTHS, LAST_DAY no existen en </w:t>
            </w:r>
            <w:proofErr w:type="spellStart"/>
            <w:r>
              <w:rPr>
                <w:color w:val="000000"/>
                <w:sz w:val="20"/>
                <w:szCs w:val="20"/>
              </w:rPr>
              <w:t>Postgres</w:t>
            </w:r>
            <w:proofErr w:type="spellEnd"/>
          </w:p>
        </w:tc>
      </w:tr>
      <w:tr w:rsidR="00CC7F80" w14:paraId="592232F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20" w:type="dxa"/>
              <w:bottom w:w="80" w:type="dxa"/>
              <w:right w:w="120" w:type="dxa"/>
            </w:tcMar>
          </w:tcPr>
          <w:p w14:paraId="5C77159B" w14:textId="77777777" w:rsidR="00CC7F80" w:rsidRDefault="00000000">
            <w:pPr>
              <w:spacing w:after="40"/>
            </w:pPr>
            <w:r>
              <w:rPr>
                <w:b/>
                <w:bCs/>
                <w:color w:val="000000"/>
                <w:sz w:val="20"/>
                <w:szCs w:val="20"/>
              </w:rPr>
              <w:t>NULL y condicionales</w:t>
            </w:r>
          </w:p>
        </w:tc>
        <w:tc>
          <w:tcPr>
            <w:tcW w:w="11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20" w:type="dxa"/>
              <w:bottom w:w="80" w:type="dxa"/>
              <w:right w:w="120" w:type="dxa"/>
            </w:tcMar>
          </w:tcPr>
          <w:p w14:paraId="5F84C016" w14:textId="77777777" w:rsidR="00CC7F80" w:rsidRDefault="00000000">
            <w:pPr>
              <w:spacing w:after="40"/>
            </w:pPr>
            <w:r>
              <w:rPr>
                <w:color w:val="000000"/>
                <w:sz w:val="20"/>
                <w:szCs w:val="20"/>
              </w:rPr>
              <w:t>Alto</w:t>
            </w:r>
          </w:p>
        </w:tc>
        <w:tc>
          <w:tcPr>
            <w:tcW w:w="21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20" w:type="dxa"/>
              <w:bottom w:w="80" w:type="dxa"/>
              <w:right w:w="120" w:type="dxa"/>
            </w:tcMar>
          </w:tcPr>
          <w:p w14:paraId="02C9F199" w14:textId="77777777" w:rsidR="00CC7F80" w:rsidRDefault="00000000">
            <w:pPr>
              <w:spacing w:after="40"/>
            </w:pPr>
            <w:r>
              <w:rPr>
                <w:color w:val="000000"/>
                <w:sz w:val="20"/>
                <w:szCs w:val="20"/>
              </w:rPr>
              <w:t>Alta (error sintáctico)</w:t>
            </w:r>
          </w:p>
        </w:tc>
        <w:tc>
          <w:tcPr>
            <w:tcW w:w="42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20" w:type="dxa"/>
              <w:bottom w:w="80" w:type="dxa"/>
              <w:right w:w="120" w:type="dxa"/>
            </w:tcMar>
          </w:tcPr>
          <w:p w14:paraId="184639C0" w14:textId="77777777" w:rsidR="00CC7F80" w:rsidRDefault="00000000">
            <w:pPr>
              <w:spacing w:after="40"/>
            </w:pPr>
            <w:r>
              <w:rPr>
                <w:color w:val="000000"/>
                <w:sz w:val="20"/>
                <w:szCs w:val="20"/>
              </w:rPr>
              <w:t xml:space="preserve">NVL, NVL2, DECODE son herencia Oracle/Teradata, no existen en </w:t>
            </w:r>
            <w:proofErr w:type="spellStart"/>
            <w:r>
              <w:rPr>
                <w:color w:val="000000"/>
                <w:sz w:val="20"/>
                <w:szCs w:val="20"/>
              </w:rPr>
              <w:t>Postgres</w:t>
            </w:r>
            <w:proofErr w:type="spellEnd"/>
          </w:p>
        </w:tc>
      </w:tr>
      <w:tr w:rsidR="00CC7F80" w14:paraId="656C161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09679A" w14:textId="77777777" w:rsidR="00CC7F80" w:rsidRDefault="00000000">
            <w:pPr>
              <w:spacing w:after="40"/>
            </w:pPr>
            <w:r>
              <w:rPr>
                <w:b/>
                <w:bCs/>
                <w:color w:val="000000"/>
                <w:sz w:val="20"/>
                <w:szCs w:val="20"/>
              </w:rPr>
              <w:t>JSON / SUPER</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D831D2" w14:textId="77777777" w:rsidR="00CC7F80" w:rsidRDefault="00000000">
            <w:pPr>
              <w:spacing w:after="40"/>
            </w:pPr>
            <w:r>
              <w:rPr>
                <w:color w:val="000000"/>
                <w:sz w:val="20"/>
                <w:szCs w:val="20"/>
              </w:rPr>
              <w:t>Alto</w:t>
            </w:r>
          </w:p>
        </w:tc>
        <w:tc>
          <w:tcPr>
            <w:tcW w:w="2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FC2BF1" w14:textId="50761176" w:rsidR="00CC7F80" w:rsidRDefault="00000000">
            <w:pPr>
              <w:spacing w:after="40"/>
            </w:pPr>
            <w:r>
              <w:rPr>
                <w:color w:val="000000"/>
                <w:sz w:val="20"/>
                <w:szCs w:val="20"/>
              </w:rPr>
              <w:t>Media</w:t>
            </w:r>
            <w:r w:rsidR="0004110E">
              <w:rPr>
                <w:color w:val="000000"/>
                <w:sz w:val="20"/>
                <w:szCs w:val="20"/>
              </w:rPr>
              <w:t xml:space="preserve"> (No aplicaría porque deben ir al </w:t>
            </w:r>
            <w:proofErr w:type="spellStart"/>
            <w:r w:rsidR="0004110E">
              <w:rPr>
                <w:color w:val="000000"/>
                <w:sz w:val="20"/>
                <w:szCs w:val="20"/>
              </w:rPr>
              <w:t>lake</w:t>
            </w:r>
            <w:proofErr w:type="spellEnd"/>
            <w:r w:rsidR="0004110E">
              <w:rPr>
                <w:color w:val="000000"/>
                <w:sz w:val="20"/>
                <w:szCs w:val="20"/>
              </w:rPr>
              <w:t>)</w:t>
            </w:r>
          </w:p>
        </w:tc>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2E908C" w14:textId="77777777" w:rsidR="00CC7F80" w:rsidRDefault="00000000">
            <w:pPr>
              <w:spacing w:after="40"/>
            </w:pPr>
            <w:r>
              <w:rPr>
                <w:color w:val="000000"/>
                <w:sz w:val="20"/>
                <w:szCs w:val="20"/>
              </w:rPr>
              <w:t xml:space="preserve">SUPER es exclusivo de </w:t>
            </w:r>
            <w:proofErr w:type="spellStart"/>
            <w:r>
              <w:rPr>
                <w:color w:val="000000"/>
                <w:sz w:val="20"/>
                <w:szCs w:val="20"/>
              </w:rPr>
              <w:t>Redshift</w:t>
            </w:r>
            <w:proofErr w:type="spellEnd"/>
            <w:r>
              <w:rPr>
                <w:color w:val="000000"/>
                <w:sz w:val="20"/>
                <w:szCs w:val="20"/>
              </w:rPr>
              <w:t xml:space="preserve">; sintaxis y semántica completamente distinta a JSONB de </w:t>
            </w:r>
            <w:proofErr w:type="spellStart"/>
            <w:r>
              <w:rPr>
                <w:color w:val="000000"/>
                <w:sz w:val="20"/>
                <w:szCs w:val="20"/>
              </w:rPr>
              <w:t>Postgres</w:t>
            </w:r>
            <w:proofErr w:type="spellEnd"/>
          </w:p>
        </w:tc>
      </w:tr>
      <w:tr w:rsidR="00CC7F80" w14:paraId="6C326BF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20" w:type="dxa"/>
              <w:bottom w:w="80" w:type="dxa"/>
              <w:right w:w="120" w:type="dxa"/>
            </w:tcMar>
          </w:tcPr>
          <w:p w14:paraId="7E9831EA" w14:textId="77777777" w:rsidR="00CC7F80" w:rsidRDefault="00000000">
            <w:pPr>
              <w:spacing w:after="40"/>
            </w:pPr>
            <w:r>
              <w:rPr>
                <w:b/>
                <w:bCs/>
                <w:color w:val="000000"/>
                <w:sz w:val="20"/>
                <w:szCs w:val="20"/>
              </w:rPr>
              <w:t>Tipos de datos</w:t>
            </w:r>
          </w:p>
        </w:tc>
        <w:tc>
          <w:tcPr>
            <w:tcW w:w="11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20" w:type="dxa"/>
              <w:bottom w:w="80" w:type="dxa"/>
              <w:right w:w="120" w:type="dxa"/>
            </w:tcMar>
          </w:tcPr>
          <w:p w14:paraId="2FBFDBBD" w14:textId="77777777" w:rsidR="00CC7F80" w:rsidRDefault="00000000">
            <w:pPr>
              <w:spacing w:after="40"/>
            </w:pPr>
            <w:r>
              <w:rPr>
                <w:color w:val="000000"/>
                <w:sz w:val="20"/>
                <w:szCs w:val="20"/>
              </w:rPr>
              <w:t>Alto</w:t>
            </w:r>
          </w:p>
        </w:tc>
        <w:tc>
          <w:tcPr>
            <w:tcW w:w="21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20" w:type="dxa"/>
              <w:bottom w:w="80" w:type="dxa"/>
              <w:right w:w="120" w:type="dxa"/>
            </w:tcMar>
          </w:tcPr>
          <w:p w14:paraId="6E5DB38E" w14:textId="77777777" w:rsidR="00CC7F80" w:rsidRDefault="00000000">
            <w:pPr>
              <w:spacing w:after="40"/>
            </w:pPr>
            <w:r>
              <w:rPr>
                <w:color w:val="000000"/>
                <w:sz w:val="20"/>
                <w:szCs w:val="20"/>
              </w:rPr>
              <w:t>Baja (silencioso)</w:t>
            </w:r>
          </w:p>
        </w:tc>
        <w:tc>
          <w:tcPr>
            <w:tcW w:w="42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20" w:type="dxa"/>
              <w:bottom w:w="80" w:type="dxa"/>
              <w:right w:w="120" w:type="dxa"/>
            </w:tcMar>
          </w:tcPr>
          <w:p w14:paraId="1BBE3CE2" w14:textId="77777777" w:rsidR="00CC7F80" w:rsidRDefault="00000000">
            <w:pPr>
              <w:spacing w:after="40"/>
            </w:pPr>
            <w:r>
              <w:rPr>
                <w:color w:val="000000"/>
                <w:sz w:val="20"/>
                <w:szCs w:val="20"/>
              </w:rPr>
              <w:t xml:space="preserve">TEXT en </w:t>
            </w:r>
            <w:proofErr w:type="spellStart"/>
            <w:r>
              <w:rPr>
                <w:color w:val="000000"/>
                <w:sz w:val="20"/>
                <w:szCs w:val="20"/>
              </w:rPr>
              <w:t>Redshift</w:t>
            </w:r>
            <w:proofErr w:type="spellEnd"/>
            <w:r>
              <w:rPr>
                <w:color w:val="000000"/>
                <w:sz w:val="20"/>
                <w:szCs w:val="20"/>
              </w:rPr>
              <w:t xml:space="preserve"> es VARCHAR(256) y trunca; VARCHAR cuenta bytes vs caracteres</w:t>
            </w:r>
          </w:p>
        </w:tc>
      </w:tr>
      <w:tr w:rsidR="00CC7F80" w14:paraId="7FFF750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64AF9B" w14:textId="77777777" w:rsidR="00CC7F80" w:rsidRDefault="00000000">
            <w:pPr>
              <w:spacing w:after="40"/>
            </w:pPr>
            <w:r>
              <w:rPr>
                <w:b/>
                <w:bCs/>
                <w:color w:val="000000"/>
                <w:sz w:val="20"/>
                <w:szCs w:val="20"/>
              </w:rPr>
              <w:t xml:space="preserve">Agregación de </w:t>
            </w:r>
            <w:proofErr w:type="spellStart"/>
            <w:r>
              <w:rPr>
                <w:b/>
                <w:bCs/>
                <w:color w:val="000000"/>
                <w:sz w:val="20"/>
                <w:szCs w:val="20"/>
              </w:rPr>
              <w:t>strings</w:t>
            </w:r>
            <w:proofErr w:type="spellEnd"/>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B1B515" w14:textId="77777777" w:rsidR="00CC7F80" w:rsidRDefault="00000000">
            <w:pPr>
              <w:spacing w:after="40"/>
            </w:pPr>
            <w:r>
              <w:rPr>
                <w:color w:val="000000"/>
                <w:sz w:val="20"/>
                <w:szCs w:val="20"/>
              </w:rPr>
              <w:t>Medio</w:t>
            </w:r>
          </w:p>
        </w:tc>
        <w:tc>
          <w:tcPr>
            <w:tcW w:w="2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7CD66C" w14:textId="77777777" w:rsidR="00CC7F80" w:rsidRDefault="00000000">
            <w:pPr>
              <w:spacing w:after="40"/>
            </w:pPr>
            <w:r>
              <w:rPr>
                <w:color w:val="000000"/>
                <w:sz w:val="20"/>
                <w:szCs w:val="20"/>
              </w:rPr>
              <w:t>Alta (error sintáctico)</w:t>
            </w:r>
          </w:p>
        </w:tc>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3AC760" w14:textId="77777777" w:rsidR="00CC7F80" w:rsidRDefault="00000000">
            <w:pPr>
              <w:spacing w:after="40"/>
            </w:pPr>
            <w:r>
              <w:rPr>
                <w:color w:val="000000"/>
                <w:sz w:val="20"/>
                <w:szCs w:val="20"/>
              </w:rPr>
              <w:t>LISTAGG ... WITHIN GROUP vs STRING_AGG</w:t>
            </w:r>
          </w:p>
        </w:tc>
      </w:tr>
      <w:tr w:rsidR="00CC7F80" w14:paraId="51CE39E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20" w:type="dxa"/>
              <w:bottom w:w="80" w:type="dxa"/>
              <w:right w:w="120" w:type="dxa"/>
            </w:tcMar>
          </w:tcPr>
          <w:p w14:paraId="063A895C" w14:textId="77777777" w:rsidR="00CC7F80" w:rsidRDefault="00000000">
            <w:pPr>
              <w:spacing w:after="40"/>
            </w:pPr>
            <w:r>
              <w:rPr>
                <w:b/>
                <w:bCs/>
                <w:color w:val="000000"/>
                <w:sz w:val="20"/>
                <w:szCs w:val="20"/>
              </w:rPr>
              <w:t xml:space="preserve">Funciones </w:t>
            </w:r>
            <w:proofErr w:type="spellStart"/>
            <w:r>
              <w:rPr>
                <w:b/>
                <w:bCs/>
                <w:color w:val="000000"/>
                <w:sz w:val="20"/>
                <w:szCs w:val="20"/>
              </w:rPr>
              <w:t>regex</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20" w:type="dxa"/>
              <w:bottom w:w="80" w:type="dxa"/>
              <w:right w:w="120" w:type="dxa"/>
            </w:tcMar>
          </w:tcPr>
          <w:p w14:paraId="0EB437DC" w14:textId="77777777" w:rsidR="00CC7F80" w:rsidRDefault="00000000">
            <w:pPr>
              <w:spacing w:after="40"/>
            </w:pPr>
            <w:r>
              <w:rPr>
                <w:color w:val="000000"/>
                <w:sz w:val="20"/>
                <w:szCs w:val="20"/>
              </w:rPr>
              <w:t>Medio</w:t>
            </w:r>
          </w:p>
        </w:tc>
        <w:tc>
          <w:tcPr>
            <w:tcW w:w="21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20" w:type="dxa"/>
              <w:bottom w:w="80" w:type="dxa"/>
              <w:right w:w="120" w:type="dxa"/>
            </w:tcMar>
          </w:tcPr>
          <w:p w14:paraId="32CFB78F" w14:textId="77777777" w:rsidR="00CC7F80" w:rsidRDefault="00000000">
            <w:pPr>
              <w:spacing w:after="40"/>
            </w:pPr>
            <w:r>
              <w:rPr>
                <w:color w:val="000000"/>
                <w:sz w:val="20"/>
                <w:szCs w:val="20"/>
              </w:rPr>
              <w:t>Alta (error sintáctico)</w:t>
            </w:r>
          </w:p>
        </w:tc>
        <w:tc>
          <w:tcPr>
            <w:tcW w:w="42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20" w:type="dxa"/>
              <w:bottom w:w="80" w:type="dxa"/>
              <w:right w:w="120" w:type="dxa"/>
            </w:tcMar>
          </w:tcPr>
          <w:p w14:paraId="65C1AB1C" w14:textId="77777777" w:rsidR="00CC7F80" w:rsidRDefault="00000000">
            <w:pPr>
              <w:spacing w:after="40"/>
            </w:pPr>
            <w:r>
              <w:rPr>
                <w:color w:val="000000"/>
                <w:sz w:val="20"/>
                <w:szCs w:val="20"/>
              </w:rPr>
              <w:t xml:space="preserve">REGEXP_SUBSTR, REGEXP_INSTR, REGEXP_COUNT no existen en </w:t>
            </w:r>
            <w:proofErr w:type="spellStart"/>
            <w:r>
              <w:rPr>
                <w:color w:val="000000"/>
                <w:sz w:val="20"/>
                <w:szCs w:val="20"/>
              </w:rPr>
              <w:t>Postgres</w:t>
            </w:r>
            <w:proofErr w:type="spellEnd"/>
          </w:p>
        </w:tc>
      </w:tr>
      <w:tr w:rsidR="00CC7F80" w14:paraId="4757FD2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90EA06" w14:textId="77777777" w:rsidR="00CC7F80" w:rsidRDefault="00000000">
            <w:pPr>
              <w:spacing w:after="40"/>
            </w:pPr>
            <w:r>
              <w:rPr>
                <w:b/>
                <w:bCs/>
                <w:color w:val="000000"/>
                <w:sz w:val="20"/>
                <w:szCs w:val="20"/>
              </w:rPr>
              <w:t>Agregadas analíticas</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6ED979" w14:textId="77777777" w:rsidR="00CC7F80" w:rsidRDefault="00000000">
            <w:pPr>
              <w:spacing w:after="40"/>
            </w:pPr>
            <w:r>
              <w:rPr>
                <w:color w:val="000000"/>
                <w:sz w:val="20"/>
                <w:szCs w:val="20"/>
              </w:rPr>
              <w:t>Medio</w:t>
            </w:r>
          </w:p>
        </w:tc>
        <w:tc>
          <w:tcPr>
            <w:tcW w:w="2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99C303" w14:textId="77777777" w:rsidR="00CC7F80" w:rsidRDefault="00000000">
            <w:pPr>
              <w:spacing w:after="40"/>
            </w:pPr>
            <w:r>
              <w:rPr>
                <w:color w:val="000000"/>
                <w:sz w:val="20"/>
                <w:szCs w:val="20"/>
              </w:rPr>
              <w:t>Alta</w:t>
            </w:r>
          </w:p>
        </w:tc>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DB0B94" w14:textId="77777777" w:rsidR="00CC7F80" w:rsidRDefault="00000000">
            <w:pPr>
              <w:spacing w:after="40"/>
            </w:pPr>
            <w:r>
              <w:rPr>
                <w:color w:val="000000"/>
                <w:sz w:val="20"/>
                <w:szCs w:val="20"/>
              </w:rPr>
              <w:t xml:space="preserve">MEDIAN, APPROXIMATE COUNT DISTINCT, RATIO_TO_REPORT no existen en </w:t>
            </w:r>
            <w:proofErr w:type="spellStart"/>
            <w:r>
              <w:rPr>
                <w:color w:val="000000"/>
                <w:sz w:val="20"/>
                <w:szCs w:val="20"/>
              </w:rPr>
              <w:t>Postgres</w:t>
            </w:r>
            <w:proofErr w:type="spellEnd"/>
          </w:p>
        </w:tc>
      </w:tr>
      <w:tr w:rsidR="00CC7F80" w14:paraId="44B8F84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20" w:type="dxa"/>
              <w:bottom w:w="80" w:type="dxa"/>
              <w:right w:w="120" w:type="dxa"/>
            </w:tcMar>
          </w:tcPr>
          <w:p w14:paraId="15980A47" w14:textId="77777777" w:rsidR="00CC7F80" w:rsidRDefault="00000000">
            <w:pPr>
              <w:spacing w:after="40"/>
            </w:pPr>
            <w:r>
              <w:rPr>
                <w:b/>
                <w:bCs/>
                <w:color w:val="000000"/>
                <w:sz w:val="20"/>
                <w:szCs w:val="20"/>
              </w:rPr>
              <w:t>DDL específico</w:t>
            </w:r>
          </w:p>
        </w:tc>
        <w:tc>
          <w:tcPr>
            <w:tcW w:w="11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20" w:type="dxa"/>
              <w:bottom w:w="80" w:type="dxa"/>
              <w:right w:w="120" w:type="dxa"/>
            </w:tcMar>
          </w:tcPr>
          <w:p w14:paraId="04CF0D5A" w14:textId="77777777" w:rsidR="00CC7F80" w:rsidRDefault="00000000">
            <w:pPr>
              <w:spacing w:after="40"/>
            </w:pPr>
            <w:r>
              <w:rPr>
                <w:color w:val="000000"/>
                <w:sz w:val="20"/>
                <w:szCs w:val="20"/>
              </w:rPr>
              <w:t>Medio</w:t>
            </w:r>
          </w:p>
        </w:tc>
        <w:tc>
          <w:tcPr>
            <w:tcW w:w="21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20" w:type="dxa"/>
              <w:bottom w:w="80" w:type="dxa"/>
              <w:right w:w="120" w:type="dxa"/>
            </w:tcMar>
          </w:tcPr>
          <w:p w14:paraId="163FFB15" w14:textId="77777777" w:rsidR="00CC7F80" w:rsidRDefault="00000000">
            <w:pPr>
              <w:spacing w:after="40"/>
            </w:pPr>
            <w:r>
              <w:rPr>
                <w:color w:val="000000"/>
                <w:sz w:val="20"/>
                <w:szCs w:val="20"/>
              </w:rPr>
              <w:t>Alta</w:t>
            </w:r>
          </w:p>
        </w:tc>
        <w:tc>
          <w:tcPr>
            <w:tcW w:w="42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20" w:type="dxa"/>
              <w:bottom w:w="80" w:type="dxa"/>
              <w:right w:w="120" w:type="dxa"/>
            </w:tcMar>
          </w:tcPr>
          <w:p w14:paraId="2F900FC0" w14:textId="77777777" w:rsidR="00CC7F80" w:rsidRDefault="00000000">
            <w:pPr>
              <w:spacing w:after="40"/>
            </w:pPr>
            <w:r>
              <w:rPr>
                <w:color w:val="000000"/>
                <w:sz w:val="20"/>
                <w:szCs w:val="20"/>
              </w:rPr>
              <w:t xml:space="preserve">DISTKEY, SORTKEY, ENCODE, IDENTITY rechazados por </w:t>
            </w:r>
            <w:proofErr w:type="spellStart"/>
            <w:r>
              <w:rPr>
                <w:color w:val="000000"/>
                <w:sz w:val="20"/>
                <w:szCs w:val="20"/>
              </w:rPr>
              <w:t>Postgres</w:t>
            </w:r>
            <w:proofErr w:type="spellEnd"/>
          </w:p>
        </w:tc>
      </w:tr>
      <w:tr w:rsidR="00CC7F80" w14:paraId="1BC552A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1A09ED" w14:textId="77777777" w:rsidR="00CC7F80" w:rsidRDefault="00000000">
            <w:pPr>
              <w:spacing w:after="40"/>
            </w:pPr>
            <w:proofErr w:type="spellStart"/>
            <w:r>
              <w:rPr>
                <w:b/>
                <w:bCs/>
                <w:color w:val="000000"/>
                <w:sz w:val="20"/>
                <w:szCs w:val="20"/>
              </w:rPr>
              <w:t>Constraint</w:t>
            </w:r>
            <w:proofErr w:type="spellEnd"/>
            <w:r>
              <w:rPr>
                <w:b/>
                <w:bCs/>
                <w:color w:val="000000"/>
                <w:sz w:val="20"/>
                <w:szCs w:val="20"/>
              </w:rPr>
              <w:t xml:space="preserve"> </w:t>
            </w:r>
            <w:proofErr w:type="spellStart"/>
            <w:r>
              <w:rPr>
                <w:b/>
                <w:bCs/>
                <w:color w:val="000000"/>
                <w:sz w:val="20"/>
                <w:szCs w:val="20"/>
              </w:rPr>
              <w:t>enforcement</w:t>
            </w:r>
            <w:proofErr w:type="spellEnd"/>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FB70D0" w14:textId="77777777" w:rsidR="00CC7F80" w:rsidRDefault="00000000">
            <w:pPr>
              <w:spacing w:after="40"/>
            </w:pPr>
            <w:r>
              <w:rPr>
                <w:color w:val="000000"/>
                <w:sz w:val="20"/>
                <w:szCs w:val="20"/>
              </w:rPr>
              <w:t>Medio</w:t>
            </w:r>
          </w:p>
        </w:tc>
        <w:tc>
          <w:tcPr>
            <w:tcW w:w="2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39961" w14:textId="77777777" w:rsidR="00CC7F80" w:rsidRDefault="00000000">
            <w:pPr>
              <w:spacing w:after="40"/>
            </w:pPr>
            <w:r>
              <w:rPr>
                <w:color w:val="000000"/>
                <w:sz w:val="20"/>
                <w:szCs w:val="20"/>
              </w:rPr>
              <w:t>Baja (silencioso)</w:t>
            </w:r>
          </w:p>
        </w:tc>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BFF275" w14:textId="77777777" w:rsidR="00CC7F80" w:rsidRDefault="00000000">
            <w:pPr>
              <w:spacing w:after="40"/>
            </w:pPr>
            <w:proofErr w:type="spellStart"/>
            <w:r>
              <w:rPr>
                <w:color w:val="000000"/>
                <w:sz w:val="20"/>
                <w:szCs w:val="20"/>
              </w:rPr>
              <w:t>Postgres</w:t>
            </w:r>
            <w:proofErr w:type="spellEnd"/>
            <w:r>
              <w:rPr>
                <w:color w:val="000000"/>
                <w:sz w:val="20"/>
                <w:szCs w:val="20"/>
              </w:rPr>
              <w:t xml:space="preserve"> </w:t>
            </w:r>
            <w:proofErr w:type="spellStart"/>
            <w:r>
              <w:rPr>
                <w:color w:val="000000"/>
                <w:sz w:val="20"/>
                <w:szCs w:val="20"/>
              </w:rPr>
              <w:t>enforcea</w:t>
            </w:r>
            <w:proofErr w:type="spellEnd"/>
            <w:r>
              <w:rPr>
                <w:color w:val="000000"/>
                <w:sz w:val="20"/>
                <w:szCs w:val="20"/>
              </w:rPr>
              <w:t xml:space="preserve"> PK/FK/UNIQUE; </w:t>
            </w:r>
            <w:proofErr w:type="spellStart"/>
            <w:r>
              <w:rPr>
                <w:color w:val="000000"/>
                <w:sz w:val="20"/>
                <w:szCs w:val="20"/>
              </w:rPr>
              <w:t>Redshift</w:t>
            </w:r>
            <w:proofErr w:type="spellEnd"/>
            <w:r>
              <w:rPr>
                <w:color w:val="000000"/>
                <w:sz w:val="20"/>
                <w:szCs w:val="20"/>
              </w:rPr>
              <w:t xml:space="preserve"> no. Datos válidos en local pueden ser inválidos en </w:t>
            </w:r>
            <w:proofErr w:type="spellStart"/>
            <w:r>
              <w:rPr>
                <w:color w:val="000000"/>
                <w:sz w:val="20"/>
                <w:szCs w:val="20"/>
              </w:rPr>
              <w:t>prod</w:t>
            </w:r>
            <w:proofErr w:type="spellEnd"/>
            <w:r>
              <w:rPr>
                <w:color w:val="000000"/>
                <w:sz w:val="20"/>
                <w:szCs w:val="20"/>
              </w:rPr>
              <w:t xml:space="preserve"> o viceversa</w:t>
            </w:r>
          </w:p>
        </w:tc>
      </w:tr>
      <w:tr w:rsidR="00CC7F80" w14:paraId="6C30045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F25A04" w14:textId="77777777" w:rsidR="00CC7F80" w:rsidRDefault="00000000">
            <w:pPr>
              <w:spacing w:after="40"/>
            </w:pPr>
            <w:r>
              <w:rPr>
                <w:b/>
                <w:bCs/>
                <w:color w:val="000000"/>
                <w:sz w:val="20"/>
                <w:szCs w:val="20"/>
              </w:rPr>
              <w:t xml:space="preserve">MERGE </w:t>
            </w:r>
            <w:proofErr w:type="spellStart"/>
            <w:r>
              <w:rPr>
                <w:b/>
                <w:bCs/>
                <w:color w:val="000000"/>
                <w:sz w:val="20"/>
                <w:szCs w:val="20"/>
              </w:rPr>
              <w:t>statement</w:t>
            </w:r>
            <w:proofErr w:type="spellEnd"/>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742D88" w14:textId="77777777" w:rsidR="00CC7F80" w:rsidRDefault="00000000">
            <w:pPr>
              <w:spacing w:after="40"/>
            </w:pPr>
            <w:r>
              <w:rPr>
                <w:color w:val="000000"/>
                <w:sz w:val="20"/>
                <w:szCs w:val="20"/>
              </w:rPr>
              <w:t>Bajo</w:t>
            </w:r>
          </w:p>
        </w:tc>
        <w:tc>
          <w:tcPr>
            <w:tcW w:w="2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03B1B1" w14:textId="77777777" w:rsidR="00CC7F80" w:rsidRDefault="00000000">
            <w:pPr>
              <w:spacing w:after="40"/>
            </w:pPr>
            <w:r>
              <w:rPr>
                <w:color w:val="000000"/>
                <w:sz w:val="20"/>
                <w:szCs w:val="20"/>
              </w:rPr>
              <w:t>Alta</w:t>
            </w:r>
          </w:p>
        </w:tc>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C4B3BC" w14:textId="77777777" w:rsidR="00CC7F80" w:rsidRDefault="00000000">
            <w:pPr>
              <w:spacing w:after="40"/>
            </w:pPr>
            <w:r>
              <w:rPr>
                <w:color w:val="000000"/>
                <w:sz w:val="20"/>
                <w:szCs w:val="20"/>
              </w:rPr>
              <w:t xml:space="preserve">Disponible en </w:t>
            </w:r>
            <w:proofErr w:type="spellStart"/>
            <w:r>
              <w:rPr>
                <w:color w:val="000000"/>
                <w:sz w:val="20"/>
                <w:szCs w:val="20"/>
              </w:rPr>
              <w:t>Postgres</w:t>
            </w:r>
            <w:proofErr w:type="spellEnd"/>
            <w:r>
              <w:rPr>
                <w:color w:val="000000"/>
                <w:sz w:val="20"/>
                <w:szCs w:val="20"/>
              </w:rPr>
              <w:t xml:space="preserve"> ≥ 15 y en </w:t>
            </w:r>
            <w:proofErr w:type="spellStart"/>
            <w:r>
              <w:rPr>
                <w:color w:val="000000"/>
                <w:sz w:val="20"/>
                <w:szCs w:val="20"/>
              </w:rPr>
              <w:t>Redshift</w:t>
            </w:r>
            <w:proofErr w:type="spellEnd"/>
            <w:r>
              <w:rPr>
                <w:color w:val="000000"/>
                <w:sz w:val="20"/>
                <w:szCs w:val="20"/>
              </w:rPr>
              <w:t>; verificar versión local</w:t>
            </w:r>
          </w:p>
        </w:tc>
      </w:tr>
      <w:tr w:rsidR="00CC7F80" w14:paraId="0CD78EA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20" w:type="dxa"/>
              <w:bottom w:w="80" w:type="dxa"/>
              <w:right w:w="120" w:type="dxa"/>
            </w:tcMar>
          </w:tcPr>
          <w:p w14:paraId="09247886" w14:textId="77777777" w:rsidR="00CC7F80" w:rsidRDefault="00000000">
            <w:pPr>
              <w:spacing w:after="40"/>
            </w:pPr>
            <w:r>
              <w:rPr>
                <w:b/>
                <w:bCs/>
                <w:color w:val="000000"/>
                <w:sz w:val="20"/>
                <w:szCs w:val="20"/>
              </w:rPr>
              <w:lastRenderedPageBreak/>
              <w:t xml:space="preserve">UNNEST de </w:t>
            </w:r>
            <w:proofErr w:type="spellStart"/>
            <w:r>
              <w:rPr>
                <w:b/>
                <w:bCs/>
                <w:color w:val="000000"/>
                <w:sz w:val="20"/>
                <w:szCs w:val="20"/>
              </w:rPr>
              <w:t>arrays</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20" w:type="dxa"/>
              <w:bottom w:w="80" w:type="dxa"/>
              <w:right w:w="120" w:type="dxa"/>
            </w:tcMar>
          </w:tcPr>
          <w:p w14:paraId="57304F38" w14:textId="77777777" w:rsidR="00CC7F80" w:rsidRDefault="00000000">
            <w:pPr>
              <w:spacing w:after="40"/>
            </w:pPr>
            <w:r>
              <w:rPr>
                <w:color w:val="000000"/>
                <w:sz w:val="20"/>
                <w:szCs w:val="20"/>
              </w:rPr>
              <w:t>Alto</w:t>
            </w:r>
          </w:p>
        </w:tc>
        <w:tc>
          <w:tcPr>
            <w:tcW w:w="21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20" w:type="dxa"/>
              <w:bottom w:w="80" w:type="dxa"/>
              <w:right w:w="120" w:type="dxa"/>
            </w:tcMar>
          </w:tcPr>
          <w:p w14:paraId="735C0D6E" w14:textId="77777777" w:rsidR="00CC7F80" w:rsidRDefault="00000000">
            <w:pPr>
              <w:spacing w:after="40"/>
            </w:pPr>
            <w:r>
              <w:rPr>
                <w:color w:val="000000"/>
                <w:sz w:val="20"/>
                <w:szCs w:val="20"/>
              </w:rPr>
              <w:t>Alta</w:t>
            </w:r>
          </w:p>
        </w:tc>
        <w:tc>
          <w:tcPr>
            <w:tcW w:w="42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20" w:type="dxa"/>
              <w:bottom w:w="80" w:type="dxa"/>
              <w:right w:w="120" w:type="dxa"/>
            </w:tcMar>
          </w:tcPr>
          <w:p w14:paraId="2D7C18FE" w14:textId="77777777" w:rsidR="00CC7F80" w:rsidRDefault="00000000">
            <w:pPr>
              <w:spacing w:after="40"/>
            </w:pPr>
            <w:r>
              <w:rPr>
                <w:color w:val="000000"/>
                <w:sz w:val="20"/>
                <w:szCs w:val="20"/>
              </w:rPr>
              <w:t>Sintaxis y semántica distintas según se trate de array nativo (</w:t>
            </w:r>
            <w:proofErr w:type="spellStart"/>
            <w:r>
              <w:rPr>
                <w:color w:val="000000"/>
                <w:sz w:val="20"/>
                <w:szCs w:val="20"/>
              </w:rPr>
              <w:t>Postgres</w:t>
            </w:r>
            <w:proofErr w:type="spellEnd"/>
            <w:r>
              <w:rPr>
                <w:color w:val="000000"/>
                <w:sz w:val="20"/>
                <w:szCs w:val="20"/>
              </w:rPr>
              <w:t>) o SUPER (</w:t>
            </w:r>
            <w:proofErr w:type="spellStart"/>
            <w:r>
              <w:rPr>
                <w:color w:val="000000"/>
                <w:sz w:val="20"/>
                <w:szCs w:val="20"/>
              </w:rPr>
              <w:t>Redshift</w:t>
            </w:r>
            <w:proofErr w:type="spellEnd"/>
            <w:r>
              <w:rPr>
                <w:color w:val="000000"/>
                <w:sz w:val="20"/>
                <w:szCs w:val="20"/>
              </w:rPr>
              <w:t>)</w:t>
            </w:r>
          </w:p>
        </w:tc>
      </w:tr>
      <w:tr w:rsidR="00CC7F80" w14:paraId="20E4622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87A5D5" w14:textId="77777777" w:rsidR="00CC7F80" w:rsidRDefault="00000000">
            <w:pPr>
              <w:spacing w:after="40"/>
            </w:pPr>
            <w:r>
              <w:rPr>
                <w:b/>
                <w:bCs/>
                <w:color w:val="000000"/>
                <w:sz w:val="20"/>
                <w:szCs w:val="20"/>
              </w:rPr>
              <w:t xml:space="preserve">Funciones </w:t>
            </w:r>
            <w:proofErr w:type="spellStart"/>
            <w:r>
              <w:rPr>
                <w:b/>
                <w:bCs/>
                <w:color w:val="000000"/>
                <w:sz w:val="20"/>
                <w:szCs w:val="20"/>
              </w:rPr>
              <w:t>string</w:t>
            </w:r>
            <w:proofErr w:type="spellEnd"/>
            <w:r>
              <w:rPr>
                <w:b/>
                <w:bCs/>
                <w:color w:val="000000"/>
                <w:sz w:val="20"/>
                <w:szCs w:val="20"/>
              </w:rPr>
              <w:t xml:space="preserve"> menores</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F1B313" w14:textId="77777777" w:rsidR="00CC7F80" w:rsidRDefault="00000000">
            <w:pPr>
              <w:spacing w:after="40"/>
            </w:pPr>
            <w:r>
              <w:rPr>
                <w:color w:val="000000"/>
                <w:sz w:val="20"/>
                <w:szCs w:val="20"/>
              </w:rPr>
              <w:t>Bajo</w:t>
            </w:r>
          </w:p>
        </w:tc>
        <w:tc>
          <w:tcPr>
            <w:tcW w:w="2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6F9973" w14:textId="77777777" w:rsidR="00CC7F80" w:rsidRDefault="00000000">
            <w:pPr>
              <w:spacing w:after="40"/>
            </w:pPr>
            <w:r>
              <w:rPr>
                <w:color w:val="000000"/>
                <w:sz w:val="20"/>
                <w:szCs w:val="20"/>
              </w:rPr>
              <w:t>Alta</w:t>
            </w:r>
          </w:p>
        </w:tc>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5E9770" w14:textId="77777777" w:rsidR="00CC7F80" w:rsidRDefault="00000000">
            <w:pPr>
              <w:spacing w:after="40"/>
            </w:pPr>
            <w:r>
              <w:rPr>
                <w:color w:val="000000"/>
                <w:sz w:val="20"/>
                <w:szCs w:val="20"/>
              </w:rPr>
              <w:t>LEN vs LENGTH, etc.</w:t>
            </w:r>
          </w:p>
        </w:tc>
      </w:tr>
    </w:tbl>
    <w:p w14:paraId="749744EA" w14:textId="77777777" w:rsidR="00CC7F80" w:rsidRDefault="00000000">
      <w:pPr>
        <w:pStyle w:val="Ttulo1"/>
      </w:pPr>
      <w:r>
        <w:t>4. Estrategias de mitigación</w:t>
      </w:r>
    </w:p>
    <w:p w14:paraId="6A3BCCC7" w14:textId="77777777" w:rsidR="00CC7F80" w:rsidRDefault="00000000">
      <w:pPr>
        <w:spacing w:after="120"/>
      </w:pPr>
      <w:r>
        <w:t>Las mitigaciones se agrupan en cinco estrategias complementarias. La cobertura efectiva se logra combinándolas.</w:t>
      </w:r>
    </w:p>
    <w:p w14:paraId="132BCD3B" w14:textId="77777777" w:rsidR="00CC7F80" w:rsidRDefault="00000000">
      <w:pPr>
        <w:pStyle w:val="Ttulo2"/>
      </w:pPr>
      <w:r>
        <w:t xml:space="preserve">4.1. Capa de compatibilidad SQL en </w:t>
      </w:r>
      <w:proofErr w:type="spellStart"/>
      <w:r>
        <w:t>Postgres</w:t>
      </w:r>
      <w:proofErr w:type="spellEnd"/>
    </w:p>
    <w:p w14:paraId="126D093B" w14:textId="77777777" w:rsidR="00CC7F80" w:rsidRDefault="00000000">
      <w:pPr>
        <w:spacing w:after="120"/>
      </w:pPr>
      <w:r>
        <w:t xml:space="preserve">Crear funciones SQL en el </w:t>
      </w:r>
      <w:proofErr w:type="spellStart"/>
      <w:r>
        <w:t>Postgres</w:t>
      </w:r>
      <w:proofErr w:type="spellEnd"/>
      <w:r>
        <w:t xml:space="preserve"> local que repliquen el comportamiento de funciones </w:t>
      </w:r>
      <w:proofErr w:type="spellStart"/>
      <w:r>
        <w:t>Redshift-only</w:t>
      </w:r>
      <w:proofErr w:type="spellEnd"/>
      <w:r>
        <w:t xml:space="preserve"> que no existen en </w:t>
      </w:r>
      <w:proofErr w:type="spellStart"/>
      <w:r>
        <w:t>Postgres</w:t>
      </w:r>
      <w:proofErr w:type="spellEnd"/>
      <w:r>
        <w:t>. Las funciones se instalan una vez (o como pre-</w:t>
      </w:r>
      <w:proofErr w:type="spellStart"/>
      <w:r>
        <w:t>hook</w:t>
      </w:r>
      <w:proofErr w:type="spellEnd"/>
      <w:r>
        <w:t xml:space="preserve"> de </w:t>
      </w:r>
      <w:proofErr w:type="spellStart"/>
      <w:r>
        <w:t>dbt</w:t>
      </w:r>
      <w:proofErr w:type="spellEnd"/>
      <w:r>
        <w:t xml:space="preserve">) y permiten escribir SQL pensando en </w:t>
      </w:r>
      <w:proofErr w:type="spellStart"/>
      <w:r>
        <w:t>Redshift</w:t>
      </w:r>
      <w:proofErr w:type="spellEnd"/>
      <w:r>
        <w:t>.</w:t>
      </w:r>
    </w:p>
    <w:p w14:paraId="7C07EA22" w14:textId="77777777" w:rsidR="00CC7F80" w:rsidRDefault="00000000">
      <w:pPr>
        <w:spacing w:after="120"/>
      </w:pPr>
      <w:r>
        <w:t>Funciones cubiertas por esta estrategia:</w:t>
      </w:r>
    </w:p>
    <w:p w14:paraId="56AE020D" w14:textId="77777777" w:rsidR="00CC7F80" w:rsidRDefault="00000000">
      <w:pPr>
        <w:pStyle w:val="Prrafodelista"/>
        <w:numPr>
          <w:ilvl w:val="0"/>
          <w:numId w:val="2"/>
        </w:numPr>
        <w:spacing w:after="80"/>
      </w:pPr>
      <w:r>
        <w:t>Fecha/tiempo: GETDATE, SYSDATE, DATEADD, DATEDIFF, ADD_MONTHS, LAST_DAY, CONVERT_TIMEZONE</w:t>
      </w:r>
    </w:p>
    <w:p w14:paraId="6C91958C" w14:textId="77777777" w:rsidR="00CC7F80" w:rsidRDefault="00000000">
      <w:pPr>
        <w:pStyle w:val="Prrafodelista"/>
        <w:numPr>
          <w:ilvl w:val="0"/>
          <w:numId w:val="2"/>
        </w:numPr>
        <w:spacing w:after="80"/>
      </w:pPr>
      <w:r>
        <w:t>NULL/condicional: NVL, NVL2 (DECODE requiere reescritura, ver estrategia 4.2)</w:t>
      </w:r>
    </w:p>
    <w:p w14:paraId="2822FA1F" w14:textId="77777777" w:rsidR="00CC7F80" w:rsidRDefault="00000000">
      <w:pPr>
        <w:pStyle w:val="Prrafodelista"/>
        <w:numPr>
          <w:ilvl w:val="0"/>
          <w:numId w:val="2"/>
        </w:numPr>
        <w:spacing w:after="80"/>
      </w:pPr>
      <w:r>
        <w:t xml:space="preserve">Agregadas: MEDIAN (vía </w:t>
      </w:r>
      <w:proofErr w:type="spellStart"/>
      <w:r>
        <w:t>wrapper</w:t>
      </w:r>
      <w:proofErr w:type="spellEnd"/>
      <w:r>
        <w:t xml:space="preserve"> sobre PERCENTILE_CONT)</w:t>
      </w:r>
    </w:p>
    <w:p w14:paraId="60E23E11" w14:textId="77777777" w:rsidR="00CC7F80" w:rsidRDefault="00000000">
      <w:pPr>
        <w:pStyle w:val="Prrafodelista"/>
        <w:numPr>
          <w:ilvl w:val="0"/>
          <w:numId w:val="2"/>
        </w:numPr>
        <w:spacing w:after="80"/>
      </w:pPr>
      <w:proofErr w:type="spellStart"/>
      <w:r>
        <w:t>String</w:t>
      </w:r>
      <w:proofErr w:type="spellEnd"/>
      <w:r>
        <w:t>: LEN (alias de LENGTH)</w:t>
      </w:r>
    </w:p>
    <w:p w14:paraId="627404F7" w14:textId="5DC19042" w:rsidR="00CC7F80" w:rsidRDefault="00000000">
      <w:pPr>
        <w:spacing w:after="120"/>
      </w:pPr>
      <w:r>
        <w:rPr>
          <w:b/>
          <w:bCs/>
        </w:rPr>
        <w:t xml:space="preserve">Esfuerzo de implementación: </w:t>
      </w:r>
      <w:r w:rsidR="0004110E">
        <w:t>Alto</w:t>
      </w:r>
      <w:r>
        <w:t xml:space="preserve">. Mantenimiento bajo: solo cuando se detecta una nueva función </w:t>
      </w:r>
      <w:proofErr w:type="spellStart"/>
      <w:r>
        <w:t>Redshift</w:t>
      </w:r>
      <w:proofErr w:type="spellEnd"/>
      <w:r>
        <w:t xml:space="preserve"> no cubierta.</w:t>
      </w:r>
    </w:p>
    <w:p w14:paraId="17EF5C10" w14:textId="77777777" w:rsidR="00CC7F80" w:rsidRDefault="00000000">
      <w:pPr>
        <w:spacing w:after="120"/>
      </w:pPr>
      <w:r>
        <w:rPr>
          <w:b/>
          <w:bCs/>
        </w:rPr>
        <w:t xml:space="preserve">Limitación: </w:t>
      </w:r>
      <w:r>
        <w:t xml:space="preserve">no aplica para funciones que requieren sintaxis especial (LISTAGG con WITHIN GROUP, JSON_EXTRACT_PATH_TEXT con n argumentos variables, REGEXP_SUBSTR con </w:t>
      </w:r>
      <w:proofErr w:type="spellStart"/>
      <w:r>
        <w:t>flags</w:t>
      </w:r>
      <w:proofErr w:type="spellEnd"/>
      <w:r>
        <w:t>). Esas requieren la estrategia 4.2.</w:t>
      </w:r>
    </w:p>
    <w:p w14:paraId="54AB8D9B" w14:textId="77777777" w:rsidR="00CC7F80" w:rsidRDefault="00000000">
      <w:pPr>
        <w:pStyle w:val="Ttulo2"/>
      </w:pPr>
      <w:r>
        <w:t xml:space="preserve">4.2. Macros </w:t>
      </w:r>
      <w:proofErr w:type="spellStart"/>
      <w:r>
        <w:t>cross-db</w:t>
      </w:r>
      <w:proofErr w:type="spellEnd"/>
      <w:r>
        <w:t xml:space="preserve"> en </w:t>
      </w:r>
      <w:proofErr w:type="spellStart"/>
      <w:r>
        <w:t>dbt</w:t>
      </w:r>
      <w:proofErr w:type="spellEnd"/>
    </w:p>
    <w:p w14:paraId="54644B33" w14:textId="77777777" w:rsidR="00CC7F80" w:rsidRDefault="00000000">
      <w:pPr>
        <w:spacing w:after="120"/>
      </w:pPr>
      <w:r>
        <w:t xml:space="preserve">Para divergencias que no se pueden resolver con función SQL (porque requieren sintaxis especial o porque el equivalente </w:t>
      </w:r>
      <w:proofErr w:type="spellStart"/>
      <w:r>
        <w:t>Postgres</w:t>
      </w:r>
      <w:proofErr w:type="spellEnd"/>
      <w:r>
        <w:t xml:space="preserve"> es estructuralmente distinto), se encapsula la diferencia en una macro </w:t>
      </w:r>
      <w:proofErr w:type="spellStart"/>
      <w:r>
        <w:t>Jinja</w:t>
      </w:r>
      <w:proofErr w:type="spellEnd"/>
      <w:r>
        <w:t xml:space="preserve"> que detecta el target y renderiza la sintaxis adecuada.</w:t>
      </w:r>
    </w:p>
    <w:p w14:paraId="26A5BFD7" w14:textId="77777777" w:rsidR="00CC7F80" w:rsidRDefault="00000000">
      <w:pPr>
        <w:spacing w:after="120"/>
      </w:pPr>
      <w:r>
        <w:t>Patrón típico:</w:t>
      </w:r>
    </w:p>
    <w:p w14:paraId="3FBD6C8E" w14:textId="77777777" w:rsidR="00CC7F80" w:rsidRDefault="00000000">
      <w:pPr>
        <w:shd w:val="clear" w:color="auto" w:fill="F4F6F8"/>
        <w:spacing w:after="120"/>
      </w:pPr>
      <w:r>
        <w:rPr>
          <w:rFonts w:ascii="Consolas" w:eastAsia="Consolas" w:hAnsi="Consolas" w:cs="Consolas"/>
          <w:sz w:val="18"/>
          <w:szCs w:val="18"/>
        </w:rPr>
        <w:t xml:space="preserve">{% macro </w:t>
      </w:r>
      <w:proofErr w:type="spellStart"/>
      <w:r>
        <w:rPr>
          <w:rFonts w:ascii="Consolas" w:eastAsia="Consolas" w:hAnsi="Consolas" w:cs="Consolas"/>
          <w:sz w:val="18"/>
          <w:szCs w:val="18"/>
        </w:rPr>
        <w:t>listagg</w:t>
      </w:r>
      <w:proofErr w:type="spellEnd"/>
      <w:r>
        <w:rPr>
          <w:rFonts w:ascii="Consolas" w:eastAsia="Consolas" w:hAnsi="Consolas" w:cs="Consolas"/>
          <w:sz w:val="18"/>
          <w:szCs w:val="18"/>
        </w:rPr>
        <w:t xml:space="preserve">(col, </w:t>
      </w:r>
      <w:proofErr w:type="spellStart"/>
      <w:r>
        <w:rPr>
          <w:rFonts w:ascii="Consolas" w:eastAsia="Consolas" w:hAnsi="Consolas" w:cs="Consolas"/>
          <w:sz w:val="18"/>
          <w:szCs w:val="18"/>
        </w:rPr>
        <w:t>sep</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order_by</w:t>
      </w:r>
      <w:proofErr w:type="spellEnd"/>
      <w:r>
        <w:rPr>
          <w:rFonts w:ascii="Consolas" w:eastAsia="Consolas" w:hAnsi="Consolas" w:cs="Consolas"/>
          <w:sz w:val="18"/>
          <w:szCs w:val="18"/>
        </w:rPr>
        <w:t xml:space="preserve">) %}   {%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target.type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redshift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listagg</w:t>
      </w:r>
      <w:proofErr w:type="spellEnd"/>
      <w:r>
        <w:rPr>
          <w:rFonts w:ascii="Consolas" w:eastAsia="Consolas" w:hAnsi="Consolas" w:cs="Consolas"/>
          <w:sz w:val="18"/>
          <w:szCs w:val="18"/>
        </w:rPr>
        <w:t xml:space="preserve">({{ col }}, '{{ </w:t>
      </w:r>
      <w:proofErr w:type="spellStart"/>
      <w:r>
        <w:rPr>
          <w:rFonts w:ascii="Consolas" w:eastAsia="Consolas" w:hAnsi="Consolas" w:cs="Consolas"/>
          <w:sz w:val="18"/>
          <w:szCs w:val="18"/>
        </w:rPr>
        <w:t>sep</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within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group</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order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by</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order_by</w:t>
      </w:r>
      <w:proofErr w:type="spellEnd"/>
      <w:r>
        <w:rPr>
          <w:rFonts w:ascii="Consolas" w:eastAsia="Consolas" w:hAnsi="Consolas" w:cs="Consolas"/>
          <w:sz w:val="18"/>
          <w:szCs w:val="18"/>
        </w:rPr>
        <w:t xml:space="preserve"> }})   {% </w:t>
      </w:r>
      <w:proofErr w:type="spellStart"/>
      <w:r>
        <w:rPr>
          <w:rFonts w:ascii="Consolas" w:eastAsia="Consolas" w:hAnsi="Consolas" w:cs="Consolas"/>
          <w:sz w:val="18"/>
          <w:szCs w:val="18"/>
        </w:rPr>
        <w:t>else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string_agg</w:t>
      </w:r>
      <w:proofErr w:type="spellEnd"/>
      <w:r>
        <w:rPr>
          <w:rFonts w:ascii="Consolas" w:eastAsia="Consolas" w:hAnsi="Consolas" w:cs="Consolas"/>
          <w:sz w:val="18"/>
          <w:szCs w:val="18"/>
        </w:rPr>
        <w:t xml:space="preserve">({{ col }}, '{{ </w:t>
      </w:r>
      <w:proofErr w:type="spellStart"/>
      <w:r>
        <w:rPr>
          <w:rFonts w:ascii="Consolas" w:eastAsia="Consolas" w:hAnsi="Consolas" w:cs="Consolas"/>
          <w:sz w:val="18"/>
          <w:szCs w:val="18"/>
        </w:rPr>
        <w:t>sep</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order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by</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order_by</w:t>
      </w:r>
      <w:proofErr w:type="spellEnd"/>
      <w:r>
        <w:rPr>
          <w:rFonts w:ascii="Consolas" w:eastAsia="Consolas" w:hAnsi="Consolas" w:cs="Consolas"/>
          <w:sz w:val="18"/>
          <w:szCs w:val="18"/>
        </w:rPr>
        <w:t xml:space="preserve"> }})   {% </w:t>
      </w:r>
      <w:proofErr w:type="spellStart"/>
      <w:r>
        <w:rPr>
          <w:rFonts w:ascii="Consolas" w:eastAsia="Consolas" w:hAnsi="Consolas" w:cs="Consolas"/>
          <w:sz w:val="18"/>
          <w:szCs w:val="18"/>
        </w:rPr>
        <w:t>endif</w:t>
      </w:r>
      <w:proofErr w:type="spellEnd"/>
      <w:r>
        <w:rPr>
          <w:rFonts w:ascii="Consolas" w:eastAsia="Consolas" w:hAnsi="Consolas" w:cs="Consolas"/>
          <w:sz w:val="18"/>
          <w:szCs w:val="18"/>
        </w:rPr>
        <w:t xml:space="preserve"> %} {% </w:t>
      </w:r>
      <w:proofErr w:type="spellStart"/>
      <w:r>
        <w:rPr>
          <w:rFonts w:ascii="Consolas" w:eastAsia="Consolas" w:hAnsi="Consolas" w:cs="Consolas"/>
          <w:sz w:val="18"/>
          <w:szCs w:val="18"/>
        </w:rPr>
        <w:t>endmacro</w:t>
      </w:r>
      <w:proofErr w:type="spellEnd"/>
      <w:r>
        <w:rPr>
          <w:rFonts w:ascii="Consolas" w:eastAsia="Consolas" w:hAnsi="Consolas" w:cs="Consolas"/>
          <w:sz w:val="18"/>
          <w:szCs w:val="18"/>
        </w:rPr>
        <w:t xml:space="preserve"> %}</w:t>
      </w:r>
    </w:p>
    <w:p w14:paraId="60FA4812" w14:textId="77777777" w:rsidR="00CC7F80" w:rsidRDefault="00000000">
      <w:pPr>
        <w:spacing w:after="120"/>
      </w:pPr>
      <w:r>
        <w:t>Casos cubiertos por esta estrategia:</w:t>
      </w:r>
    </w:p>
    <w:p w14:paraId="7CABB520" w14:textId="77777777" w:rsidR="00CC7F80" w:rsidRDefault="00000000">
      <w:pPr>
        <w:pStyle w:val="Prrafodelista"/>
        <w:numPr>
          <w:ilvl w:val="0"/>
          <w:numId w:val="2"/>
        </w:numPr>
        <w:spacing w:after="80"/>
      </w:pPr>
      <w:r>
        <w:t>LISTAGG vs STRING_AGG</w:t>
      </w:r>
    </w:p>
    <w:p w14:paraId="62507D9D" w14:textId="77777777" w:rsidR="00CC7F80" w:rsidRDefault="00000000">
      <w:pPr>
        <w:pStyle w:val="Prrafodelista"/>
        <w:numPr>
          <w:ilvl w:val="0"/>
          <w:numId w:val="2"/>
        </w:numPr>
        <w:spacing w:after="80"/>
      </w:pPr>
      <w:r>
        <w:t xml:space="preserve">REGEXP_SUBSTR, REGEXP_INSTR, REGEXP_COUNT (no tienen equivalente directo en </w:t>
      </w:r>
      <w:proofErr w:type="spellStart"/>
      <w:r>
        <w:t>Postgres</w:t>
      </w:r>
      <w:proofErr w:type="spellEnd"/>
      <w:r>
        <w:t>)</w:t>
      </w:r>
    </w:p>
    <w:p w14:paraId="44EFECF1" w14:textId="77777777" w:rsidR="00CC7F80" w:rsidRDefault="00000000">
      <w:pPr>
        <w:pStyle w:val="Prrafodelista"/>
        <w:numPr>
          <w:ilvl w:val="0"/>
          <w:numId w:val="2"/>
        </w:numPr>
        <w:spacing w:after="80"/>
      </w:pPr>
      <w:r>
        <w:t>Acceso a JSON/SUPER (JSON_EXTRACT_PATH_TEXT vs operador #&gt;&gt;)</w:t>
      </w:r>
    </w:p>
    <w:p w14:paraId="4361AB86" w14:textId="77777777" w:rsidR="00CC7F80" w:rsidRDefault="00000000">
      <w:pPr>
        <w:pStyle w:val="Prrafodelista"/>
        <w:numPr>
          <w:ilvl w:val="0"/>
          <w:numId w:val="2"/>
        </w:numPr>
        <w:spacing w:after="80"/>
      </w:pPr>
      <w:r>
        <w:t>DECODE vs CASE</w:t>
      </w:r>
    </w:p>
    <w:p w14:paraId="14FE0295" w14:textId="77777777" w:rsidR="00CC7F80" w:rsidRDefault="00000000">
      <w:pPr>
        <w:pStyle w:val="Prrafodelista"/>
        <w:numPr>
          <w:ilvl w:val="0"/>
          <w:numId w:val="2"/>
        </w:numPr>
        <w:spacing w:after="80"/>
      </w:pPr>
      <w:r>
        <w:t>APPROXIMATE COUNT DISTINCT vs COUNT DISTINCT</w:t>
      </w:r>
    </w:p>
    <w:p w14:paraId="6FB5CBDE" w14:textId="77777777" w:rsidR="00CC7F80" w:rsidRDefault="00000000">
      <w:pPr>
        <w:pStyle w:val="Prrafodelista"/>
        <w:numPr>
          <w:ilvl w:val="0"/>
          <w:numId w:val="2"/>
        </w:numPr>
        <w:spacing w:after="80"/>
      </w:pPr>
      <w:r>
        <w:t>RATIO_TO_REPORT</w:t>
      </w:r>
    </w:p>
    <w:p w14:paraId="2C5AF744" w14:textId="77777777" w:rsidR="00CC7F80" w:rsidRDefault="00000000">
      <w:pPr>
        <w:pStyle w:val="Prrafodelista"/>
        <w:numPr>
          <w:ilvl w:val="0"/>
          <w:numId w:val="2"/>
        </w:numPr>
        <w:spacing w:after="80"/>
      </w:pPr>
      <w:r>
        <w:t>CONCAT con N argumentos (ya implementada por el equipo)</w:t>
      </w:r>
    </w:p>
    <w:p w14:paraId="38CCA9AB" w14:textId="64AFCDD7" w:rsidR="00CC7F80" w:rsidRDefault="00000000">
      <w:pPr>
        <w:spacing w:after="120"/>
      </w:pPr>
      <w:r>
        <w:rPr>
          <w:b/>
          <w:bCs/>
        </w:rPr>
        <w:lastRenderedPageBreak/>
        <w:t xml:space="preserve">Esfuerzo de implementación: </w:t>
      </w:r>
      <w:r w:rsidR="0004110E">
        <w:rPr>
          <w:b/>
          <w:bCs/>
        </w:rPr>
        <w:t>Alto (</w:t>
      </w:r>
      <w:r>
        <w:t xml:space="preserve">Parcialmente cubierto por </w:t>
      </w:r>
      <w:proofErr w:type="spellStart"/>
      <w:r>
        <w:t>dbt-utils</w:t>
      </w:r>
      <w:proofErr w:type="spellEnd"/>
      <w:r>
        <w:t xml:space="preserve"> (</w:t>
      </w:r>
      <w:proofErr w:type="spellStart"/>
      <w:r>
        <w:t>cross_db</w:t>
      </w:r>
      <w:proofErr w:type="spellEnd"/>
      <w:r>
        <w:t xml:space="preserve"> macros), aprovechable</w:t>
      </w:r>
      <w:r w:rsidR="0004110E">
        <w:t>).</w:t>
      </w:r>
    </w:p>
    <w:p w14:paraId="1E95E748" w14:textId="77777777" w:rsidR="00CC7F80" w:rsidRDefault="00000000">
      <w:pPr>
        <w:spacing w:after="120"/>
      </w:pPr>
      <w:r>
        <w:rPr>
          <w:b/>
          <w:bCs/>
        </w:rPr>
        <w:t xml:space="preserve">Limitación: </w:t>
      </w:r>
      <w:r>
        <w:t xml:space="preserve">requiere disciplina del equipo para usar las macros en lugar de la función nativa. Sin </w:t>
      </w:r>
      <w:proofErr w:type="spellStart"/>
      <w:r>
        <w:t>enforcement</w:t>
      </w:r>
      <w:proofErr w:type="spellEnd"/>
      <w:r>
        <w:t xml:space="preserve"> (</w:t>
      </w:r>
      <w:proofErr w:type="spellStart"/>
      <w:r>
        <w:t>linter</w:t>
      </w:r>
      <w:proofErr w:type="spellEnd"/>
      <w:r>
        <w:t>), es fácil olvidar.</w:t>
      </w:r>
    </w:p>
    <w:p w14:paraId="77D666AE" w14:textId="77777777" w:rsidR="00CC7F80" w:rsidRDefault="00000000">
      <w:pPr>
        <w:pStyle w:val="Ttulo2"/>
      </w:pPr>
      <w:r>
        <w:t xml:space="preserve">4.3. Uso de </w:t>
      </w:r>
      <w:proofErr w:type="spellStart"/>
      <w:r>
        <w:t>dbt</w:t>
      </w:r>
      <w:proofErr w:type="spellEnd"/>
      <w:r>
        <w:t xml:space="preserve"> </w:t>
      </w:r>
      <w:proofErr w:type="spellStart"/>
      <w:r>
        <w:t>config</w:t>
      </w:r>
      <w:proofErr w:type="spellEnd"/>
      <w:r>
        <w:t>() para DDL específico</w:t>
      </w:r>
    </w:p>
    <w:p w14:paraId="772E23E2" w14:textId="77777777" w:rsidR="00CC7F80" w:rsidRDefault="00000000">
      <w:pPr>
        <w:spacing w:after="120"/>
      </w:pPr>
      <w:r>
        <w:t xml:space="preserve">Las cláusulas DDL específicas de </w:t>
      </w:r>
      <w:proofErr w:type="spellStart"/>
      <w:r>
        <w:t>Redshift</w:t>
      </w:r>
      <w:proofErr w:type="spellEnd"/>
      <w:r>
        <w:t xml:space="preserve"> (DISTKEY, SORTKEY, ENCODE, DISTSTYLE) se especifican mediante </w:t>
      </w:r>
      <w:proofErr w:type="spellStart"/>
      <w:r>
        <w:t>config</w:t>
      </w:r>
      <w:proofErr w:type="spellEnd"/>
      <w:r>
        <w:t xml:space="preserve">() de </w:t>
      </w:r>
      <w:proofErr w:type="spellStart"/>
      <w:r>
        <w:t>dbt</w:t>
      </w:r>
      <w:proofErr w:type="spellEnd"/>
      <w:r>
        <w:t xml:space="preserve">, no como SQL embebido. El </w:t>
      </w:r>
      <w:proofErr w:type="spellStart"/>
      <w:r>
        <w:t>adapter</w:t>
      </w:r>
      <w:proofErr w:type="spellEnd"/>
      <w:r>
        <w:t xml:space="preserve"> de </w:t>
      </w:r>
      <w:proofErr w:type="spellStart"/>
      <w:r>
        <w:t>Redshift</w:t>
      </w:r>
      <w:proofErr w:type="spellEnd"/>
      <w:r>
        <w:t xml:space="preserve"> las aplica; el </w:t>
      </w:r>
      <w:proofErr w:type="spellStart"/>
      <w:r>
        <w:t>adapter</w:t>
      </w:r>
      <w:proofErr w:type="spellEnd"/>
      <w:r>
        <w:t xml:space="preserve"> de </w:t>
      </w:r>
      <w:proofErr w:type="spellStart"/>
      <w:r>
        <w:t>Postgres</w:t>
      </w:r>
      <w:proofErr w:type="spellEnd"/>
      <w:r>
        <w:t xml:space="preserve"> las ignora silenciosamente.</w:t>
      </w:r>
    </w:p>
    <w:p w14:paraId="40238CEA" w14:textId="77777777" w:rsidR="00CC7F80" w:rsidRDefault="00000000">
      <w:pPr>
        <w:shd w:val="clear" w:color="auto" w:fill="F4F6F8"/>
        <w:spacing w:after="120"/>
      </w:pPr>
      <w:r>
        <w:rPr>
          <w:rFonts w:ascii="Consolas" w:eastAsia="Consolas" w:hAnsi="Consolas" w:cs="Consolas"/>
          <w:sz w:val="18"/>
          <w:szCs w:val="18"/>
        </w:rPr>
        <w:t xml:space="preserve">{{ </w:t>
      </w:r>
      <w:proofErr w:type="spellStart"/>
      <w:r>
        <w:rPr>
          <w:rFonts w:ascii="Consolas" w:eastAsia="Consolas" w:hAnsi="Consolas" w:cs="Consolas"/>
          <w:sz w:val="18"/>
          <w:szCs w:val="18"/>
        </w:rPr>
        <w:t>config</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materialized</w:t>
      </w:r>
      <w:proofErr w:type="spellEnd"/>
      <w:r>
        <w:rPr>
          <w:rFonts w:ascii="Consolas" w:eastAsia="Consolas" w:hAnsi="Consolas" w:cs="Consolas"/>
          <w:sz w:val="18"/>
          <w:szCs w:val="18"/>
        </w:rPr>
        <w:t xml:space="preserve">='table',     </w:t>
      </w:r>
      <w:proofErr w:type="spellStart"/>
      <w:r>
        <w:rPr>
          <w:rFonts w:ascii="Consolas" w:eastAsia="Consolas" w:hAnsi="Consolas" w:cs="Consolas"/>
          <w:sz w:val="18"/>
          <w:szCs w:val="18"/>
        </w:rPr>
        <w:t>dist</w:t>
      </w:r>
      <w:proofErr w:type="spellEnd"/>
      <w:r>
        <w:rPr>
          <w:rFonts w:ascii="Consolas" w:eastAsia="Consolas" w:hAnsi="Consolas" w:cs="Consolas"/>
          <w:sz w:val="18"/>
          <w:szCs w:val="18"/>
        </w:rPr>
        <w:t>='</w:t>
      </w:r>
      <w:proofErr w:type="spellStart"/>
      <w:r>
        <w:rPr>
          <w:rFonts w:ascii="Consolas" w:eastAsia="Consolas" w:hAnsi="Consolas" w:cs="Consolas"/>
          <w:sz w:val="18"/>
          <w:szCs w:val="18"/>
        </w:rPr>
        <w:t>customer_id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sort</w:t>
      </w:r>
      <w:proofErr w:type="spellEnd"/>
      <w:r>
        <w:rPr>
          <w:rFonts w:ascii="Consolas" w:eastAsia="Consolas" w:hAnsi="Consolas" w:cs="Consolas"/>
          <w:sz w:val="18"/>
          <w:szCs w:val="18"/>
        </w:rPr>
        <w:t>=['</w:t>
      </w:r>
      <w:proofErr w:type="spellStart"/>
      <w:r>
        <w:rPr>
          <w:rFonts w:ascii="Consolas" w:eastAsia="Consolas" w:hAnsi="Consolas" w:cs="Consolas"/>
          <w:sz w:val="18"/>
          <w:szCs w:val="18"/>
        </w:rPr>
        <w:t>created_at</w:t>
      </w:r>
      <w:proofErr w:type="spellEnd"/>
      <w:r>
        <w:rPr>
          <w:rFonts w:ascii="Consolas" w:eastAsia="Consolas" w:hAnsi="Consolas" w:cs="Consolas"/>
          <w:sz w:val="18"/>
          <w:szCs w:val="18"/>
        </w:rPr>
        <w:t>', '</w:t>
      </w:r>
      <w:proofErr w:type="spellStart"/>
      <w:r>
        <w:rPr>
          <w:rFonts w:ascii="Consolas" w:eastAsia="Consolas" w:hAnsi="Consolas" w:cs="Consolas"/>
          <w:sz w:val="18"/>
          <w:szCs w:val="18"/>
        </w:rPr>
        <w:t>customer_id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sort_type</w:t>
      </w:r>
      <w:proofErr w:type="spellEnd"/>
      <w:r>
        <w:rPr>
          <w:rFonts w:ascii="Consolas" w:eastAsia="Consolas" w:hAnsi="Consolas" w:cs="Consolas"/>
          <w:sz w:val="18"/>
          <w:szCs w:val="18"/>
        </w:rPr>
        <w:t>='</w:t>
      </w:r>
      <w:proofErr w:type="spellStart"/>
      <w:r>
        <w:rPr>
          <w:rFonts w:ascii="Consolas" w:eastAsia="Consolas" w:hAnsi="Consolas" w:cs="Consolas"/>
          <w:sz w:val="18"/>
          <w:szCs w:val="18"/>
        </w:rPr>
        <w:t>compound</w:t>
      </w:r>
      <w:proofErr w:type="spellEnd"/>
      <w:r>
        <w:rPr>
          <w:rFonts w:ascii="Consolas" w:eastAsia="Consolas" w:hAnsi="Consolas" w:cs="Consolas"/>
          <w:sz w:val="18"/>
          <w:szCs w:val="18"/>
        </w:rPr>
        <w:t>' ) }}</w:t>
      </w:r>
    </w:p>
    <w:p w14:paraId="2EE1B192" w14:textId="228B0427" w:rsidR="00CC7F80" w:rsidRDefault="00000000">
      <w:pPr>
        <w:spacing w:after="120"/>
      </w:pPr>
      <w:r>
        <w:rPr>
          <w:b/>
          <w:bCs/>
        </w:rPr>
        <w:t>Esfuerzo de implementación:</w:t>
      </w:r>
      <w:r w:rsidR="0004110E">
        <w:rPr>
          <w:b/>
          <w:bCs/>
        </w:rPr>
        <w:t xml:space="preserve"> Alto</w:t>
      </w:r>
      <w:r>
        <w:rPr>
          <w:b/>
          <w:bCs/>
        </w:rPr>
        <w:t xml:space="preserve"> </w:t>
      </w:r>
      <w:r w:rsidR="0004110E">
        <w:rPr>
          <w:b/>
          <w:bCs/>
        </w:rPr>
        <w:t>(</w:t>
      </w:r>
      <w:r>
        <w:t>definir</w:t>
      </w:r>
      <w:r w:rsidR="0004110E">
        <w:t xml:space="preserve">, implementar </w:t>
      </w:r>
      <w:r>
        <w:t>y documentar guía de equipo</w:t>
      </w:r>
      <w:r w:rsidR="0004110E">
        <w:t>).</w:t>
      </w:r>
      <w:r>
        <w:t xml:space="preserve"> Mantenimiento nulo.</w:t>
      </w:r>
    </w:p>
    <w:p w14:paraId="2365E93C" w14:textId="77777777" w:rsidR="00CC7F80" w:rsidRDefault="00000000">
      <w:pPr>
        <w:pStyle w:val="Ttulo2"/>
      </w:pPr>
      <w:r>
        <w:t>4.4. Convenciones de codificación restrictivas</w:t>
      </w:r>
    </w:p>
    <w:p w14:paraId="17B1694F" w14:textId="77777777" w:rsidR="00CC7F80" w:rsidRDefault="00000000">
      <w:pPr>
        <w:spacing w:after="120"/>
      </w:pPr>
      <w:r>
        <w:t xml:space="preserve">Definir un </w:t>
      </w:r>
      <w:proofErr w:type="spellStart"/>
      <w:r>
        <w:t>subset</w:t>
      </w:r>
      <w:proofErr w:type="spellEnd"/>
      <w:r>
        <w:t xml:space="preserve"> SQL portable como convención de equipo. Prohibir </w:t>
      </w:r>
      <w:proofErr w:type="spellStart"/>
      <w:r>
        <w:t>features</w:t>
      </w:r>
      <w:proofErr w:type="spellEnd"/>
      <w:r>
        <w:t xml:space="preserve"> </w:t>
      </w:r>
      <w:proofErr w:type="spellStart"/>
      <w:r>
        <w:t>Postgres-only</w:t>
      </w:r>
      <w:proofErr w:type="spellEnd"/>
      <w:r>
        <w:t xml:space="preserve"> y forzar declaraciones explícitas en áreas con divergencia silenciosa.</w:t>
      </w:r>
    </w:p>
    <w:p w14:paraId="0C21AC42" w14:textId="77777777" w:rsidR="00CC7F80" w:rsidRDefault="00000000">
      <w:pPr>
        <w:spacing w:after="120"/>
      </w:pPr>
      <w:r>
        <w:t>Reglas mínimas:</w:t>
      </w:r>
    </w:p>
    <w:p w14:paraId="02DA0811" w14:textId="77777777" w:rsidR="00CC7F80" w:rsidRDefault="00000000">
      <w:pPr>
        <w:pStyle w:val="Prrafodelista"/>
        <w:numPr>
          <w:ilvl w:val="0"/>
          <w:numId w:val="2"/>
        </w:numPr>
        <w:spacing w:after="80"/>
      </w:pPr>
      <w:r>
        <w:t>Prohibir uso de TEXT como tipo. Forzar VARCHAR(n) explícito en todos los modelos.</w:t>
      </w:r>
    </w:p>
    <w:p w14:paraId="01742E79" w14:textId="77777777" w:rsidR="00CC7F80" w:rsidRDefault="00000000">
      <w:pPr>
        <w:pStyle w:val="Prrafodelista"/>
        <w:numPr>
          <w:ilvl w:val="0"/>
          <w:numId w:val="2"/>
        </w:numPr>
        <w:spacing w:after="80"/>
      </w:pPr>
      <w:r>
        <w:t xml:space="preserve">Prohibir </w:t>
      </w:r>
      <w:proofErr w:type="spellStart"/>
      <w:r>
        <w:t>arrays</w:t>
      </w:r>
      <w:proofErr w:type="spellEnd"/>
      <w:r>
        <w:t xml:space="preserve"> nativos de </w:t>
      </w:r>
      <w:proofErr w:type="spellStart"/>
      <w:r>
        <w:t>Postgres</w:t>
      </w:r>
      <w:proofErr w:type="spellEnd"/>
      <w:r>
        <w:t xml:space="preserve"> (</w:t>
      </w:r>
      <w:proofErr w:type="spellStart"/>
      <w:r>
        <w:t>int</w:t>
      </w:r>
      <w:proofErr w:type="spellEnd"/>
      <w:r>
        <w:t xml:space="preserve">[], </w:t>
      </w:r>
      <w:proofErr w:type="spellStart"/>
      <w:r>
        <w:t>text</w:t>
      </w:r>
      <w:proofErr w:type="spellEnd"/>
      <w:r>
        <w:t>[]). Si se necesita estructura compleja, usar SUPER o normalizar.</w:t>
      </w:r>
    </w:p>
    <w:p w14:paraId="61279792" w14:textId="77777777" w:rsidR="00CC7F80" w:rsidRDefault="00000000">
      <w:pPr>
        <w:pStyle w:val="Prrafodelista"/>
        <w:numPr>
          <w:ilvl w:val="0"/>
          <w:numId w:val="2"/>
        </w:numPr>
        <w:spacing w:after="80"/>
      </w:pPr>
      <w:r>
        <w:t xml:space="preserve">Prohibir operadores JSONB de </w:t>
      </w:r>
      <w:proofErr w:type="spellStart"/>
      <w:r>
        <w:t>Postgres</w:t>
      </w:r>
      <w:proofErr w:type="spellEnd"/>
      <w:r>
        <w:t xml:space="preserve"> (-&gt;, -&gt;&gt;, #&gt;&gt;). Acceso a estructuras semi-estructuradas siempre vía macro.</w:t>
      </w:r>
    </w:p>
    <w:p w14:paraId="46EEB50B" w14:textId="77777777" w:rsidR="00CC7F80" w:rsidRDefault="00000000">
      <w:pPr>
        <w:pStyle w:val="Prrafodelista"/>
        <w:numPr>
          <w:ilvl w:val="0"/>
          <w:numId w:val="2"/>
        </w:numPr>
        <w:spacing w:after="80"/>
      </w:pPr>
      <w:r>
        <w:t xml:space="preserve">Prohibir RETURNING, ON CONFLICT y otros constructos sin equivalente en </w:t>
      </w:r>
      <w:proofErr w:type="spellStart"/>
      <w:r>
        <w:t>Redshift</w:t>
      </w:r>
      <w:proofErr w:type="spellEnd"/>
      <w:r>
        <w:t>.</w:t>
      </w:r>
    </w:p>
    <w:p w14:paraId="4EA43B24" w14:textId="77777777" w:rsidR="00CC7F80" w:rsidRDefault="00000000">
      <w:pPr>
        <w:pStyle w:val="Prrafodelista"/>
        <w:numPr>
          <w:ilvl w:val="0"/>
          <w:numId w:val="2"/>
        </w:numPr>
        <w:spacing w:after="80"/>
      </w:pPr>
      <w:r>
        <w:t xml:space="preserve">Sobredimensionar VARCHAR (multiplicar por 4 para cubrir UTF-8 </w:t>
      </w:r>
      <w:proofErr w:type="spellStart"/>
      <w:r>
        <w:t>multibyte</w:t>
      </w:r>
      <w:proofErr w:type="spellEnd"/>
      <w:r>
        <w:t>) o validar largo en bytes.</w:t>
      </w:r>
    </w:p>
    <w:p w14:paraId="0D7DAD3F" w14:textId="5830E918" w:rsidR="00CC7F80" w:rsidRDefault="00000000">
      <w:pPr>
        <w:spacing w:after="120"/>
      </w:pPr>
      <w:r>
        <w:rPr>
          <w:b/>
          <w:bCs/>
        </w:rPr>
        <w:t xml:space="preserve">Esfuerzo de implementación: </w:t>
      </w:r>
      <w:r w:rsidR="0004110E">
        <w:t>Medio.</w:t>
      </w:r>
      <w:r>
        <w:t xml:space="preserve"> </w:t>
      </w:r>
      <w:proofErr w:type="spellStart"/>
      <w:r>
        <w:t>Enforcement</w:t>
      </w:r>
      <w:proofErr w:type="spellEnd"/>
      <w:r>
        <w:t xml:space="preserve"> opcional vía </w:t>
      </w:r>
      <w:proofErr w:type="spellStart"/>
      <w:r>
        <w:t>SQLFluff</w:t>
      </w:r>
      <w:proofErr w:type="spellEnd"/>
      <w:r>
        <w:t xml:space="preserve"> con reglas </w:t>
      </w:r>
      <w:proofErr w:type="spellStart"/>
      <w:r>
        <w:t>custom</w:t>
      </w:r>
      <w:proofErr w:type="spellEnd"/>
      <w:r>
        <w:t xml:space="preserve"> (3 a 5 días adicionales).</w:t>
      </w:r>
    </w:p>
    <w:p w14:paraId="54330CFD" w14:textId="77777777" w:rsidR="00CC7F80" w:rsidRDefault="00000000">
      <w:pPr>
        <w:pStyle w:val="Ttulo3"/>
      </w:pPr>
      <w:r>
        <w:t xml:space="preserve">Mantenimiento </w:t>
      </w:r>
      <w:proofErr w:type="spellStart"/>
      <w:r>
        <w:t>ongoing</w:t>
      </w:r>
      <w:proofErr w:type="spellEnd"/>
    </w:p>
    <w:p w14:paraId="458632A2" w14:textId="77777777" w:rsidR="00CC7F80" w:rsidRDefault="00000000">
      <w:pPr>
        <w:spacing w:after="120"/>
      </w:pPr>
      <w:r>
        <w:t>Estimación de 1 a 2 días-persona por mes, distribuidos en:</w:t>
      </w:r>
    </w:p>
    <w:p w14:paraId="485139D5" w14:textId="77777777" w:rsidR="00CC7F80" w:rsidRDefault="00000000">
      <w:pPr>
        <w:pStyle w:val="Prrafodelista"/>
        <w:numPr>
          <w:ilvl w:val="0"/>
          <w:numId w:val="2"/>
        </w:numPr>
        <w:spacing w:after="80"/>
      </w:pPr>
      <w:r>
        <w:t xml:space="preserve">Incorporar funciones </w:t>
      </w:r>
      <w:proofErr w:type="spellStart"/>
      <w:r>
        <w:t>Redshift</w:t>
      </w:r>
      <w:proofErr w:type="spellEnd"/>
      <w:r>
        <w:t xml:space="preserve"> nuevas no cubiertas (cuando se detectan en </w:t>
      </w:r>
      <w:proofErr w:type="spellStart"/>
      <w:r>
        <w:t>code</w:t>
      </w:r>
      <w:proofErr w:type="spellEnd"/>
      <w:r>
        <w:t xml:space="preserve"> </w:t>
      </w:r>
      <w:proofErr w:type="spellStart"/>
      <w:r>
        <w:t>review</w:t>
      </w:r>
      <w:proofErr w:type="spellEnd"/>
      <w:r>
        <w:t xml:space="preserve"> o CI).</w:t>
      </w:r>
    </w:p>
    <w:p w14:paraId="6F247712" w14:textId="77777777" w:rsidR="00CC7F80" w:rsidRDefault="00000000">
      <w:pPr>
        <w:pStyle w:val="Prrafodelista"/>
        <w:numPr>
          <w:ilvl w:val="0"/>
          <w:numId w:val="2"/>
        </w:numPr>
        <w:spacing w:after="80"/>
      </w:pPr>
      <w:r>
        <w:t xml:space="preserve">Actualizar capa de compatibilidad cuando aparece </w:t>
      </w:r>
      <w:proofErr w:type="spellStart"/>
      <w:r>
        <w:t>feature</w:t>
      </w:r>
      <w:proofErr w:type="spellEnd"/>
      <w:r>
        <w:t xml:space="preserve"> de </w:t>
      </w:r>
      <w:proofErr w:type="spellStart"/>
      <w:r>
        <w:t>Postgres</w:t>
      </w:r>
      <w:proofErr w:type="spellEnd"/>
      <w:r>
        <w:t xml:space="preserve"> que mejora la emulación.</w:t>
      </w:r>
    </w:p>
    <w:p w14:paraId="64F8CD72" w14:textId="77777777" w:rsidR="00CC7F80" w:rsidRDefault="00000000">
      <w:pPr>
        <w:pStyle w:val="Prrafodelista"/>
        <w:numPr>
          <w:ilvl w:val="0"/>
          <w:numId w:val="2"/>
        </w:numPr>
        <w:spacing w:after="80"/>
      </w:pPr>
      <w:r>
        <w:t xml:space="preserve">Revisar y actualizar macros </w:t>
      </w:r>
      <w:proofErr w:type="spellStart"/>
      <w:r>
        <w:t>cross-db</w:t>
      </w:r>
      <w:proofErr w:type="spellEnd"/>
      <w:r>
        <w:t xml:space="preserve"> cuando </w:t>
      </w:r>
      <w:proofErr w:type="spellStart"/>
      <w:r>
        <w:t>dbt-utils</w:t>
      </w:r>
      <w:proofErr w:type="spellEnd"/>
      <w:r>
        <w:t xml:space="preserve"> incorpora cobertura adicional.</w:t>
      </w:r>
    </w:p>
    <w:p w14:paraId="37EE7B6F" w14:textId="77777777" w:rsidR="00CC7F80" w:rsidRDefault="00000000">
      <w:pPr>
        <w:pStyle w:val="Prrafodelista"/>
        <w:numPr>
          <w:ilvl w:val="0"/>
          <w:numId w:val="2"/>
        </w:numPr>
        <w:spacing w:after="80"/>
      </w:pPr>
      <w:r>
        <w:t xml:space="preserve">Resolver casos </w:t>
      </w:r>
      <w:proofErr w:type="spellStart"/>
      <w:r>
        <w:t>edge</w:t>
      </w:r>
      <w:proofErr w:type="spellEnd"/>
      <w:r>
        <w:t xml:space="preserve"> no cubiertos (estimación: 1 caso por mes en estado estable).</w:t>
      </w:r>
    </w:p>
    <w:p w14:paraId="12BEFC52" w14:textId="77777777" w:rsidR="0004110E" w:rsidRDefault="0004110E" w:rsidP="0004110E">
      <w:pPr>
        <w:pStyle w:val="Ttulo1"/>
        <w:rPr>
          <w:rFonts w:eastAsia="Times New Roman"/>
          <w:kern w:val="36"/>
        </w:rPr>
      </w:pPr>
      <w:r>
        <w:rPr>
          <w:rFonts w:eastAsia="Times New Roman"/>
        </w:rPr>
        <w:t xml:space="preserve">5. Riesgos residuales del enfoque </w:t>
      </w:r>
      <w:proofErr w:type="spellStart"/>
      <w:r>
        <w:rPr>
          <w:rFonts w:eastAsia="Times New Roman"/>
        </w:rPr>
        <w:t>Postgres</w:t>
      </w:r>
      <w:proofErr w:type="spellEnd"/>
      <w:r>
        <w:rPr>
          <w:rFonts w:eastAsia="Times New Roman"/>
        </w:rPr>
        <w:t xml:space="preserve"> local</w:t>
      </w:r>
    </w:p>
    <w:p w14:paraId="192A8094" w14:textId="77777777" w:rsidR="00CC7F80" w:rsidRDefault="00000000">
      <w:pPr>
        <w:spacing w:after="120"/>
      </w:pPr>
      <w:r>
        <w:t>Aún con todas las mitigaciones implementadas, persisten riesgos residuales que el equipo debe asumir explícitamente.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300"/>
        <w:gridCol w:w="5100"/>
      </w:tblGrid>
      <w:tr w:rsidR="00CC7F80" w14:paraId="5B7A81AA" w14:textId="77777777">
        <w:tblPrEx>
          <w:tblCellMar>
            <w:top w:w="0" w:type="dxa"/>
            <w:bottom w:w="0" w:type="dxa"/>
          </w:tblCellMar>
        </w:tblPrEx>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2E5C8A"/>
            <w:tcMar>
              <w:top w:w="80" w:type="dxa"/>
              <w:left w:w="120" w:type="dxa"/>
              <w:bottom w:w="80" w:type="dxa"/>
              <w:right w:w="120" w:type="dxa"/>
            </w:tcMar>
          </w:tcPr>
          <w:p w14:paraId="0E9372EE" w14:textId="77777777" w:rsidR="00CC7F80" w:rsidRDefault="00000000">
            <w:pPr>
              <w:spacing w:after="40"/>
            </w:pPr>
            <w:r>
              <w:rPr>
                <w:b/>
                <w:bCs/>
                <w:color w:val="FFFFFF"/>
                <w:sz w:val="20"/>
                <w:szCs w:val="20"/>
              </w:rPr>
              <w:t>Riesgo residual</w:t>
            </w:r>
          </w:p>
        </w:tc>
        <w:tc>
          <w:tcPr>
            <w:tcW w:w="1300" w:type="dxa"/>
            <w:tcBorders>
              <w:top w:val="single" w:sz="4" w:space="0" w:color="BFBFBF"/>
              <w:left w:val="single" w:sz="4" w:space="0" w:color="BFBFBF"/>
              <w:bottom w:val="single" w:sz="4" w:space="0" w:color="BFBFBF"/>
              <w:right w:val="single" w:sz="4" w:space="0" w:color="BFBFBF"/>
            </w:tcBorders>
            <w:shd w:val="clear" w:color="auto" w:fill="2E5C8A"/>
            <w:tcMar>
              <w:top w:w="80" w:type="dxa"/>
              <w:left w:w="120" w:type="dxa"/>
              <w:bottom w:w="80" w:type="dxa"/>
              <w:right w:w="120" w:type="dxa"/>
            </w:tcMar>
          </w:tcPr>
          <w:p w14:paraId="49ACBAAD" w14:textId="77777777" w:rsidR="00CC7F80" w:rsidRDefault="00000000">
            <w:pPr>
              <w:spacing w:after="40"/>
            </w:pPr>
            <w:r>
              <w:rPr>
                <w:b/>
                <w:bCs/>
                <w:color w:val="FFFFFF"/>
                <w:sz w:val="20"/>
                <w:szCs w:val="20"/>
              </w:rPr>
              <w:t>Severidad</w:t>
            </w:r>
          </w:p>
        </w:tc>
        <w:tc>
          <w:tcPr>
            <w:tcW w:w="5100" w:type="dxa"/>
            <w:tcBorders>
              <w:top w:val="single" w:sz="4" w:space="0" w:color="BFBFBF"/>
              <w:left w:val="single" w:sz="4" w:space="0" w:color="BFBFBF"/>
              <w:bottom w:val="single" w:sz="4" w:space="0" w:color="BFBFBF"/>
              <w:right w:val="single" w:sz="4" w:space="0" w:color="BFBFBF"/>
            </w:tcBorders>
            <w:shd w:val="clear" w:color="auto" w:fill="2E5C8A"/>
            <w:tcMar>
              <w:top w:w="80" w:type="dxa"/>
              <w:left w:w="120" w:type="dxa"/>
              <w:bottom w:w="80" w:type="dxa"/>
              <w:right w:w="120" w:type="dxa"/>
            </w:tcMar>
          </w:tcPr>
          <w:p w14:paraId="02824AC1" w14:textId="77777777" w:rsidR="00CC7F80" w:rsidRDefault="00000000">
            <w:pPr>
              <w:spacing w:after="40"/>
            </w:pPr>
            <w:r>
              <w:rPr>
                <w:b/>
                <w:bCs/>
                <w:color w:val="FFFFFF"/>
                <w:sz w:val="20"/>
                <w:szCs w:val="20"/>
              </w:rPr>
              <w:t>Plan de contención</w:t>
            </w:r>
          </w:p>
        </w:tc>
      </w:tr>
      <w:tr w:rsidR="00CC7F80" w14:paraId="04EDAFC8"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CD2F67" w14:textId="534D1C3D" w:rsidR="00CC7F80" w:rsidRDefault="00000000">
            <w:pPr>
              <w:spacing w:after="40"/>
            </w:pPr>
            <w:r>
              <w:rPr>
                <w:b/>
                <w:bCs/>
                <w:color w:val="000000"/>
                <w:sz w:val="20"/>
                <w:szCs w:val="20"/>
              </w:rPr>
              <w:t xml:space="preserve">Divergencias silenciosas no detectadas en </w:t>
            </w:r>
            <w:r w:rsidR="0004110E">
              <w:rPr>
                <w:b/>
                <w:bCs/>
                <w:color w:val="000000"/>
                <w:sz w:val="20"/>
                <w:szCs w:val="20"/>
              </w:rPr>
              <w:t>pipeline</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A04854" w14:textId="77777777" w:rsidR="00CC7F80" w:rsidRDefault="00000000">
            <w:pPr>
              <w:spacing w:after="40"/>
              <w:jc w:val="center"/>
            </w:pPr>
            <w:r>
              <w:rPr>
                <w:color w:val="000000"/>
                <w:sz w:val="20"/>
                <w:szCs w:val="20"/>
              </w:rPr>
              <w:t>Alta</w:t>
            </w:r>
          </w:p>
        </w:tc>
        <w:tc>
          <w:tcPr>
            <w:tcW w:w="5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03840D" w14:textId="0835C984" w:rsidR="00CC7F80" w:rsidRDefault="0004110E">
            <w:pPr>
              <w:spacing w:after="40"/>
            </w:pPr>
            <w:proofErr w:type="spellStart"/>
            <w:r>
              <w:rPr>
                <w:color w:val="000000"/>
                <w:sz w:val="20"/>
                <w:szCs w:val="20"/>
              </w:rPr>
              <w:t>Piline</w:t>
            </w:r>
            <w:proofErr w:type="spellEnd"/>
            <w:r w:rsidR="00000000">
              <w:rPr>
                <w:color w:val="000000"/>
                <w:sz w:val="20"/>
                <w:szCs w:val="20"/>
              </w:rPr>
              <w:t xml:space="preserve"> con comparación de resultados (estrategia 4.5 ampliada). </w:t>
            </w:r>
            <w:proofErr w:type="spellStart"/>
            <w:r w:rsidR="00000000">
              <w:rPr>
                <w:color w:val="000000"/>
                <w:sz w:val="20"/>
                <w:szCs w:val="20"/>
              </w:rPr>
              <w:t>Sampling</w:t>
            </w:r>
            <w:proofErr w:type="spellEnd"/>
            <w:r w:rsidR="00000000">
              <w:rPr>
                <w:color w:val="000000"/>
                <w:sz w:val="20"/>
                <w:szCs w:val="20"/>
              </w:rPr>
              <w:t xml:space="preserve"> de modelos críticos.</w:t>
            </w:r>
          </w:p>
        </w:tc>
      </w:tr>
      <w:tr w:rsidR="00CC7F80" w14:paraId="5C2C019B"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20" w:type="dxa"/>
              <w:bottom w:w="80" w:type="dxa"/>
              <w:right w:w="120" w:type="dxa"/>
            </w:tcMar>
          </w:tcPr>
          <w:p w14:paraId="2D7D42F4" w14:textId="13D24AD9" w:rsidR="00CC7F80" w:rsidRDefault="00000000">
            <w:pPr>
              <w:spacing w:after="40"/>
            </w:pPr>
            <w:r>
              <w:rPr>
                <w:b/>
                <w:bCs/>
                <w:color w:val="000000"/>
                <w:sz w:val="20"/>
                <w:szCs w:val="20"/>
              </w:rPr>
              <w:t xml:space="preserve">Funciones nuevas de </w:t>
            </w:r>
            <w:proofErr w:type="spellStart"/>
            <w:r>
              <w:rPr>
                <w:b/>
                <w:bCs/>
                <w:color w:val="000000"/>
                <w:sz w:val="20"/>
                <w:szCs w:val="20"/>
              </w:rPr>
              <w:t>Redshift</w:t>
            </w:r>
            <w:proofErr w:type="spellEnd"/>
            <w:r>
              <w:rPr>
                <w:b/>
                <w:bCs/>
                <w:color w:val="000000"/>
                <w:sz w:val="20"/>
                <w:szCs w:val="20"/>
              </w:rPr>
              <w:t xml:space="preserve"> no cubiertas</w:t>
            </w:r>
          </w:p>
        </w:tc>
        <w:tc>
          <w:tcPr>
            <w:tcW w:w="13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20" w:type="dxa"/>
              <w:bottom w:w="80" w:type="dxa"/>
              <w:right w:w="120" w:type="dxa"/>
            </w:tcMar>
          </w:tcPr>
          <w:p w14:paraId="397E666E" w14:textId="77777777" w:rsidR="00CC7F80" w:rsidRDefault="00000000">
            <w:pPr>
              <w:spacing w:after="40"/>
              <w:jc w:val="center"/>
            </w:pPr>
            <w:r>
              <w:rPr>
                <w:color w:val="000000"/>
                <w:sz w:val="20"/>
                <w:szCs w:val="20"/>
              </w:rPr>
              <w:t>Media</w:t>
            </w:r>
          </w:p>
        </w:tc>
        <w:tc>
          <w:tcPr>
            <w:tcW w:w="51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20" w:type="dxa"/>
              <w:bottom w:w="80" w:type="dxa"/>
              <w:right w:w="120" w:type="dxa"/>
            </w:tcMar>
          </w:tcPr>
          <w:p w14:paraId="412C50FE" w14:textId="77777777" w:rsidR="00CC7F80" w:rsidRDefault="00000000">
            <w:pPr>
              <w:spacing w:after="40"/>
            </w:pPr>
            <w:proofErr w:type="spellStart"/>
            <w:r>
              <w:rPr>
                <w:color w:val="000000"/>
                <w:sz w:val="20"/>
                <w:szCs w:val="20"/>
              </w:rPr>
              <w:t>Code</w:t>
            </w:r>
            <w:proofErr w:type="spellEnd"/>
            <w:r>
              <w:rPr>
                <w:color w:val="000000"/>
                <w:sz w:val="20"/>
                <w:szCs w:val="20"/>
              </w:rPr>
              <w:t xml:space="preserve"> </w:t>
            </w:r>
            <w:proofErr w:type="spellStart"/>
            <w:r>
              <w:rPr>
                <w:color w:val="000000"/>
                <w:sz w:val="20"/>
                <w:szCs w:val="20"/>
              </w:rPr>
              <w:t>review</w:t>
            </w:r>
            <w:proofErr w:type="spellEnd"/>
            <w:r>
              <w:rPr>
                <w:color w:val="000000"/>
                <w:sz w:val="20"/>
                <w:szCs w:val="20"/>
              </w:rPr>
              <w:t xml:space="preserve"> obligatorio sobre uso de funciones; backlog de cobertura.</w:t>
            </w:r>
          </w:p>
        </w:tc>
      </w:tr>
      <w:tr w:rsidR="00CC7F80" w14:paraId="32D14C46"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466F47" w14:textId="77777777" w:rsidR="00CC7F80" w:rsidRDefault="00000000">
            <w:pPr>
              <w:spacing w:after="40"/>
            </w:pPr>
            <w:r>
              <w:rPr>
                <w:b/>
                <w:bCs/>
                <w:color w:val="000000"/>
                <w:sz w:val="20"/>
                <w:szCs w:val="20"/>
              </w:rPr>
              <w:lastRenderedPageBreak/>
              <w:t xml:space="preserve">Dev se acostumbra a sintaxis </w:t>
            </w:r>
            <w:proofErr w:type="spellStart"/>
            <w:r>
              <w:rPr>
                <w:b/>
                <w:bCs/>
                <w:color w:val="000000"/>
                <w:sz w:val="20"/>
                <w:szCs w:val="20"/>
              </w:rPr>
              <w:t>Postgres</w:t>
            </w:r>
            <w:proofErr w:type="spellEnd"/>
            <w:r>
              <w:rPr>
                <w:b/>
                <w:bCs/>
                <w:color w:val="000000"/>
                <w:sz w:val="20"/>
                <w:szCs w:val="20"/>
              </w:rPr>
              <w:t xml:space="preserve"> y la usa por error</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27B3B5" w14:textId="77777777" w:rsidR="00CC7F80" w:rsidRDefault="00000000">
            <w:pPr>
              <w:spacing w:after="40"/>
              <w:jc w:val="center"/>
            </w:pPr>
            <w:r>
              <w:rPr>
                <w:color w:val="000000"/>
                <w:sz w:val="20"/>
                <w:szCs w:val="20"/>
              </w:rPr>
              <w:t>Media</w:t>
            </w:r>
          </w:p>
        </w:tc>
        <w:tc>
          <w:tcPr>
            <w:tcW w:w="5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261A71" w14:textId="77777777" w:rsidR="00CC7F80" w:rsidRDefault="00000000">
            <w:pPr>
              <w:spacing w:after="40"/>
            </w:pPr>
            <w:proofErr w:type="spellStart"/>
            <w:r>
              <w:rPr>
                <w:color w:val="000000"/>
                <w:sz w:val="20"/>
                <w:szCs w:val="20"/>
              </w:rPr>
              <w:t>Linter</w:t>
            </w:r>
            <w:proofErr w:type="spellEnd"/>
            <w:r>
              <w:rPr>
                <w:color w:val="000000"/>
                <w:sz w:val="20"/>
                <w:szCs w:val="20"/>
              </w:rPr>
              <w:t xml:space="preserve"> SQL obligatorio en pre-</w:t>
            </w:r>
            <w:proofErr w:type="spellStart"/>
            <w:r>
              <w:rPr>
                <w:color w:val="000000"/>
                <w:sz w:val="20"/>
                <w:szCs w:val="20"/>
              </w:rPr>
              <w:t>commit</w:t>
            </w:r>
            <w:proofErr w:type="spellEnd"/>
            <w:r>
              <w:rPr>
                <w:color w:val="000000"/>
                <w:sz w:val="20"/>
                <w:szCs w:val="20"/>
              </w:rPr>
              <w:t xml:space="preserve"> + CI.</w:t>
            </w:r>
          </w:p>
        </w:tc>
      </w:tr>
      <w:tr w:rsidR="00CC7F80" w14:paraId="7C1A4C71"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20" w:type="dxa"/>
              <w:bottom w:w="80" w:type="dxa"/>
              <w:right w:w="120" w:type="dxa"/>
            </w:tcMar>
          </w:tcPr>
          <w:p w14:paraId="2267F080" w14:textId="77777777" w:rsidR="00CC7F80" w:rsidRDefault="00000000">
            <w:pPr>
              <w:spacing w:after="40"/>
            </w:pPr>
            <w:r>
              <w:rPr>
                <w:b/>
                <w:bCs/>
                <w:color w:val="000000"/>
                <w:sz w:val="20"/>
                <w:szCs w:val="20"/>
              </w:rPr>
              <w:t>Diferencias de performance no se ven en local</w:t>
            </w:r>
          </w:p>
        </w:tc>
        <w:tc>
          <w:tcPr>
            <w:tcW w:w="13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20" w:type="dxa"/>
              <w:bottom w:w="80" w:type="dxa"/>
              <w:right w:w="120" w:type="dxa"/>
            </w:tcMar>
          </w:tcPr>
          <w:p w14:paraId="08821487" w14:textId="77777777" w:rsidR="00CC7F80" w:rsidRDefault="00000000">
            <w:pPr>
              <w:spacing w:after="40"/>
              <w:jc w:val="center"/>
            </w:pPr>
            <w:r>
              <w:rPr>
                <w:color w:val="000000"/>
                <w:sz w:val="20"/>
                <w:szCs w:val="20"/>
              </w:rPr>
              <w:t>Alta</w:t>
            </w:r>
          </w:p>
        </w:tc>
        <w:tc>
          <w:tcPr>
            <w:tcW w:w="51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20" w:type="dxa"/>
              <w:bottom w:w="80" w:type="dxa"/>
              <w:right w:w="120" w:type="dxa"/>
            </w:tcMar>
          </w:tcPr>
          <w:p w14:paraId="015A3119" w14:textId="77777777" w:rsidR="00CC7F80" w:rsidRDefault="00000000">
            <w:pPr>
              <w:spacing w:after="40"/>
            </w:pPr>
            <w:proofErr w:type="spellStart"/>
            <w:r>
              <w:rPr>
                <w:color w:val="000000"/>
                <w:sz w:val="20"/>
                <w:szCs w:val="20"/>
              </w:rPr>
              <w:t>Tests</w:t>
            </w:r>
            <w:proofErr w:type="spellEnd"/>
            <w:r>
              <w:rPr>
                <w:color w:val="000000"/>
                <w:sz w:val="20"/>
                <w:szCs w:val="20"/>
              </w:rPr>
              <w:t xml:space="preserve"> de performance solo en </w:t>
            </w:r>
            <w:proofErr w:type="spellStart"/>
            <w:r>
              <w:rPr>
                <w:color w:val="000000"/>
                <w:sz w:val="20"/>
                <w:szCs w:val="20"/>
              </w:rPr>
              <w:t>Redshift</w:t>
            </w:r>
            <w:proofErr w:type="spellEnd"/>
            <w:r>
              <w:rPr>
                <w:color w:val="000000"/>
                <w:sz w:val="20"/>
                <w:szCs w:val="20"/>
              </w:rPr>
              <w:t xml:space="preserve"> </w:t>
            </w:r>
            <w:proofErr w:type="spellStart"/>
            <w:r>
              <w:rPr>
                <w:color w:val="000000"/>
                <w:sz w:val="20"/>
                <w:szCs w:val="20"/>
              </w:rPr>
              <w:t>dev</w:t>
            </w:r>
            <w:proofErr w:type="spellEnd"/>
            <w:r>
              <w:rPr>
                <w:color w:val="000000"/>
                <w:sz w:val="20"/>
                <w:szCs w:val="20"/>
              </w:rPr>
              <w:t xml:space="preserve">. Modelos críticos </w:t>
            </w:r>
            <w:proofErr w:type="spellStart"/>
            <w:r>
              <w:rPr>
                <w:color w:val="000000"/>
                <w:sz w:val="20"/>
                <w:szCs w:val="20"/>
              </w:rPr>
              <w:t>benchmarkeados</w:t>
            </w:r>
            <w:proofErr w:type="spellEnd"/>
            <w:r>
              <w:rPr>
                <w:color w:val="000000"/>
                <w:sz w:val="20"/>
                <w:szCs w:val="20"/>
              </w:rPr>
              <w:t xml:space="preserve"> antes de </w:t>
            </w:r>
            <w:proofErr w:type="spellStart"/>
            <w:r>
              <w:rPr>
                <w:color w:val="000000"/>
                <w:sz w:val="20"/>
                <w:szCs w:val="20"/>
              </w:rPr>
              <w:t>prod</w:t>
            </w:r>
            <w:proofErr w:type="spellEnd"/>
            <w:r>
              <w:rPr>
                <w:color w:val="000000"/>
                <w:sz w:val="20"/>
                <w:szCs w:val="20"/>
              </w:rPr>
              <w:t>.</w:t>
            </w:r>
          </w:p>
        </w:tc>
      </w:tr>
      <w:tr w:rsidR="00CC7F80" w14:paraId="6D212212"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F38C62" w14:textId="77777777" w:rsidR="00CC7F80" w:rsidRDefault="00000000">
            <w:pPr>
              <w:spacing w:after="40"/>
            </w:pPr>
            <w:proofErr w:type="spellStart"/>
            <w:r>
              <w:rPr>
                <w:b/>
                <w:bCs/>
                <w:color w:val="000000"/>
                <w:sz w:val="20"/>
                <w:szCs w:val="20"/>
              </w:rPr>
              <w:t>Constraint</w:t>
            </w:r>
            <w:proofErr w:type="spellEnd"/>
            <w:r>
              <w:rPr>
                <w:b/>
                <w:bCs/>
                <w:color w:val="000000"/>
                <w:sz w:val="20"/>
                <w:szCs w:val="20"/>
              </w:rPr>
              <w:t xml:space="preserve"> </w:t>
            </w:r>
            <w:proofErr w:type="spellStart"/>
            <w:r>
              <w:rPr>
                <w:b/>
                <w:bCs/>
                <w:color w:val="000000"/>
                <w:sz w:val="20"/>
                <w:szCs w:val="20"/>
              </w:rPr>
              <w:t>violations</w:t>
            </w:r>
            <w:proofErr w:type="spellEnd"/>
            <w:r>
              <w:rPr>
                <w:b/>
                <w:bCs/>
                <w:color w:val="000000"/>
                <w:sz w:val="20"/>
                <w:szCs w:val="20"/>
              </w:rPr>
              <w:t xml:space="preserve"> que en </w:t>
            </w:r>
            <w:proofErr w:type="spellStart"/>
            <w:r>
              <w:rPr>
                <w:b/>
                <w:bCs/>
                <w:color w:val="000000"/>
                <w:sz w:val="20"/>
                <w:szCs w:val="20"/>
              </w:rPr>
              <w:t>Redshift</w:t>
            </w:r>
            <w:proofErr w:type="spellEnd"/>
            <w:r>
              <w:rPr>
                <w:b/>
                <w:bCs/>
                <w:color w:val="000000"/>
                <w:sz w:val="20"/>
                <w:szCs w:val="20"/>
              </w:rPr>
              <w:t xml:space="preserve"> no se </w:t>
            </w:r>
            <w:proofErr w:type="spellStart"/>
            <w:r>
              <w:rPr>
                <w:b/>
                <w:bCs/>
                <w:color w:val="000000"/>
                <w:sz w:val="20"/>
                <w:szCs w:val="20"/>
              </w:rPr>
              <w:t>enforcean</w:t>
            </w:r>
            <w:proofErr w:type="spellEnd"/>
            <w:r>
              <w:rPr>
                <w:b/>
                <w:bCs/>
                <w:color w:val="000000"/>
                <w:sz w:val="20"/>
                <w:szCs w:val="20"/>
              </w:rPr>
              <w:t xml:space="preserve"> pero en </w:t>
            </w:r>
            <w:proofErr w:type="spellStart"/>
            <w:r>
              <w:rPr>
                <w:b/>
                <w:bCs/>
                <w:color w:val="000000"/>
                <w:sz w:val="20"/>
                <w:szCs w:val="20"/>
              </w:rPr>
              <w:t>Postgres</w:t>
            </w:r>
            <w:proofErr w:type="spellEnd"/>
            <w:r>
              <w:rPr>
                <w:b/>
                <w:bCs/>
                <w:color w:val="000000"/>
                <w:sz w:val="20"/>
                <w:szCs w:val="20"/>
              </w:rPr>
              <w:t xml:space="preserve"> sí</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5D37E2" w14:textId="77777777" w:rsidR="00CC7F80" w:rsidRDefault="00000000">
            <w:pPr>
              <w:spacing w:after="40"/>
              <w:jc w:val="center"/>
            </w:pPr>
            <w:r>
              <w:rPr>
                <w:color w:val="000000"/>
                <w:sz w:val="20"/>
                <w:szCs w:val="20"/>
              </w:rPr>
              <w:t>Baja</w:t>
            </w:r>
          </w:p>
        </w:tc>
        <w:tc>
          <w:tcPr>
            <w:tcW w:w="5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35C05B" w14:textId="77777777" w:rsidR="00CC7F80" w:rsidRDefault="00000000">
            <w:pPr>
              <w:spacing w:after="40"/>
            </w:pPr>
            <w:r>
              <w:rPr>
                <w:color w:val="000000"/>
                <w:sz w:val="20"/>
                <w:szCs w:val="20"/>
              </w:rPr>
              <w:t xml:space="preserve">Definir </w:t>
            </w:r>
            <w:proofErr w:type="spellStart"/>
            <w:r>
              <w:rPr>
                <w:color w:val="000000"/>
                <w:sz w:val="20"/>
                <w:szCs w:val="20"/>
              </w:rPr>
              <w:t>tests</w:t>
            </w:r>
            <w:proofErr w:type="spellEnd"/>
            <w:r>
              <w:rPr>
                <w:color w:val="000000"/>
                <w:sz w:val="20"/>
                <w:szCs w:val="20"/>
              </w:rPr>
              <w:t xml:space="preserve"> </w:t>
            </w:r>
            <w:proofErr w:type="spellStart"/>
            <w:r>
              <w:rPr>
                <w:color w:val="000000"/>
                <w:sz w:val="20"/>
                <w:szCs w:val="20"/>
              </w:rPr>
              <w:t>dbt</w:t>
            </w:r>
            <w:proofErr w:type="spellEnd"/>
            <w:r>
              <w:rPr>
                <w:color w:val="000000"/>
                <w:sz w:val="20"/>
                <w:szCs w:val="20"/>
              </w:rPr>
              <w:t xml:space="preserve"> explícitos (</w:t>
            </w:r>
            <w:proofErr w:type="spellStart"/>
            <w:r>
              <w:rPr>
                <w:color w:val="000000"/>
                <w:sz w:val="20"/>
                <w:szCs w:val="20"/>
              </w:rPr>
              <w:t>unique</w:t>
            </w:r>
            <w:proofErr w:type="spellEnd"/>
            <w:r>
              <w:rPr>
                <w:color w:val="000000"/>
                <w:sz w:val="20"/>
                <w:szCs w:val="20"/>
              </w:rPr>
              <w:t xml:space="preserve">, </w:t>
            </w:r>
            <w:proofErr w:type="spellStart"/>
            <w:r>
              <w:rPr>
                <w:color w:val="000000"/>
                <w:sz w:val="20"/>
                <w:szCs w:val="20"/>
              </w:rPr>
              <w:t>not_null</w:t>
            </w:r>
            <w:proofErr w:type="spellEnd"/>
            <w:r>
              <w:rPr>
                <w:color w:val="000000"/>
                <w:sz w:val="20"/>
                <w:szCs w:val="20"/>
              </w:rPr>
              <w:t>) que fallen igual en ambos motores.</w:t>
            </w:r>
          </w:p>
        </w:tc>
      </w:tr>
      <w:tr w:rsidR="00CC7F80" w14:paraId="72CA625E"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20" w:type="dxa"/>
              <w:bottom w:w="80" w:type="dxa"/>
              <w:right w:w="120" w:type="dxa"/>
            </w:tcMar>
          </w:tcPr>
          <w:p w14:paraId="2B250387" w14:textId="77777777" w:rsidR="00CC7F80" w:rsidRDefault="00000000">
            <w:pPr>
              <w:spacing w:after="40"/>
            </w:pPr>
            <w:r>
              <w:rPr>
                <w:b/>
                <w:bCs/>
                <w:color w:val="000000"/>
                <w:sz w:val="20"/>
                <w:szCs w:val="20"/>
              </w:rPr>
              <w:t xml:space="preserve">Costos ocultos de mantener </w:t>
            </w:r>
            <w:proofErr w:type="spellStart"/>
            <w:r>
              <w:rPr>
                <w:b/>
                <w:bCs/>
                <w:color w:val="000000"/>
                <w:sz w:val="20"/>
                <w:szCs w:val="20"/>
              </w:rPr>
              <w:t>tooling</w:t>
            </w:r>
            <w:proofErr w:type="spellEnd"/>
            <w:r>
              <w:rPr>
                <w:b/>
                <w:bCs/>
                <w:color w:val="000000"/>
                <w:sz w:val="20"/>
                <w:szCs w:val="20"/>
              </w:rPr>
              <w:t xml:space="preserve"> </w:t>
            </w:r>
            <w:proofErr w:type="spellStart"/>
            <w:r>
              <w:rPr>
                <w:b/>
                <w:bCs/>
                <w:color w:val="000000"/>
                <w:sz w:val="20"/>
                <w:szCs w:val="20"/>
              </w:rPr>
              <w:t>cross-db</w:t>
            </w:r>
            <w:proofErr w:type="spellEnd"/>
          </w:p>
        </w:tc>
        <w:tc>
          <w:tcPr>
            <w:tcW w:w="13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20" w:type="dxa"/>
              <w:bottom w:w="80" w:type="dxa"/>
              <w:right w:w="120" w:type="dxa"/>
            </w:tcMar>
          </w:tcPr>
          <w:p w14:paraId="4605169A" w14:textId="77777777" w:rsidR="00CC7F80" w:rsidRDefault="00000000">
            <w:pPr>
              <w:spacing w:after="40"/>
              <w:jc w:val="center"/>
            </w:pPr>
            <w:r>
              <w:rPr>
                <w:color w:val="000000"/>
                <w:sz w:val="20"/>
                <w:szCs w:val="20"/>
              </w:rPr>
              <w:t>Media</w:t>
            </w:r>
          </w:p>
        </w:tc>
        <w:tc>
          <w:tcPr>
            <w:tcW w:w="51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20" w:type="dxa"/>
              <w:bottom w:w="80" w:type="dxa"/>
              <w:right w:w="120" w:type="dxa"/>
            </w:tcMar>
          </w:tcPr>
          <w:p w14:paraId="4C40F380" w14:textId="77777777" w:rsidR="00CC7F80" w:rsidRDefault="00000000">
            <w:pPr>
              <w:spacing w:after="40"/>
            </w:pPr>
            <w:r>
              <w:rPr>
                <w:color w:val="000000"/>
                <w:sz w:val="20"/>
                <w:szCs w:val="20"/>
              </w:rPr>
              <w:t>Revisar trimestralmente; si supera 3 días-persona/mes, reevaluar enfoque.</w:t>
            </w:r>
          </w:p>
        </w:tc>
      </w:tr>
    </w:tbl>
    <w:p w14:paraId="4805F39A" w14:textId="77777777" w:rsidR="0004110E" w:rsidRDefault="0004110E" w:rsidP="0004110E">
      <w:pPr>
        <w:pStyle w:val="Ttulo1"/>
        <w:rPr>
          <w:rFonts w:eastAsia="Times New Roman"/>
          <w:kern w:val="36"/>
        </w:rPr>
      </w:pPr>
      <w:r>
        <w:rPr>
          <w:rFonts w:eastAsia="Times New Roman"/>
        </w:rPr>
        <w:t>6. Recomendación</w:t>
      </w:r>
    </w:p>
    <w:p w14:paraId="2206236A" w14:textId="0C9601A8" w:rsidR="00CC7F80" w:rsidRDefault="00000000">
      <w:pPr>
        <w:spacing w:after="120"/>
      </w:pPr>
      <w:r>
        <w:t xml:space="preserve">Se recomienda </w:t>
      </w:r>
      <w:r w:rsidR="0004110E">
        <w:t xml:space="preserve">comenzar con un modelo local evaluando la factibilidad de poder hacerlo en </w:t>
      </w:r>
      <w:proofErr w:type="spellStart"/>
      <w:r w:rsidR="0004110E">
        <w:t>Redshift</w:t>
      </w:r>
      <w:proofErr w:type="spellEnd"/>
      <w:r w:rsidR="0004110E">
        <w:t xml:space="preserve"> directamente. De avanzar con el modelo local hay que tener en cuenta lo siguiente:</w:t>
      </w:r>
    </w:p>
    <w:p w14:paraId="608953CD" w14:textId="77777777" w:rsidR="00CC7F80" w:rsidRDefault="00000000">
      <w:pPr>
        <w:pStyle w:val="Ttulo3"/>
      </w:pPr>
      <w:r>
        <w:t>Modelo propuesto</w:t>
      </w:r>
    </w:p>
    <w:p w14:paraId="0F60C574" w14:textId="77777777" w:rsidR="00CC7F80" w:rsidRDefault="00000000">
      <w:pPr>
        <w:pStyle w:val="Prrafodelista"/>
        <w:numPr>
          <w:ilvl w:val="0"/>
          <w:numId w:val="3"/>
        </w:numPr>
        <w:spacing w:after="80"/>
      </w:pPr>
      <w:r>
        <w:t xml:space="preserve">Desarrollo iterativo en </w:t>
      </w:r>
      <w:proofErr w:type="spellStart"/>
      <w:r>
        <w:t>Postgres</w:t>
      </w:r>
      <w:proofErr w:type="spellEnd"/>
      <w:r>
        <w:t xml:space="preserve"> local con la capa de compatibilidad (4.1) y las macros </w:t>
      </w:r>
      <w:proofErr w:type="spellStart"/>
      <w:r>
        <w:t>cross-db</w:t>
      </w:r>
      <w:proofErr w:type="spellEnd"/>
      <w:r>
        <w:t xml:space="preserve"> (4.2) instaladas. Esto cubre el ciclo </w:t>
      </w:r>
      <w:proofErr w:type="spellStart"/>
      <w:r>
        <w:t>dev</w:t>
      </w:r>
      <w:proofErr w:type="spellEnd"/>
      <w:r>
        <w:t xml:space="preserve"> rápido.</w:t>
      </w:r>
    </w:p>
    <w:p w14:paraId="0E83AEC9" w14:textId="77777777" w:rsidR="00CC7F80" w:rsidRDefault="00000000">
      <w:pPr>
        <w:pStyle w:val="Prrafodelista"/>
        <w:numPr>
          <w:ilvl w:val="0"/>
          <w:numId w:val="3"/>
        </w:numPr>
        <w:spacing w:after="80"/>
      </w:pPr>
      <w:r>
        <w:t xml:space="preserve">DDL específico de </w:t>
      </w:r>
      <w:proofErr w:type="spellStart"/>
      <w:r>
        <w:t>Redshift</w:t>
      </w:r>
      <w:proofErr w:type="spellEnd"/>
      <w:r>
        <w:t xml:space="preserve"> declarado vía </w:t>
      </w:r>
      <w:proofErr w:type="spellStart"/>
      <w:r>
        <w:t>dbt</w:t>
      </w:r>
      <w:proofErr w:type="spellEnd"/>
      <w:r>
        <w:t xml:space="preserve"> </w:t>
      </w:r>
      <w:proofErr w:type="spellStart"/>
      <w:r>
        <w:t>config</w:t>
      </w:r>
      <w:proofErr w:type="spellEnd"/>
      <w:r>
        <w:t xml:space="preserve">() (4.3), nunca </w:t>
      </w:r>
      <w:proofErr w:type="spellStart"/>
      <w:r>
        <w:t>hardcodeado</w:t>
      </w:r>
      <w:proofErr w:type="spellEnd"/>
      <w:r>
        <w:t xml:space="preserve"> en SQL.</w:t>
      </w:r>
    </w:p>
    <w:p w14:paraId="6CD51EF9" w14:textId="77777777" w:rsidR="00CC7F80" w:rsidRDefault="00000000">
      <w:pPr>
        <w:pStyle w:val="Prrafodelista"/>
        <w:numPr>
          <w:ilvl w:val="0"/>
          <w:numId w:val="3"/>
        </w:numPr>
        <w:spacing w:after="80"/>
      </w:pPr>
      <w:r>
        <w:t xml:space="preserve">Convenciones de codificación documentadas y enforcadas con </w:t>
      </w:r>
      <w:proofErr w:type="spellStart"/>
      <w:r>
        <w:t>SQLFluff</w:t>
      </w:r>
      <w:proofErr w:type="spellEnd"/>
      <w:r>
        <w:t xml:space="preserve"> (4.4).</w:t>
      </w:r>
    </w:p>
    <w:p w14:paraId="1CA312CA" w14:textId="67C5AFD7" w:rsidR="00CC7F80" w:rsidRDefault="00000000">
      <w:pPr>
        <w:pStyle w:val="Prrafodelista"/>
        <w:numPr>
          <w:ilvl w:val="0"/>
          <w:numId w:val="3"/>
        </w:numPr>
        <w:spacing w:after="80"/>
      </w:pPr>
      <w:r>
        <w:t>Excepciones documentadas: modelos que dependen de SUPER</w:t>
      </w:r>
      <w:r w:rsidR="0004110E">
        <w:t xml:space="preserve"> </w:t>
      </w:r>
      <w:r>
        <w:t xml:space="preserve">o </w:t>
      </w:r>
      <w:proofErr w:type="spellStart"/>
      <w:r>
        <w:t>features</w:t>
      </w:r>
      <w:proofErr w:type="spellEnd"/>
      <w:r>
        <w:t xml:space="preserve"> </w:t>
      </w:r>
      <w:proofErr w:type="spellStart"/>
      <w:r>
        <w:t>Redshift-only</w:t>
      </w:r>
      <w:proofErr w:type="spellEnd"/>
      <w:r>
        <w:t xml:space="preserve"> se desarrollan directamente contra </w:t>
      </w:r>
      <w:proofErr w:type="spellStart"/>
      <w:r>
        <w:t>Redshift</w:t>
      </w:r>
      <w:proofErr w:type="spellEnd"/>
      <w:r>
        <w:t xml:space="preserve"> </w:t>
      </w:r>
      <w:proofErr w:type="spellStart"/>
      <w:r>
        <w:t>dev</w:t>
      </w:r>
      <w:proofErr w:type="spellEnd"/>
      <w:r>
        <w:t xml:space="preserve"> y se etiquetan en </w:t>
      </w:r>
      <w:proofErr w:type="spellStart"/>
      <w:r>
        <w:t>dbt</w:t>
      </w:r>
      <w:proofErr w:type="spellEnd"/>
      <w:r>
        <w:t xml:space="preserve"> para excluirlos del pipeline local.</w:t>
      </w:r>
    </w:p>
    <w:p w14:paraId="01376F85" w14:textId="77777777" w:rsidR="00CC7F80" w:rsidRDefault="00000000">
      <w:pPr>
        <w:pStyle w:val="Ttulo3"/>
      </w:pPr>
      <w:r>
        <w:t>Cuándo reconsiderar</w:t>
      </w:r>
    </w:p>
    <w:p w14:paraId="46BDEB34" w14:textId="77777777" w:rsidR="00CC7F80" w:rsidRDefault="00000000">
      <w:pPr>
        <w:spacing w:after="120"/>
      </w:pPr>
      <w:r>
        <w:t>Si en algún momento ocurre alguno de los siguientes escenarios, reevaluar el enfoque:</w:t>
      </w:r>
    </w:p>
    <w:p w14:paraId="7EF4F1F8" w14:textId="77777777" w:rsidR="00CC7F80" w:rsidRDefault="00000000">
      <w:pPr>
        <w:pStyle w:val="Prrafodelista"/>
        <w:numPr>
          <w:ilvl w:val="0"/>
          <w:numId w:val="2"/>
        </w:numPr>
        <w:spacing w:after="80"/>
      </w:pPr>
      <w:r>
        <w:t xml:space="preserve">Mantenimiento </w:t>
      </w:r>
      <w:proofErr w:type="spellStart"/>
      <w:r>
        <w:t>ongoing</w:t>
      </w:r>
      <w:proofErr w:type="spellEnd"/>
      <w:r>
        <w:t xml:space="preserve"> supera 3 días-persona/mes de forma sostenida durante 2 trimestres.</w:t>
      </w:r>
    </w:p>
    <w:p w14:paraId="15F3B8B9" w14:textId="77777777" w:rsidR="00CC7F80" w:rsidRDefault="00000000">
      <w:pPr>
        <w:pStyle w:val="Prrafodelista"/>
        <w:numPr>
          <w:ilvl w:val="0"/>
          <w:numId w:val="2"/>
        </w:numPr>
        <w:spacing w:after="80"/>
      </w:pPr>
      <w:r>
        <w:t xml:space="preserve">Más de 5 % de los modelos requieren ajuste manual al promover a </w:t>
      </w:r>
      <w:proofErr w:type="spellStart"/>
      <w:r>
        <w:t>Redshift</w:t>
      </w:r>
      <w:proofErr w:type="spellEnd"/>
      <w:r>
        <w:t>.</w:t>
      </w:r>
    </w:p>
    <w:p w14:paraId="42024DD3" w14:textId="77777777" w:rsidR="00CC7F80" w:rsidRDefault="00000000">
      <w:pPr>
        <w:pStyle w:val="Prrafodelista"/>
        <w:numPr>
          <w:ilvl w:val="0"/>
          <w:numId w:val="2"/>
        </w:numPr>
        <w:spacing w:after="80"/>
      </w:pPr>
      <w:r>
        <w:t xml:space="preserve">Tiempo de ciclo </w:t>
      </w:r>
      <w:proofErr w:type="spellStart"/>
      <w:r>
        <w:t>dev</w:t>
      </w:r>
      <w:proofErr w:type="spellEnd"/>
      <w:r>
        <w:t xml:space="preserve"> en </w:t>
      </w:r>
      <w:proofErr w:type="spellStart"/>
      <w:r>
        <w:t>Redshift</w:t>
      </w:r>
      <w:proofErr w:type="spellEnd"/>
      <w:r>
        <w:t xml:space="preserve"> </w:t>
      </w:r>
      <w:proofErr w:type="spellStart"/>
      <w:r>
        <w:t>dev</w:t>
      </w:r>
      <w:proofErr w:type="spellEnd"/>
      <w:r>
        <w:t xml:space="preserve"> se reduce significativamente (por ejemplo, mediante uso de </w:t>
      </w:r>
      <w:proofErr w:type="spellStart"/>
      <w:r>
        <w:t>Redshift</w:t>
      </w:r>
      <w:proofErr w:type="spellEnd"/>
      <w:r>
        <w:t xml:space="preserve"> </w:t>
      </w:r>
      <w:proofErr w:type="spellStart"/>
      <w:r>
        <w:t>Serverless</w:t>
      </w:r>
      <w:proofErr w:type="spellEnd"/>
      <w:r>
        <w:t xml:space="preserve"> o </w:t>
      </w:r>
      <w:proofErr w:type="spellStart"/>
      <w:r>
        <w:t>concurrency</w:t>
      </w:r>
      <w:proofErr w:type="spellEnd"/>
      <w:r>
        <w:t xml:space="preserve"> </w:t>
      </w:r>
      <w:proofErr w:type="spellStart"/>
      <w:r>
        <w:t>scaling</w:t>
      </w:r>
      <w:proofErr w:type="spellEnd"/>
      <w:r>
        <w:t xml:space="preserve">) hasta valores comparables a </w:t>
      </w:r>
      <w:proofErr w:type="spellStart"/>
      <w:r>
        <w:t>Postgres</w:t>
      </w:r>
      <w:proofErr w:type="spellEnd"/>
      <w:r>
        <w:t xml:space="preserve"> local.</w:t>
      </w:r>
    </w:p>
    <w:p w14:paraId="6D706F77" w14:textId="77777777" w:rsidR="00CC7F80" w:rsidRDefault="00000000">
      <w:pPr>
        <w:pStyle w:val="Prrafodelista"/>
        <w:numPr>
          <w:ilvl w:val="0"/>
          <w:numId w:val="2"/>
        </w:numPr>
        <w:spacing w:after="80"/>
      </w:pPr>
      <w:r>
        <w:t xml:space="preserve">La adopción de SUPER y </w:t>
      </w:r>
      <w:proofErr w:type="spellStart"/>
      <w:r>
        <w:t>features</w:t>
      </w:r>
      <w:proofErr w:type="spellEnd"/>
      <w:r>
        <w:t xml:space="preserve"> </w:t>
      </w:r>
      <w:proofErr w:type="spellStart"/>
      <w:r>
        <w:t>Redshift-only</w:t>
      </w:r>
      <w:proofErr w:type="spellEnd"/>
      <w:r>
        <w:t xml:space="preserve"> crece por encima del 30 % de los modelos.</w:t>
      </w:r>
    </w:p>
    <w:p w14:paraId="0D7123F1" w14:textId="77777777" w:rsidR="00CC7F80" w:rsidRDefault="00000000">
      <w:pPr>
        <w:pStyle w:val="Ttulo1"/>
      </w:pPr>
      <w:r>
        <w:t xml:space="preserve">Anexo A — Tabla de equivalencias </w:t>
      </w:r>
      <w:proofErr w:type="spellStart"/>
      <w:r>
        <w:t>Redshift</w:t>
      </w:r>
      <w:proofErr w:type="spellEnd"/>
      <w:r>
        <w:t xml:space="preserve"> → </w:t>
      </w:r>
      <w:proofErr w:type="spellStart"/>
      <w:r>
        <w:t>Postgres</w:t>
      </w:r>
      <w:proofErr w:type="spellEnd"/>
    </w:p>
    <w:p w14:paraId="487C83D5" w14:textId="77777777" w:rsidR="00CC7F80" w:rsidRDefault="00000000">
      <w:pPr>
        <w:spacing w:after="120"/>
      </w:pPr>
      <w:r>
        <w:t xml:space="preserve">Referencia rápida para implementar la capa de compatibilidad y las macros </w:t>
      </w:r>
      <w:proofErr w:type="spellStart"/>
      <w:r>
        <w:t>cross-db</w:t>
      </w:r>
      <w:proofErr w:type="spellEnd"/>
      <w:r>
        <w:t>.</w:t>
      </w:r>
    </w:p>
    <w:p w14:paraId="6BDA4D74" w14:textId="77777777" w:rsidR="00CC7F80" w:rsidRDefault="00000000">
      <w:pPr>
        <w:pStyle w:val="Ttulo3"/>
      </w:pPr>
      <w:r>
        <w:t>Funciones de fecha</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800"/>
      </w:tblGrid>
      <w:tr w:rsidR="00CC7F80" w14:paraId="21EDF09F" w14:textId="77777777">
        <w:tblPrEx>
          <w:tblCellMar>
            <w:top w:w="0" w:type="dxa"/>
            <w:bottom w:w="0" w:type="dxa"/>
          </w:tblCellMar>
        </w:tblPrEx>
        <w:trPr>
          <w:tblHeader/>
        </w:trPr>
        <w:tc>
          <w:tcPr>
            <w:tcW w:w="3800" w:type="dxa"/>
            <w:tcBorders>
              <w:top w:val="single" w:sz="4" w:space="0" w:color="BFBFBF"/>
              <w:left w:val="single" w:sz="4" w:space="0" w:color="BFBFBF"/>
              <w:bottom w:val="single" w:sz="4" w:space="0" w:color="BFBFBF"/>
              <w:right w:val="single" w:sz="4" w:space="0" w:color="BFBFBF"/>
            </w:tcBorders>
            <w:shd w:val="clear" w:color="auto" w:fill="2E5C8A"/>
            <w:tcMar>
              <w:top w:w="80" w:type="dxa"/>
              <w:left w:w="120" w:type="dxa"/>
              <w:bottom w:w="80" w:type="dxa"/>
              <w:right w:w="120" w:type="dxa"/>
            </w:tcMar>
          </w:tcPr>
          <w:p w14:paraId="30DA5B7E" w14:textId="77777777" w:rsidR="00CC7F80" w:rsidRDefault="00000000">
            <w:pPr>
              <w:spacing w:after="40"/>
            </w:pPr>
            <w:proofErr w:type="spellStart"/>
            <w:r>
              <w:rPr>
                <w:b/>
                <w:bCs/>
                <w:color w:val="FFFFFF"/>
                <w:sz w:val="20"/>
                <w:szCs w:val="20"/>
              </w:rPr>
              <w:t>Redshift</w:t>
            </w:r>
            <w:proofErr w:type="spellEnd"/>
          </w:p>
        </w:tc>
        <w:tc>
          <w:tcPr>
            <w:tcW w:w="5800" w:type="dxa"/>
            <w:tcBorders>
              <w:top w:val="single" w:sz="4" w:space="0" w:color="BFBFBF"/>
              <w:left w:val="single" w:sz="4" w:space="0" w:color="BFBFBF"/>
              <w:bottom w:val="single" w:sz="4" w:space="0" w:color="BFBFBF"/>
              <w:right w:val="single" w:sz="4" w:space="0" w:color="BFBFBF"/>
            </w:tcBorders>
            <w:shd w:val="clear" w:color="auto" w:fill="2E5C8A"/>
            <w:tcMar>
              <w:top w:w="80" w:type="dxa"/>
              <w:left w:w="120" w:type="dxa"/>
              <w:bottom w:w="80" w:type="dxa"/>
              <w:right w:w="120" w:type="dxa"/>
            </w:tcMar>
          </w:tcPr>
          <w:p w14:paraId="43F4D075" w14:textId="77777777" w:rsidR="00CC7F80" w:rsidRDefault="00000000">
            <w:pPr>
              <w:spacing w:after="40"/>
            </w:pPr>
            <w:r>
              <w:rPr>
                <w:b/>
                <w:bCs/>
                <w:color w:val="FFFFFF"/>
                <w:sz w:val="20"/>
                <w:szCs w:val="20"/>
              </w:rPr>
              <w:t xml:space="preserve">Equivalente </w:t>
            </w:r>
            <w:proofErr w:type="spellStart"/>
            <w:r>
              <w:rPr>
                <w:b/>
                <w:bCs/>
                <w:color w:val="FFFFFF"/>
                <w:sz w:val="20"/>
                <w:szCs w:val="20"/>
              </w:rPr>
              <w:t>Postgres</w:t>
            </w:r>
            <w:proofErr w:type="spellEnd"/>
          </w:p>
        </w:tc>
      </w:tr>
      <w:tr w:rsidR="00CC7F80" w14:paraId="77D482A7"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34CE9E" w14:textId="77777777" w:rsidR="00CC7F80" w:rsidRDefault="00000000">
            <w:pPr>
              <w:spacing w:after="40"/>
            </w:pPr>
            <w:r>
              <w:rPr>
                <w:rFonts w:ascii="Consolas" w:eastAsia="Consolas" w:hAnsi="Consolas" w:cs="Consolas"/>
                <w:color w:val="000000"/>
                <w:sz w:val="20"/>
                <w:szCs w:val="20"/>
              </w:rPr>
              <w:t>GETDATE() / SYSDATE</w:t>
            </w:r>
          </w:p>
        </w:tc>
        <w:tc>
          <w:tcPr>
            <w:tcW w:w="5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E7487B" w14:textId="77777777" w:rsidR="00CC7F80" w:rsidRDefault="00000000">
            <w:pPr>
              <w:spacing w:after="40"/>
            </w:pPr>
            <w:r>
              <w:rPr>
                <w:rFonts w:ascii="Consolas" w:eastAsia="Consolas" w:hAnsi="Consolas" w:cs="Consolas"/>
                <w:color w:val="000000"/>
                <w:sz w:val="20"/>
                <w:szCs w:val="20"/>
              </w:rPr>
              <w:t>CURRENT_TIMESTAMP / NOW()</w:t>
            </w:r>
          </w:p>
        </w:tc>
      </w:tr>
      <w:tr w:rsidR="00CC7F80" w14:paraId="49D1EF49"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20" w:type="dxa"/>
              <w:bottom w:w="80" w:type="dxa"/>
              <w:right w:w="120" w:type="dxa"/>
            </w:tcMar>
          </w:tcPr>
          <w:p w14:paraId="2EA5370E" w14:textId="77777777" w:rsidR="00CC7F80" w:rsidRDefault="00000000">
            <w:pPr>
              <w:spacing w:after="40"/>
            </w:pPr>
            <w:r>
              <w:rPr>
                <w:rFonts w:ascii="Consolas" w:eastAsia="Consolas" w:hAnsi="Consolas" w:cs="Consolas"/>
                <w:color w:val="000000"/>
                <w:sz w:val="20"/>
                <w:szCs w:val="20"/>
              </w:rPr>
              <w:t>DATEADD(</w:t>
            </w:r>
            <w:proofErr w:type="spellStart"/>
            <w:r>
              <w:rPr>
                <w:rFonts w:ascii="Consolas" w:eastAsia="Consolas" w:hAnsi="Consolas" w:cs="Consolas"/>
                <w:color w:val="000000"/>
                <w:sz w:val="20"/>
                <w:szCs w:val="20"/>
              </w:rPr>
              <w:t>day</w:t>
            </w:r>
            <w:proofErr w:type="spellEnd"/>
            <w:r>
              <w:rPr>
                <w:rFonts w:ascii="Consolas" w:eastAsia="Consolas" w:hAnsi="Consolas" w:cs="Consolas"/>
                <w:color w:val="000000"/>
                <w:sz w:val="20"/>
                <w:szCs w:val="20"/>
              </w:rPr>
              <w:t>, 7, col)</w:t>
            </w:r>
          </w:p>
        </w:tc>
        <w:tc>
          <w:tcPr>
            <w:tcW w:w="5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20" w:type="dxa"/>
              <w:bottom w:w="80" w:type="dxa"/>
              <w:right w:w="120" w:type="dxa"/>
            </w:tcMar>
          </w:tcPr>
          <w:p w14:paraId="133DEDA1" w14:textId="77777777" w:rsidR="00CC7F80" w:rsidRDefault="00000000">
            <w:pPr>
              <w:spacing w:after="40"/>
            </w:pPr>
            <w:r>
              <w:rPr>
                <w:rFonts w:ascii="Consolas" w:eastAsia="Consolas" w:hAnsi="Consolas" w:cs="Consolas"/>
                <w:color w:val="000000"/>
                <w:sz w:val="20"/>
                <w:szCs w:val="20"/>
              </w:rPr>
              <w:t xml:space="preserve">col + INTERVAL '7 </w:t>
            </w:r>
            <w:proofErr w:type="spellStart"/>
            <w:r>
              <w:rPr>
                <w:rFonts w:ascii="Consolas" w:eastAsia="Consolas" w:hAnsi="Consolas" w:cs="Consolas"/>
                <w:color w:val="000000"/>
                <w:sz w:val="20"/>
                <w:szCs w:val="20"/>
              </w:rPr>
              <w:t>day</w:t>
            </w:r>
            <w:proofErr w:type="spellEnd"/>
            <w:r>
              <w:rPr>
                <w:rFonts w:ascii="Consolas" w:eastAsia="Consolas" w:hAnsi="Consolas" w:cs="Consolas"/>
                <w:color w:val="000000"/>
                <w:sz w:val="20"/>
                <w:szCs w:val="20"/>
              </w:rPr>
              <w:t>'</w:t>
            </w:r>
          </w:p>
        </w:tc>
      </w:tr>
      <w:tr w:rsidR="00CC7F80" w14:paraId="123A8AB7"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D5AD65" w14:textId="77777777" w:rsidR="00CC7F80" w:rsidRDefault="00000000">
            <w:pPr>
              <w:spacing w:after="40"/>
            </w:pPr>
            <w:r>
              <w:rPr>
                <w:rFonts w:ascii="Consolas" w:eastAsia="Consolas" w:hAnsi="Consolas" w:cs="Consolas"/>
                <w:color w:val="000000"/>
                <w:sz w:val="20"/>
                <w:szCs w:val="20"/>
              </w:rPr>
              <w:t>DATEDIFF(</w:t>
            </w:r>
            <w:proofErr w:type="spellStart"/>
            <w:r>
              <w:rPr>
                <w:rFonts w:ascii="Consolas" w:eastAsia="Consolas" w:hAnsi="Consolas" w:cs="Consolas"/>
                <w:color w:val="000000"/>
                <w:sz w:val="20"/>
                <w:szCs w:val="20"/>
              </w:rPr>
              <w:t>day</w:t>
            </w:r>
            <w:proofErr w:type="spellEnd"/>
            <w:r>
              <w:rPr>
                <w:rFonts w:ascii="Consolas" w:eastAsia="Consolas" w:hAnsi="Consolas" w:cs="Consolas"/>
                <w:color w:val="000000"/>
                <w:sz w:val="20"/>
                <w:szCs w:val="20"/>
              </w:rPr>
              <w:t>, a, b)</w:t>
            </w:r>
          </w:p>
        </w:tc>
        <w:tc>
          <w:tcPr>
            <w:tcW w:w="5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69C86B" w14:textId="77777777" w:rsidR="00CC7F80" w:rsidRDefault="00000000">
            <w:pPr>
              <w:spacing w:after="40"/>
            </w:pPr>
            <w:r>
              <w:rPr>
                <w:rFonts w:ascii="Consolas" w:eastAsia="Consolas" w:hAnsi="Consolas" w:cs="Consolas"/>
                <w:color w:val="000000"/>
                <w:sz w:val="20"/>
                <w:szCs w:val="20"/>
              </w:rPr>
              <w:t>(b::date - a::date) ; otras unidades requieren EXTRACT(EPOCH...)</w:t>
            </w:r>
          </w:p>
        </w:tc>
      </w:tr>
      <w:tr w:rsidR="00CC7F80" w14:paraId="49B2213B"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20" w:type="dxa"/>
              <w:bottom w:w="80" w:type="dxa"/>
              <w:right w:w="120" w:type="dxa"/>
            </w:tcMar>
          </w:tcPr>
          <w:p w14:paraId="6AE839C9" w14:textId="77777777" w:rsidR="00CC7F80" w:rsidRDefault="00000000">
            <w:pPr>
              <w:spacing w:after="40"/>
            </w:pPr>
            <w:r>
              <w:rPr>
                <w:rFonts w:ascii="Consolas" w:eastAsia="Consolas" w:hAnsi="Consolas" w:cs="Consolas"/>
                <w:color w:val="000000"/>
                <w:sz w:val="20"/>
                <w:szCs w:val="20"/>
              </w:rPr>
              <w:lastRenderedPageBreak/>
              <w:t>CONVERT_TIMEZONE(</w:t>
            </w:r>
            <w:proofErr w:type="spellStart"/>
            <w:r>
              <w:rPr>
                <w:rFonts w:ascii="Consolas" w:eastAsia="Consolas" w:hAnsi="Consolas" w:cs="Consolas"/>
                <w:color w:val="000000"/>
                <w:sz w:val="20"/>
                <w:szCs w:val="20"/>
              </w:rPr>
              <w:t>tz_from</w:t>
            </w:r>
            <w:proofErr w:type="spellEnd"/>
            <w:r>
              <w:rPr>
                <w:rFonts w:ascii="Consolas" w:eastAsia="Consolas" w:hAnsi="Consolas" w:cs="Consolas"/>
                <w:color w:val="000000"/>
                <w:sz w:val="20"/>
                <w:szCs w:val="20"/>
              </w:rPr>
              <w:t xml:space="preserve">, </w:t>
            </w:r>
            <w:proofErr w:type="spellStart"/>
            <w:r>
              <w:rPr>
                <w:rFonts w:ascii="Consolas" w:eastAsia="Consolas" w:hAnsi="Consolas" w:cs="Consolas"/>
                <w:color w:val="000000"/>
                <w:sz w:val="20"/>
                <w:szCs w:val="20"/>
              </w:rPr>
              <w:t>tz_to</w:t>
            </w:r>
            <w:proofErr w:type="spellEnd"/>
            <w:r>
              <w:rPr>
                <w:rFonts w:ascii="Consolas" w:eastAsia="Consolas" w:hAnsi="Consolas" w:cs="Consolas"/>
                <w:color w:val="000000"/>
                <w:sz w:val="20"/>
                <w:szCs w:val="20"/>
              </w:rPr>
              <w:t xml:space="preserve">, </w:t>
            </w:r>
            <w:proofErr w:type="spellStart"/>
            <w:r>
              <w:rPr>
                <w:rFonts w:ascii="Consolas" w:eastAsia="Consolas" w:hAnsi="Consolas" w:cs="Consolas"/>
                <w:color w:val="000000"/>
                <w:sz w:val="20"/>
                <w:szCs w:val="20"/>
              </w:rPr>
              <w:t>ts</w:t>
            </w:r>
            <w:proofErr w:type="spellEnd"/>
            <w:r>
              <w:rPr>
                <w:rFonts w:ascii="Consolas" w:eastAsia="Consolas" w:hAnsi="Consolas" w:cs="Consolas"/>
                <w:color w:val="000000"/>
                <w:sz w:val="20"/>
                <w:szCs w:val="20"/>
              </w:rPr>
              <w:t>)</w:t>
            </w:r>
          </w:p>
        </w:tc>
        <w:tc>
          <w:tcPr>
            <w:tcW w:w="5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20" w:type="dxa"/>
              <w:bottom w:w="80" w:type="dxa"/>
              <w:right w:w="120" w:type="dxa"/>
            </w:tcMar>
          </w:tcPr>
          <w:p w14:paraId="69FDD3C5" w14:textId="77777777" w:rsidR="00CC7F80" w:rsidRDefault="00000000">
            <w:pPr>
              <w:spacing w:after="40"/>
            </w:pPr>
            <w:r>
              <w:rPr>
                <w:rFonts w:ascii="Consolas" w:eastAsia="Consolas" w:hAnsi="Consolas" w:cs="Consolas"/>
                <w:color w:val="000000"/>
                <w:sz w:val="20"/>
                <w:szCs w:val="20"/>
              </w:rPr>
              <w:t>(</w:t>
            </w:r>
            <w:proofErr w:type="spellStart"/>
            <w:r>
              <w:rPr>
                <w:rFonts w:ascii="Consolas" w:eastAsia="Consolas" w:hAnsi="Consolas" w:cs="Consolas"/>
                <w:color w:val="000000"/>
                <w:sz w:val="20"/>
                <w:szCs w:val="20"/>
              </w:rPr>
              <w:t>ts</w:t>
            </w:r>
            <w:proofErr w:type="spellEnd"/>
            <w:r>
              <w:rPr>
                <w:rFonts w:ascii="Consolas" w:eastAsia="Consolas" w:hAnsi="Consolas" w:cs="Consolas"/>
                <w:color w:val="000000"/>
                <w:sz w:val="20"/>
                <w:szCs w:val="20"/>
              </w:rPr>
              <w:t xml:space="preserve"> AT TIME ZONE </w:t>
            </w:r>
            <w:proofErr w:type="spellStart"/>
            <w:r>
              <w:rPr>
                <w:rFonts w:ascii="Consolas" w:eastAsia="Consolas" w:hAnsi="Consolas" w:cs="Consolas"/>
                <w:color w:val="000000"/>
                <w:sz w:val="20"/>
                <w:szCs w:val="20"/>
              </w:rPr>
              <w:t>tz_from</w:t>
            </w:r>
            <w:proofErr w:type="spellEnd"/>
            <w:r>
              <w:rPr>
                <w:rFonts w:ascii="Consolas" w:eastAsia="Consolas" w:hAnsi="Consolas" w:cs="Consolas"/>
                <w:color w:val="000000"/>
                <w:sz w:val="20"/>
                <w:szCs w:val="20"/>
              </w:rPr>
              <w:t xml:space="preserve">) AT TIME ZONE </w:t>
            </w:r>
            <w:proofErr w:type="spellStart"/>
            <w:r>
              <w:rPr>
                <w:rFonts w:ascii="Consolas" w:eastAsia="Consolas" w:hAnsi="Consolas" w:cs="Consolas"/>
                <w:color w:val="000000"/>
                <w:sz w:val="20"/>
                <w:szCs w:val="20"/>
              </w:rPr>
              <w:t>tz_to</w:t>
            </w:r>
            <w:proofErr w:type="spellEnd"/>
          </w:p>
        </w:tc>
      </w:tr>
      <w:tr w:rsidR="00CC7F80" w14:paraId="2018C439"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B1A727" w14:textId="77777777" w:rsidR="00CC7F80" w:rsidRDefault="00000000">
            <w:pPr>
              <w:spacing w:after="40"/>
            </w:pPr>
            <w:r>
              <w:rPr>
                <w:rFonts w:ascii="Consolas" w:eastAsia="Consolas" w:hAnsi="Consolas" w:cs="Consolas"/>
                <w:color w:val="000000"/>
                <w:sz w:val="20"/>
                <w:szCs w:val="20"/>
              </w:rPr>
              <w:t>ADD_MONTHS(col, 3)</w:t>
            </w:r>
          </w:p>
        </w:tc>
        <w:tc>
          <w:tcPr>
            <w:tcW w:w="5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667164" w14:textId="77777777" w:rsidR="00CC7F80" w:rsidRDefault="00000000">
            <w:pPr>
              <w:spacing w:after="40"/>
            </w:pPr>
            <w:r>
              <w:rPr>
                <w:rFonts w:ascii="Consolas" w:eastAsia="Consolas" w:hAnsi="Consolas" w:cs="Consolas"/>
                <w:color w:val="000000"/>
                <w:sz w:val="20"/>
                <w:szCs w:val="20"/>
              </w:rPr>
              <w:t xml:space="preserve">col + INTERVAL '3 </w:t>
            </w:r>
            <w:proofErr w:type="spellStart"/>
            <w:r>
              <w:rPr>
                <w:rFonts w:ascii="Consolas" w:eastAsia="Consolas" w:hAnsi="Consolas" w:cs="Consolas"/>
                <w:color w:val="000000"/>
                <w:sz w:val="20"/>
                <w:szCs w:val="20"/>
              </w:rPr>
              <w:t>month</w:t>
            </w:r>
            <w:proofErr w:type="spellEnd"/>
            <w:r>
              <w:rPr>
                <w:rFonts w:ascii="Consolas" w:eastAsia="Consolas" w:hAnsi="Consolas" w:cs="Consolas"/>
                <w:color w:val="000000"/>
                <w:sz w:val="20"/>
                <w:szCs w:val="20"/>
              </w:rPr>
              <w:t>'</w:t>
            </w:r>
          </w:p>
        </w:tc>
      </w:tr>
      <w:tr w:rsidR="00CC7F80" w14:paraId="5676DFB2"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20" w:type="dxa"/>
              <w:bottom w:w="80" w:type="dxa"/>
              <w:right w:w="120" w:type="dxa"/>
            </w:tcMar>
          </w:tcPr>
          <w:p w14:paraId="712C8FB4" w14:textId="77777777" w:rsidR="00CC7F80" w:rsidRDefault="00000000">
            <w:pPr>
              <w:spacing w:after="40"/>
            </w:pPr>
            <w:r>
              <w:rPr>
                <w:rFonts w:ascii="Consolas" w:eastAsia="Consolas" w:hAnsi="Consolas" w:cs="Consolas"/>
                <w:color w:val="000000"/>
                <w:sz w:val="20"/>
                <w:szCs w:val="20"/>
              </w:rPr>
              <w:t>MONTHS_BETWEEN(a, b)</w:t>
            </w:r>
          </w:p>
        </w:tc>
        <w:tc>
          <w:tcPr>
            <w:tcW w:w="5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20" w:type="dxa"/>
              <w:bottom w:w="80" w:type="dxa"/>
              <w:right w:w="120" w:type="dxa"/>
            </w:tcMar>
          </w:tcPr>
          <w:p w14:paraId="5591D3CA" w14:textId="77777777" w:rsidR="00CC7F80" w:rsidRDefault="00000000">
            <w:pPr>
              <w:spacing w:after="40"/>
            </w:pPr>
            <w:r>
              <w:rPr>
                <w:rFonts w:ascii="Consolas" w:eastAsia="Consolas" w:hAnsi="Consolas" w:cs="Consolas"/>
                <w:color w:val="000000"/>
                <w:sz w:val="20"/>
                <w:szCs w:val="20"/>
              </w:rPr>
              <w:t xml:space="preserve">EXTRACT(YEAR FROM </w:t>
            </w:r>
            <w:proofErr w:type="spellStart"/>
            <w:r>
              <w:rPr>
                <w:rFonts w:ascii="Consolas" w:eastAsia="Consolas" w:hAnsi="Consolas" w:cs="Consolas"/>
                <w:color w:val="000000"/>
                <w:sz w:val="20"/>
                <w:szCs w:val="20"/>
              </w:rPr>
              <w:t>age</w:t>
            </w:r>
            <w:proofErr w:type="spellEnd"/>
            <w:r>
              <w:rPr>
                <w:rFonts w:ascii="Consolas" w:eastAsia="Consolas" w:hAnsi="Consolas" w:cs="Consolas"/>
                <w:color w:val="000000"/>
                <w:sz w:val="20"/>
                <w:szCs w:val="20"/>
              </w:rPr>
              <w:t>(</w:t>
            </w:r>
            <w:proofErr w:type="spellStart"/>
            <w:r>
              <w:rPr>
                <w:rFonts w:ascii="Consolas" w:eastAsia="Consolas" w:hAnsi="Consolas" w:cs="Consolas"/>
                <w:color w:val="000000"/>
                <w:sz w:val="20"/>
                <w:szCs w:val="20"/>
              </w:rPr>
              <w:t>a,b</w:t>
            </w:r>
            <w:proofErr w:type="spellEnd"/>
            <w:r>
              <w:rPr>
                <w:rFonts w:ascii="Consolas" w:eastAsia="Consolas" w:hAnsi="Consolas" w:cs="Consolas"/>
                <w:color w:val="000000"/>
                <w:sz w:val="20"/>
                <w:szCs w:val="20"/>
              </w:rPr>
              <w:t xml:space="preserve">))*12 + EXTRACT(MONTH FROM </w:t>
            </w:r>
            <w:proofErr w:type="spellStart"/>
            <w:r>
              <w:rPr>
                <w:rFonts w:ascii="Consolas" w:eastAsia="Consolas" w:hAnsi="Consolas" w:cs="Consolas"/>
                <w:color w:val="000000"/>
                <w:sz w:val="20"/>
                <w:szCs w:val="20"/>
              </w:rPr>
              <w:t>age</w:t>
            </w:r>
            <w:proofErr w:type="spellEnd"/>
            <w:r>
              <w:rPr>
                <w:rFonts w:ascii="Consolas" w:eastAsia="Consolas" w:hAnsi="Consolas" w:cs="Consolas"/>
                <w:color w:val="000000"/>
                <w:sz w:val="20"/>
                <w:szCs w:val="20"/>
              </w:rPr>
              <w:t>(</w:t>
            </w:r>
            <w:proofErr w:type="spellStart"/>
            <w:r>
              <w:rPr>
                <w:rFonts w:ascii="Consolas" w:eastAsia="Consolas" w:hAnsi="Consolas" w:cs="Consolas"/>
                <w:color w:val="000000"/>
                <w:sz w:val="20"/>
                <w:szCs w:val="20"/>
              </w:rPr>
              <w:t>a,b</w:t>
            </w:r>
            <w:proofErr w:type="spellEnd"/>
            <w:r>
              <w:rPr>
                <w:rFonts w:ascii="Consolas" w:eastAsia="Consolas" w:hAnsi="Consolas" w:cs="Consolas"/>
                <w:color w:val="000000"/>
                <w:sz w:val="20"/>
                <w:szCs w:val="20"/>
              </w:rPr>
              <w:t>))</w:t>
            </w:r>
          </w:p>
        </w:tc>
      </w:tr>
      <w:tr w:rsidR="00CC7F80" w14:paraId="3FB127A8"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709E69" w14:textId="77777777" w:rsidR="00CC7F80" w:rsidRDefault="00000000">
            <w:pPr>
              <w:spacing w:after="40"/>
            </w:pPr>
            <w:r>
              <w:rPr>
                <w:rFonts w:ascii="Consolas" w:eastAsia="Consolas" w:hAnsi="Consolas" w:cs="Consolas"/>
                <w:color w:val="000000"/>
                <w:sz w:val="20"/>
                <w:szCs w:val="20"/>
              </w:rPr>
              <w:t>LAST_DAY(col)</w:t>
            </w:r>
          </w:p>
        </w:tc>
        <w:tc>
          <w:tcPr>
            <w:tcW w:w="5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79E774" w14:textId="77777777" w:rsidR="00CC7F80" w:rsidRDefault="00000000">
            <w:pPr>
              <w:spacing w:after="40"/>
            </w:pPr>
            <w:r>
              <w:rPr>
                <w:rFonts w:ascii="Consolas" w:eastAsia="Consolas" w:hAnsi="Consolas" w:cs="Consolas"/>
                <w:color w:val="000000"/>
                <w:sz w:val="20"/>
                <w:szCs w:val="20"/>
              </w:rPr>
              <w:t>(</w:t>
            </w:r>
            <w:proofErr w:type="spellStart"/>
            <w:r>
              <w:rPr>
                <w:rFonts w:ascii="Consolas" w:eastAsia="Consolas" w:hAnsi="Consolas" w:cs="Consolas"/>
                <w:color w:val="000000"/>
                <w:sz w:val="20"/>
                <w:szCs w:val="20"/>
              </w:rPr>
              <w:t>date_trunc</w:t>
            </w:r>
            <w:proofErr w:type="spellEnd"/>
            <w:r>
              <w:rPr>
                <w:rFonts w:ascii="Consolas" w:eastAsia="Consolas" w:hAnsi="Consolas" w:cs="Consolas"/>
                <w:color w:val="000000"/>
                <w:sz w:val="20"/>
                <w:szCs w:val="20"/>
              </w:rPr>
              <w:t>('</w:t>
            </w:r>
            <w:proofErr w:type="spellStart"/>
            <w:r>
              <w:rPr>
                <w:rFonts w:ascii="Consolas" w:eastAsia="Consolas" w:hAnsi="Consolas" w:cs="Consolas"/>
                <w:color w:val="000000"/>
                <w:sz w:val="20"/>
                <w:szCs w:val="20"/>
              </w:rPr>
              <w:t>month</w:t>
            </w:r>
            <w:proofErr w:type="spellEnd"/>
            <w:r>
              <w:rPr>
                <w:rFonts w:ascii="Consolas" w:eastAsia="Consolas" w:hAnsi="Consolas" w:cs="Consolas"/>
                <w:color w:val="000000"/>
                <w:sz w:val="20"/>
                <w:szCs w:val="20"/>
              </w:rPr>
              <w:t xml:space="preserve">', col) + INTERVAL '1 </w:t>
            </w:r>
            <w:proofErr w:type="spellStart"/>
            <w:r>
              <w:rPr>
                <w:rFonts w:ascii="Consolas" w:eastAsia="Consolas" w:hAnsi="Consolas" w:cs="Consolas"/>
                <w:color w:val="000000"/>
                <w:sz w:val="20"/>
                <w:szCs w:val="20"/>
              </w:rPr>
              <w:t>month</w:t>
            </w:r>
            <w:proofErr w:type="spellEnd"/>
            <w:r>
              <w:rPr>
                <w:rFonts w:ascii="Consolas" w:eastAsia="Consolas" w:hAnsi="Consolas" w:cs="Consolas"/>
                <w:color w:val="000000"/>
                <w:sz w:val="20"/>
                <w:szCs w:val="20"/>
              </w:rPr>
              <w:t xml:space="preserve"> - 1 </w:t>
            </w:r>
            <w:proofErr w:type="spellStart"/>
            <w:r>
              <w:rPr>
                <w:rFonts w:ascii="Consolas" w:eastAsia="Consolas" w:hAnsi="Consolas" w:cs="Consolas"/>
                <w:color w:val="000000"/>
                <w:sz w:val="20"/>
                <w:szCs w:val="20"/>
              </w:rPr>
              <w:t>day</w:t>
            </w:r>
            <w:proofErr w:type="spellEnd"/>
            <w:r>
              <w:rPr>
                <w:rFonts w:ascii="Consolas" w:eastAsia="Consolas" w:hAnsi="Consolas" w:cs="Consolas"/>
                <w:color w:val="000000"/>
                <w:sz w:val="20"/>
                <w:szCs w:val="20"/>
              </w:rPr>
              <w:t>')::date</w:t>
            </w:r>
          </w:p>
        </w:tc>
      </w:tr>
      <w:tr w:rsidR="00CC7F80" w14:paraId="7DA6E853"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20" w:type="dxa"/>
              <w:bottom w:w="80" w:type="dxa"/>
              <w:right w:w="120" w:type="dxa"/>
            </w:tcMar>
          </w:tcPr>
          <w:p w14:paraId="0A4B1BB2" w14:textId="77777777" w:rsidR="00CC7F80" w:rsidRDefault="00000000">
            <w:pPr>
              <w:spacing w:after="40"/>
            </w:pPr>
            <w:r>
              <w:rPr>
                <w:rFonts w:ascii="Consolas" w:eastAsia="Consolas" w:hAnsi="Consolas" w:cs="Consolas"/>
                <w:color w:val="000000"/>
                <w:sz w:val="20"/>
                <w:szCs w:val="20"/>
              </w:rPr>
              <w:t>TRUNC(</w:t>
            </w:r>
            <w:proofErr w:type="spellStart"/>
            <w:r>
              <w:rPr>
                <w:rFonts w:ascii="Consolas" w:eastAsia="Consolas" w:hAnsi="Consolas" w:cs="Consolas"/>
                <w:color w:val="000000"/>
                <w:sz w:val="20"/>
                <w:szCs w:val="20"/>
              </w:rPr>
              <w:t>timestamp_col</w:t>
            </w:r>
            <w:proofErr w:type="spellEnd"/>
            <w:r>
              <w:rPr>
                <w:rFonts w:ascii="Consolas" w:eastAsia="Consolas" w:hAnsi="Consolas" w:cs="Consolas"/>
                <w:color w:val="000000"/>
                <w:sz w:val="20"/>
                <w:szCs w:val="20"/>
              </w:rPr>
              <w:t>)</w:t>
            </w:r>
          </w:p>
        </w:tc>
        <w:tc>
          <w:tcPr>
            <w:tcW w:w="5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20" w:type="dxa"/>
              <w:bottom w:w="80" w:type="dxa"/>
              <w:right w:w="120" w:type="dxa"/>
            </w:tcMar>
          </w:tcPr>
          <w:p w14:paraId="7E722FF6" w14:textId="77777777" w:rsidR="00CC7F80" w:rsidRDefault="00000000">
            <w:pPr>
              <w:spacing w:after="40"/>
            </w:pPr>
            <w:r>
              <w:rPr>
                <w:rFonts w:ascii="Consolas" w:eastAsia="Consolas" w:hAnsi="Consolas" w:cs="Consolas"/>
                <w:color w:val="000000"/>
                <w:sz w:val="20"/>
                <w:szCs w:val="20"/>
              </w:rPr>
              <w:t xml:space="preserve">col::date  </w:t>
            </w:r>
            <w:proofErr w:type="spellStart"/>
            <w:r>
              <w:rPr>
                <w:rFonts w:ascii="Consolas" w:eastAsia="Consolas" w:hAnsi="Consolas" w:cs="Consolas"/>
                <w:color w:val="000000"/>
                <w:sz w:val="20"/>
                <w:szCs w:val="20"/>
              </w:rPr>
              <w:t>ó</w:t>
            </w:r>
            <w:proofErr w:type="spellEnd"/>
            <w:r>
              <w:rPr>
                <w:rFonts w:ascii="Consolas" w:eastAsia="Consolas" w:hAnsi="Consolas" w:cs="Consolas"/>
                <w:color w:val="000000"/>
                <w:sz w:val="20"/>
                <w:szCs w:val="20"/>
              </w:rPr>
              <w:t xml:space="preserve">  </w:t>
            </w:r>
            <w:proofErr w:type="spellStart"/>
            <w:r>
              <w:rPr>
                <w:rFonts w:ascii="Consolas" w:eastAsia="Consolas" w:hAnsi="Consolas" w:cs="Consolas"/>
                <w:color w:val="000000"/>
                <w:sz w:val="20"/>
                <w:szCs w:val="20"/>
              </w:rPr>
              <w:t>date_trunc</w:t>
            </w:r>
            <w:proofErr w:type="spellEnd"/>
            <w:r>
              <w:rPr>
                <w:rFonts w:ascii="Consolas" w:eastAsia="Consolas" w:hAnsi="Consolas" w:cs="Consolas"/>
                <w:color w:val="000000"/>
                <w:sz w:val="20"/>
                <w:szCs w:val="20"/>
              </w:rPr>
              <w:t>('</w:t>
            </w:r>
            <w:proofErr w:type="spellStart"/>
            <w:r>
              <w:rPr>
                <w:rFonts w:ascii="Consolas" w:eastAsia="Consolas" w:hAnsi="Consolas" w:cs="Consolas"/>
                <w:color w:val="000000"/>
                <w:sz w:val="20"/>
                <w:szCs w:val="20"/>
              </w:rPr>
              <w:t>day</w:t>
            </w:r>
            <w:proofErr w:type="spellEnd"/>
            <w:r>
              <w:rPr>
                <w:rFonts w:ascii="Consolas" w:eastAsia="Consolas" w:hAnsi="Consolas" w:cs="Consolas"/>
                <w:color w:val="000000"/>
                <w:sz w:val="20"/>
                <w:szCs w:val="20"/>
              </w:rPr>
              <w:t>', col)</w:t>
            </w:r>
          </w:p>
        </w:tc>
      </w:tr>
    </w:tbl>
    <w:p w14:paraId="072BB104" w14:textId="77777777" w:rsidR="00CC7F80" w:rsidRDefault="00000000">
      <w:pPr>
        <w:pStyle w:val="Ttulo3"/>
      </w:pPr>
      <w:r>
        <w:t>Funciones NULL y condicionales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800"/>
      </w:tblGrid>
      <w:tr w:rsidR="00CC7F80" w14:paraId="041FA367" w14:textId="77777777">
        <w:tblPrEx>
          <w:tblCellMar>
            <w:top w:w="0" w:type="dxa"/>
            <w:bottom w:w="0" w:type="dxa"/>
          </w:tblCellMar>
        </w:tblPrEx>
        <w:trPr>
          <w:tblHeader/>
        </w:trPr>
        <w:tc>
          <w:tcPr>
            <w:tcW w:w="3800" w:type="dxa"/>
            <w:tcBorders>
              <w:top w:val="single" w:sz="4" w:space="0" w:color="BFBFBF"/>
              <w:left w:val="single" w:sz="4" w:space="0" w:color="BFBFBF"/>
              <w:bottom w:val="single" w:sz="4" w:space="0" w:color="BFBFBF"/>
              <w:right w:val="single" w:sz="4" w:space="0" w:color="BFBFBF"/>
            </w:tcBorders>
            <w:shd w:val="clear" w:color="auto" w:fill="2E5C8A"/>
            <w:tcMar>
              <w:top w:w="80" w:type="dxa"/>
              <w:left w:w="120" w:type="dxa"/>
              <w:bottom w:w="80" w:type="dxa"/>
              <w:right w:w="120" w:type="dxa"/>
            </w:tcMar>
          </w:tcPr>
          <w:p w14:paraId="3232997B" w14:textId="77777777" w:rsidR="00CC7F80" w:rsidRDefault="00000000">
            <w:pPr>
              <w:spacing w:after="40"/>
            </w:pPr>
            <w:proofErr w:type="spellStart"/>
            <w:r>
              <w:rPr>
                <w:b/>
                <w:bCs/>
                <w:color w:val="FFFFFF"/>
                <w:sz w:val="20"/>
                <w:szCs w:val="20"/>
              </w:rPr>
              <w:t>Redshift</w:t>
            </w:r>
            <w:proofErr w:type="spellEnd"/>
          </w:p>
        </w:tc>
        <w:tc>
          <w:tcPr>
            <w:tcW w:w="5800" w:type="dxa"/>
            <w:tcBorders>
              <w:top w:val="single" w:sz="4" w:space="0" w:color="BFBFBF"/>
              <w:left w:val="single" w:sz="4" w:space="0" w:color="BFBFBF"/>
              <w:bottom w:val="single" w:sz="4" w:space="0" w:color="BFBFBF"/>
              <w:right w:val="single" w:sz="4" w:space="0" w:color="BFBFBF"/>
            </w:tcBorders>
            <w:shd w:val="clear" w:color="auto" w:fill="2E5C8A"/>
            <w:tcMar>
              <w:top w:w="80" w:type="dxa"/>
              <w:left w:w="120" w:type="dxa"/>
              <w:bottom w:w="80" w:type="dxa"/>
              <w:right w:w="120" w:type="dxa"/>
            </w:tcMar>
          </w:tcPr>
          <w:p w14:paraId="5A36D1E8" w14:textId="77777777" w:rsidR="00CC7F80" w:rsidRDefault="00000000">
            <w:pPr>
              <w:spacing w:after="40"/>
            </w:pPr>
            <w:r>
              <w:rPr>
                <w:b/>
                <w:bCs/>
                <w:color w:val="FFFFFF"/>
                <w:sz w:val="20"/>
                <w:szCs w:val="20"/>
              </w:rPr>
              <w:t xml:space="preserve">Equivalente </w:t>
            </w:r>
            <w:proofErr w:type="spellStart"/>
            <w:r>
              <w:rPr>
                <w:b/>
                <w:bCs/>
                <w:color w:val="FFFFFF"/>
                <w:sz w:val="20"/>
                <w:szCs w:val="20"/>
              </w:rPr>
              <w:t>Postgres</w:t>
            </w:r>
            <w:proofErr w:type="spellEnd"/>
          </w:p>
        </w:tc>
      </w:tr>
      <w:tr w:rsidR="00CC7F80" w14:paraId="5A9DACE7"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CC4C08" w14:textId="77777777" w:rsidR="00CC7F80" w:rsidRDefault="00000000">
            <w:pPr>
              <w:spacing w:after="40"/>
            </w:pPr>
            <w:r>
              <w:rPr>
                <w:rFonts w:ascii="Consolas" w:eastAsia="Consolas" w:hAnsi="Consolas" w:cs="Consolas"/>
                <w:color w:val="000000"/>
                <w:sz w:val="20"/>
                <w:szCs w:val="20"/>
              </w:rPr>
              <w:t>NVL(a, b)</w:t>
            </w:r>
          </w:p>
        </w:tc>
        <w:tc>
          <w:tcPr>
            <w:tcW w:w="5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8DAFCA" w14:textId="77777777" w:rsidR="00CC7F80" w:rsidRDefault="00000000">
            <w:pPr>
              <w:spacing w:after="40"/>
            </w:pPr>
            <w:r>
              <w:rPr>
                <w:rFonts w:ascii="Consolas" w:eastAsia="Consolas" w:hAnsi="Consolas" w:cs="Consolas"/>
                <w:color w:val="000000"/>
                <w:sz w:val="20"/>
                <w:szCs w:val="20"/>
              </w:rPr>
              <w:t>COALESCE(a, b)</w:t>
            </w:r>
          </w:p>
        </w:tc>
      </w:tr>
      <w:tr w:rsidR="00CC7F80" w14:paraId="754F0050"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20" w:type="dxa"/>
              <w:bottom w:w="80" w:type="dxa"/>
              <w:right w:w="120" w:type="dxa"/>
            </w:tcMar>
          </w:tcPr>
          <w:p w14:paraId="6DFEEF8F" w14:textId="77777777" w:rsidR="00CC7F80" w:rsidRDefault="00000000">
            <w:pPr>
              <w:spacing w:after="40"/>
            </w:pPr>
            <w:r>
              <w:rPr>
                <w:rFonts w:ascii="Consolas" w:eastAsia="Consolas" w:hAnsi="Consolas" w:cs="Consolas"/>
                <w:color w:val="000000"/>
                <w:sz w:val="20"/>
                <w:szCs w:val="20"/>
              </w:rPr>
              <w:t>NVL2(a, b, c)</w:t>
            </w:r>
          </w:p>
        </w:tc>
        <w:tc>
          <w:tcPr>
            <w:tcW w:w="5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20" w:type="dxa"/>
              <w:bottom w:w="80" w:type="dxa"/>
              <w:right w:w="120" w:type="dxa"/>
            </w:tcMar>
          </w:tcPr>
          <w:p w14:paraId="68393263" w14:textId="77777777" w:rsidR="00CC7F80" w:rsidRDefault="00000000">
            <w:pPr>
              <w:spacing w:after="40"/>
            </w:pPr>
            <w:r>
              <w:rPr>
                <w:rFonts w:ascii="Consolas" w:eastAsia="Consolas" w:hAnsi="Consolas" w:cs="Consolas"/>
                <w:color w:val="000000"/>
                <w:sz w:val="20"/>
                <w:szCs w:val="20"/>
              </w:rPr>
              <w:t>CASE WHEN a IS NOT NULL THEN b ELSE c END</w:t>
            </w:r>
          </w:p>
        </w:tc>
      </w:tr>
      <w:tr w:rsidR="00CC7F80" w14:paraId="06E374ED"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CC0308" w14:textId="77777777" w:rsidR="00CC7F80" w:rsidRDefault="00000000">
            <w:pPr>
              <w:spacing w:after="40"/>
            </w:pPr>
            <w:r>
              <w:rPr>
                <w:rFonts w:ascii="Consolas" w:eastAsia="Consolas" w:hAnsi="Consolas" w:cs="Consolas"/>
                <w:color w:val="000000"/>
                <w:sz w:val="20"/>
                <w:szCs w:val="20"/>
              </w:rPr>
              <w:t>DECODE(</w:t>
            </w:r>
            <w:proofErr w:type="spellStart"/>
            <w:r>
              <w:rPr>
                <w:rFonts w:ascii="Consolas" w:eastAsia="Consolas" w:hAnsi="Consolas" w:cs="Consolas"/>
                <w:color w:val="000000"/>
                <w:sz w:val="20"/>
                <w:szCs w:val="20"/>
              </w:rPr>
              <w:t>expr</w:t>
            </w:r>
            <w:proofErr w:type="spellEnd"/>
            <w:r>
              <w:rPr>
                <w:rFonts w:ascii="Consolas" w:eastAsia="Consolas" w:hAnsi="Consolas" w:cs="Consolas"/>
                <w:color w:val="000000"/>
                <w:sz w:val="20"/>
                <w:szCs w:val="20"/>
              </w:rPr>
              <w:t xml:space="preserve">, v1, r1, v2, r2, </w:t>
            </w:r>
            <w:proofErr w:type="spellStart"/>
            <w:r>
              <w:rPr>
                <w:rFonts w:ascii="Consolas" w:eastAsia="Consolas" w:hAnsi="Consolas" w:cs="Consolas"/>
                <w:color w:val="000000"/>
                <w:sz w:val="20"/>
                <w:szCs w:val="20"/>
              </w:rPr>
              <w:t>def</w:t>
            </w:r>
            <w:proofErr w:type="spellEnd"/>
            <w:r>
              <w:rPr>
                <w:rFonts w:ascii="Consolas" w:eastAsia="Consolas" w:hAnsi="Consolas" w:cs="Consolas"/>
                <w:color w:val="000000"/>
                <w:sz w:val="20"/>
                <w:szCs w:val="20"/>
              </w:rPr>
              <w:t>)</w:t>
            </w:r>
          </w:p>
        </w:tc>
        <w:tc>
          <w:tcPr>
            <w:tcW w:w="5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9D416B" w14:textId="77777777" w:rsidR="00CC7F80" w:rsidRDefault="00000000">
            <w:pPr>
              <w:spacing w:after="40"/>
            </w:pPr>
            <w:r>
              <w:rPr>
                <w:rFonts w:ascii="Consolas" w:eastAsia="Consolas" w:hAnsi="Consolas" w:cs="Consolas"/>
                <w:color w:val="000000"/>
                <w:sz w:val="20"/>
                <w:szCs w:val="20"/>
              </w:rPr>
              <w:t xml:space="preserve">CASE </w:t>
            </w:r>
            <w:proofErr w:type="spellStart"/>
            <w:r>
              <w:rPr>
                <w:rFonts w:ascii="Consolas" w:eastAsia="Consolas" w:hAnsi="Consolas" w:cs="Consolas"/>
                <w:color w:val="000000"/>
                <w:sz w:val="20"/>
                <w:szCs w:val="20"/>
              </w:rPr>
              <w:t>expr</w:t>
            </w:r>
            <w:proofErr w:type="spellEnd"/>
            <w:r>
              <w:rPr>
                <w:rFonts w:ascii="Consolas" w:eastAsia="Consolas" w:hAnsi="Consolas" w:cs="Consolas"/>
                <w:color w:val="000000"/>
                <w:sz w:val="20"/>
                <w:szCs w:val="20"/>
              </w:rPr>
              <w:t xml:space="preserve"> WHEN v1 THEN r1 WHEN v2 THEN r2 ELSE </w:t>
            </w:r>
            <w:proofErr w:type="spellStart"/>
            <w:r>
              <w:rPr>
                <w:rFonts w:ascii="Consolas" w:eastAsia="Consolas" w:hAnsi="Consolas" w:cs="Consolas"/>
                <w:color w:val="000000"/>
                <w:sz w:val="20"/>
                <w:szCs w:val="20"/>
              </w:rPr>
              <w:t>def</w:t>
            </w:r>
            <w:proofErr w:type="spellEnd"/>
            <w:r>
              <w:rPr>
                <w:rFonts w:ascii="Consolas" w:eastAsia="Consolas" w:hAnsi="Consolas" w:cs="Consolas"/>
                <w:color w:val="000000"/>
                <w:sz w:val="20"/>
                <w:szCs w:val="20"/>
              </w:rPr>
              <w:t xml:space="preserve"> END</w:t>
            </w:r>
          </w:p>
        </w:tc>
      </w:tr>
    </w:tbl>
    <w:p w14:paraId="5F094D69" w14:textId="77777777" w:rsidR="00CC7F80" w:rsidRDefault="00000000">
      <w:pPr>
        <w:pStyle w:val="Ttulo3"/>
      </w:pPr>
      <w:r>
        <w:t xml:space="preserve">Funciones de </w:t>
      </w:r>
      <w:proofErr w:type="spellStart"/>
      <w:r>
        <w:t>string</w:t>
      </w:r>
      <w:proofErr w:type="spellEnd"/>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800"/>
      </w:tblGrid>
      <w:tr w:rsidR="00CC7F80" w14:paraId="6FB8A726" w14:textId="77777777">
        <w:tblPrEx>
          <w:tblCellMar>
            <w:top w:w="0" w:type="dxa"/>
            <w:bottom w:w="0" w:type="dxa"/>
          </w:tblCellMar>
        </w:tblPrEx>
        <w:trPr>
          <w:tblHeader/>
        </w:trPr>
        <w:tc>
          <w:tcPr>
            <w:tcW w:w="3800" w:type="dxa"/>
            <w:tcBorders>
              <w:top w:val="single" w:sz="4" w:space="0" w:color="BFBFBF"/>
              <w:left w:val="single" w:sz="4" w:space="0" w:color="BFBFBF"/>
              <w:bottom w:val="single" w:sz="4" w:space="0" w:color="BFBFBF"/>
              <w:right w:val="single" w:sz="4" w:space="0" w:color="BFBFBF"/>
            </w:tcBorders>
            <w:shd w:val="clear" w:color="auto" w:fill="2E5C8A"/>
            <w:tcMar>
              <w:top w:w="80" w:type="dxa"/>
              <w:left w:w="120" w:type="dxa"/>
              <w:bottom w:w="80" w:type="dxa"/>
              <w:right w:w="120" w:type="dxa"/>
            </w:tcMar>
          </w:tcPr>
          <w:p w14:paraId="02EBA085" w14:textId="77777777" w:rsidR="00CC7F80" w:rsidRDefault="00000000">
            <w:pPr>
              <w:spacing w:after="40"/>
            </w:pPr>
            <w:proofErr w:type="spellStart"/>
            <w:r>
              <w:rPr>
                <w:b/>
                <w:bCs/>
                <w:color w:val="FFFFFF"/>
                <w:sz w:val="20"/>
                <w:szCs w:val="20"/>
              </w:rPr>
              <w:t>Redshift</w:t>
            </w:r>
            <w:proofErr w:type="spellEnd"/>
          </w:p>
        </w:tc>
        <w:tc>
          <w:tcPr>
            <w:tcW w:w="5800" w:type="dxa"/>
            <w:tcBorders>
              <w:top w:val="single" w:sz="4" w:space="0" w:color="BFBFBF"/>
              <w:left w:val="single" w:sz="4" w:space="0" w:color="BFBFBF"/>
              <w:bottom w:val="single" w:sz="4" w:space="0" w:color="BFBFBF"/>
              <w:right w:val="single" w:sz="4" w:space="0" w:color="BFBFBF"/>
            </w:tcBorders>
            <w:shd w:val="clear" w:color="auto" w:fill="2E5C8A"/>
            <w:tcMar>
              <w:top w:w="80" w:type="dxa"/>
              <w:left w:w="120" w:type="dxa"/>
              <w:bottom w:w="80" w:type="dxa"/>
              <w:right w:w="120" w:type="dxa"/>
            </w:tcMar>
          </w:tcPr>
          <w:p w14:paraId="2479CCF5" w14:textId="77777777" w:rsidR="00CC7F80" w:rsidRDefault="00000000">
            <w:pPr>
              <w:spacing w:after="40"/>
            </w:pPr>
            <w:r>
              <w:rPr>
                <w:b/>
                <w:bCs/>
                <w:color w:val="FFFFFF"/>
                <w:sz w:val="20"/>
                <w:szCs w:val="20"/>
              </w:rPr>
              <w:t xml:space="preserve">Equivalente </w:t>
            </w:r>
            <w:proofErr w:type="spellStart"/>
            <w:r>
              <w:rPr>
                <w:b/>
                <w:bCs/>
                <w:color w:val="FFFFFF"/>
                <w:sz w:val="20"/>
                <w:szCs w:val="20"/>
              </w:rPr>
              <w:t>Postgres</w:t>
            </w:r>
            <w:proofErr w:type="spellEnd"/>
          </w:p>
        </w:tc>
      </w:tr>
      <w:tr w:rsidR="00CC7F80" w14:paraId="25A568B7"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F14CFA" w14:textId="77777777" w:rsidR="00CC7F80" w:rsidRDefault="00000000">
            <w:pPr>
              <w:spacing w:after="40"/>
            </w:pPr>
            <w:r>
              <w:rPr>
                <w:rFonts w:ascii="Consolas" w:eastAsia="Consolas" w:hAnsi="Consolas" w:cs="Consolas"/>
                <w:color w:val="000000"/>
                <w:sz w:val="20"/>
                <w:szCs w:val="20"/>
              </w:rPr>
              <w:t>LEN(col)</w:t>
            </w:r>
          </w:p>
        </w:tc>
        <w:tc>
          <w:tcPr>
            <w:tcW w:w="5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22C326" w14:textId="77777777" w:rsidR="00CC7F80" w:rsidRDefault="00000000">
            <w:pPr>
              <w:spacing w:after="40"/>
            </w:pPr>
            <w:r>
              <w:rPr>
                <w:rFonts w:ascii="Consolas" w:eastAsia="Consolas" w:hAnsi="Consolas" w:cs="Consolas"/>
                <w:color w:val="000000"/>
                <w:sz w:val="20"/>
                <w:szCs w:val="20"/>
              </w:rPr>
              <w:t>LENGTH(col)</w:t>
            </w:r>
          </w:p>
        </w:tc>
      </w:tr>
      <w:tr w:rsidR="00CC7F80" w14:paraId="5C9D713F"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20" w:type="dxa"/>
              <w:bottom w:w="80" w:type="dxa"/>
              <w:right w:w="120" w:type="dxa"/>
            </w:tcMar>
          </w:tcPr>
          <w:p w14:paraId="55AEFB23" w14:textId="77777777" w:rsidR="00CC7F80" w:rsidRDefault="00000000">
            <w:pPr>
              <w:spacing w:after="40"/>
            </w:pPr>
            <w:r>
              <w:rPr>
                <w:rFonts w:ascii="Consolas" w:eastAsia="Consolas" w:hAnsi="Consolas" w:cs="Consolas"/>
                <w:color w:val="000000"/>
                <w:sz w:val="20"/>
                <w:szCs w:val="20"/>
              </w:rPr>
              <w:t>LISTAGG(col, ',') WITHIN GROUP (ORDER BY x)</w:t>
            </w:r>
          </w:p>
        </w:tc>
        <w:tc>
          <w:tcPr>
            <w:tcW w:w="5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20" w:type="dxa"/>
              <w:bottom w:w="80" w:type="dxa"/>
              <w:right w:w="120" w:type="dxa"/>
            </w:tcMar>
          </w:tcPr>
          <w:p w14:paraId="34E55292" w14:textId="77777777" w:rsidR="00CC7F80" w:rsidRDefault="00000000">
            <w:pPr>
              <w:spacing w:after="40"/>
            </w:pPr>
            <w:r>
              <w:rPr>
                <w:rFonts w:ascii="Consolas" w:eastAsia="Consolas" w:hAnsi="Consolas" w:cs="Consolas"/>
                <w:color w:val="000000"/>
                <w:sz w:val="20"/>
                <w:szCs w:val="20"/>
              </w:rPr>
              <w:t>STRING_AGG(col, ',' ORDER BY x)</w:t>
            </w:r>
          </w:p>
        </w:tc>
      </w:tr>
      <w:tr w:rsidR="00CC7F80" w14:paraId="666986DE"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0E5F4C" w14:textId="77777777" w:rsidR="00CC7F80" w:rsidRDefault="00000000">
            <w:pPr>
              <w:spacing w:after="40"/>
            </w:pPr>
            <w:r>
              <w:rPr>
                <w:rFonts w:ascii="Consolas" w:eastAsia="Consolas" w:hAnsi="Consolas" w:cs="Consolas"/>
                <w:color w:val="000000"/>
                <w:sz w:val="20"/>
                <w:szCs w:val="20"/>
              </w:rPr>
              <w:t xml:space="preserve">REGEXP_SUBSTR(col, </w:t>
            </w:r>
            <w:proofErr w:type="spellStart"/>
            <w:r>
              <w:rPr>
                <w:rFonts w:ascii="Consolas" w:eastAsia="Consolas" w:hAnsi="Consolas" w:cs="Consolas"/>
                <w:color w:val="000000"/>
                <w:sz w:val="20"/>
                <w:szCs w:val="20"/>
              </w:rPr>
              <w:t>pattern</w:t>
            </w:r>
            <w:proofErr w:type="spellEnd"/>
            <w:r>
              <w:rPr>
                <w:rFonts w:ascii="Consolas" w:eastAsia="Consolas" w:hAnsi="Consolas" w:cs="Consolas"/>
                <w:color w:val="000000"/>
                <w:sz w:val="20"/>
                <w:szCs w:val="20"/>
              </w:rPr>
              <w:t>)</w:t>
            </w:r>
          </w:p>
        </w:tc>
        <w:tc>
          <w:tcPr>
            <w:tcW w:w="5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6A9F2F" w14:textId="77777777" w:rsidR="00CC7F80" w:rsidRDefault="00000000">
            <w:pPr>
              <w:spacing w:after="40"/>
            </w:pPr>
            <w:r>
              <w:rPr>
                <w:rFonts w:ascii="Consolas" w:eastAsia="Consolas" w:hAnsi="Consolas" w:cs="Consolas"/>
                <w:color w:val="000000"/>
                <w:sz w:val="20"/>
                <w:szCs w:val="20"/>
              </w:rPr>
              <w:t xml:space="preserve">SUBSTRING(col FROM </w:t>
            </w:r>
            <w:proofErr w:type="spellStart"/>
            <w:r>
              <w:rPr>
                <w:rFonts w:ascii="Consolas" w:eastAsia="Consolas" w:hAnsi="Consolas" w:cs="Consolas"/>
                <w:color w:val="000000"/>
                <w:sz w:val="20"/>
                <w:szCs w:val="20"/>
              </w:rPr>
              <w:t>pattern</w:t>
            </w:r>
            <w:proofErr w:type="spellEnd"/>
            <w:r>
              <w:rPr>
                <w:rFonts w:ascii="Consolas" w:eastAsia="Consolas" w:hAnsi="Consolas" w:cs="Consolas"/>
                <w:color w:val="000000"/>
                <w:sz w:val="20"/>
                <w:szCs w:val="20"/>
              </w:rPr>
              <w:t xml:space="preserve">) </w:t>
            </w:r>
            <w:proofErr w:type="spellStart"/>
            <w:r>
              <w:rPr>
                <w:rFonts w:ascii="Consolas" w:eastAsia="Consolas" w:hAnsi="Consolas" w:cs="Consolas"/>
                <w:color w:val="000000"/>
                <w:sz w:val="20"/>
                <w:szCs w:val="20"/>
              </w:rPr>
              <w:t>ó</w:t>
            </w:r>
            <w:proofErr w:type="spellEnd"/>
            <w:r>
              <w:rPr>
                <w:rFonts w:ascii="Consolas" w:eastAsia="Consolas" w:hAnsi="Consolas" w:cs="Consolas"/>
                <w:color w:val="000000"/>
                <w:sz w:val="20"/>
                <w:szCs w:val="20"/>
              </w:rPr>
              <w:t xml:space="preserve"> (REGEXP_MATCH(col, </w:t>
            </w:r>
            <w:proofErr w:type="spellStart"/>
            <w:r>
              <w:rPr>
                <w:rFonts w:ascii="Consolas" w:eastAsia="Consolas" w:hAnsi="Consolas" w:cs="Consolas"/>
                <w:color w:val="000000"/>
                <w:sz w:val="20"/>
                <w:szCs w:val="20"/>
              </w:rPr>
              <w:t>pattern</w:t>
            </w:r>
            <w:proofErr w:type="spellEnd"/>
            <w:r>
              <w:rPr>
                <w:rFonts w:ascii="Consolas" w:eastAsia="Consolas" w:hAnsi="Consolas" w:cs="Consolas"/>
                <w:color w:val="000000"/>
                <w:sz w:val="20"/>
                <w:szCs w:val="20"/>
              </w:rPr>
              <w:t>))[1]</w:t>
            </w:r>
          </w:p>
        </w:tc>
      </w:tr>
      <w:tr w:rsidR="00CC7F80" w14:paraId="10D429C1"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20" w:type="dxa"/>
              <w:bottom w:w="80" w:type="dxa"/>
              <w:right w:w="120" w:type="dxa"/>
            </w:tcMar>
          </w:tcPr>
          <w:p w14:paraId="7967E6B6" w14:textId="77777777" w:rsidR="00CC7F80" w:rsidRDefault="00000000">
            <w:pPr>
              <w:spacing w:after="40"/>
            </w:pPr>
            <w:r>
              <w:rPr>
                <w:rFonts w:ascii="Consolas" w:eastAsia="Consolas" w:hAnsi="Consolas" w:cs="Consolas"/>
                <w:color w:val="000000"/>
                <w:sz w:val="20"/>
                <w:szCs w:val="20"/>
              </w:rPr>
              <w:t xml:space="preserve">REGEXP_COUNT(col, </w:t>
            </w:r>
            <w:proofErr w:type="spellStart"/>
            <w:r>
              <w:rPr>
                <w:rFonts w:ascii="Consolas" w:eastAsia="Consolas" w:hAnsi="Consolas" w:cs="Consolas"/>
                <w:color w:val="000000"/>
                <w:sz w:val="20"/>
                <w:szCs w:val="20"/>
              </w:rPr>
              <w:t>pattern</w:t>
            </w:r>
            <w:proofErr w:type="spellEnd"/>
            <w:r>
              <w:rPr>
                <w:rFonts w:ascii="Consolas" w:eastAsia="Consolas" w:hAnsi="Consolas" w:cs="Consolas"/>
                <w:color w:val="000000"/>
                <w:sz w:val="20"/>
                <w:szCs w:val="20"/>
              </w:rPr>
              <w:t>)</w:t>
            </w:r>
          </w:p>
        </w:tc>
        <w:tc>
          <w:tcPr>
            <w:tcW w:w="5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20" w:type="dxa"/>
              <w:bottom w:w="80" w:type="dxa"/>
              <w:right w:w="120" w:type="dxa"/>
            </w:tcMar>
          </w:tcPr>
          <w:p w14:paraId="220ABBD2" w14:textId="77777777" w:rsidR="00CC7F80" w:rsidRDefault="00000000">
            <w:pPr>
              <w:spacing w:after="40"/>
            </w:pPr>
            <w:r>
              <w:rPr>
                <w:rFonts w:ascii="Consolas" w:eastAsia="Consolas" w:hAnsi="Consolas" w:cs="Consolas"/>
                <w:color w:val="000000"/>
                <w:sz w:val="20"/>
                <w:szCs w:val="20"/>
              </w:rPr>
              <w:t>COALESCE(</w:t>
            </w:r>
            <w:proofErr w:type="spellStart"/>
            <w:r>
              <w:rPr>
                <w:rFonts w:ascii="Consolas" w:eastAsia="Consolas" w:hAnsi="Consolas" w:cs="Consolas"/>
                <w:color w:val="000000"/>
                <w:sz w:val="20"/>
                <w:szCs w:val="20"/>
              </w:rPr>
              <w:t>array_length</w:t>
            </w:r>
            <w:proofErr w:type="spellEnd"/>
            <w:r>
              <w:rPr>
                <w:rFonts w:ascii="Consolas" w:eastAsia="Consolas" w:hAnsi="Consolas" w:cs="Consolas"/>
                <w:color w:val="000000"/>
                <w:sz w:val="20"/>
                <w:szCs w:val="20"/>
              </w:rPr>
              <w:t>(</w:t>
            </w:r>
            <w:proofErr w:type="spellStart"/>
            <w:r>
              <w:rPr>
                <w:rFonts w:ascii="Consolas" w:eastAsia="Consolas" w:hAnsi="Consolas" w:cs="Consolas"/>
                <w:color w:val="000000"/>
                <w:sz w:val="20"/>
                <w:szCs w:val="20"/>
              </w:rPr>
              <w:t>regexp_matches</w:t>
            </w:r>
            <w:proofErr w:type="spellEnd"/>
            <w:r>
              <w:rPr>
                <w:rFonts w:ascii="Consolas" w:eastAsia="Consolas" w:hAnsi="Consolas" w:cs="Consolas"/>
                <w:color w:val="000000"/>
                <w:sz w:val="20"/>
                <w:szCs w:val="20"/>
              </w:rPr>
              <w:t xml:space="preserve">(col, </w:t>
            </w:r>
            <w:proofErr w:type="spellStart"/>
            <w:r>
              <w:rPr>
                <w:rFonts w:ascii="Consolas" w:eastAsia="Consolas" w:hAnsi="Consolas" w:cs="Consolas"/>
                <w:color w:val="000000"/>
                <w:sz w:val="20"/>
                <w:szCs w:val="20"/>
              </w:rPr>
              <w:t>pattern</w:t>
            </w:r>
            <w:proofErr w:type="spellEnd"/>
            <w:r>
              <w:rPr>
                <w:rFonts w:ascii="Consolas" w:eastAsia="Consolas" w:hAnsi="Consolas" w:cs="Consolas"/>
                <w:color w:val="000000"/>
                <w:sz w:val="20"/>
                <w:szCs w:val="20"/>
              </w:rPr>
              <w:t>, 'g'), 1), 0)</w:t>
            </w:r>
          </w:p>
        </w:tc>
      </w:tr>
      <w:tr w:rsidR="00CC7F80" w14:paraId="326589FC"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528903" w14:textId="77777777" w:rsidR="00CC7F80" w:rsidRDefault="00000000">
            <w:pPr>
              <w:spacing w:after="40"/>
            </w:pPr>
            <w:r>
              <w:rPr>
                <w:rFonts w:ascii="Consolas" w:eastAsia="Consolas" w:hAnsi="Consolas" w:cs="Consolas"/>
                <w:color w:val="000000"/>
                <w:sz w:val="20"/>
                <w:szCs w:val="20"/>
              </w:rPr>
              <w:t xml:space="preserve">REGEXP_INSTR(col, </w:t>
            </w:r>
            <w:proofErr w:type="spellStart"/>
            <w:r>
              <w:rPr>
                <w:rFonts w:ascii="Consolas" w:eastAsia="Consolas" w:hAnsi="Consolas" w:cs="Consolas"/>
                <w:color w:val="000000"/>
                <w:sz w:val="20"/>
                <w:szCs w:val="20"/>
              </w:rPr>
              <w:t>pattern</w:t>
            </w:r>
            <w:proofErr w:type="spellEnd"/>
            <w:r>
              <w:rPr>
                <w:rFonts w:ascii="Consolas" w:eastAsia="Consolas" w:hAnsi="Consolas" w:cs="Consolas"/>
                <w:color w:val="000000"/>
                <w:sz w:val="20"/>
                <w:szCs w:val="20"/>
              </w:rPr>
              <w:t>)</w:t>
            </w:r>
          </w:p>
        </w:tc>
        <w:tc>
          <w:tcPr>
            <w:tcW w:w="5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5EFEE6" w14:textId="77777777" w:rsidR="00CC7F80" w:rsidRDefault="00000000">
            <w:pPr>
              <w:spacing w:after="40"/>
            </w:pPr>
            <w:r>
              <w:rPr>
                <w:rFonts w:ascii="Consolas" w:eastAsia="Consolas" w:hAnsi="Consolas" w:cs="Consolas"/>
                <w:color w:val="000000"/>
                <w:sz w:val="20"/>
                <w:szCs w:val="20"/>
              </w:rPr>
              <w:t>Sin equivalente directo; combinar POSITION + SUBSTRING</w:t>
            </w:r>
          </w:p>
        </w:tc>
      </w:tr>
    </w:tbl>
    <w:p w14:paraId="7C6B4682" w14:textId="77777777" w:rsidR="00CC7F80" w:rsidRDefault="00000000">
      <w:pPr>
        <w:pStyle w:val="Ttulo3"/>
      </w:pPr>
      <w:r>
        <w:t>Funciones agregadas y analíticas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800"/>
      </w:tblGrid>
      <w:tr w:rsidR="00CC7F80" w14:paraId="19D7F41B" w14:textId="77777777">
        <w:tblPrEx>
          <w:tblCellMar>
            <w:top w:w="0" w:type="dxa"/>
            <w:bottom w:w="0" w:type="dxa"/>
          </w:tblCellMar>
        </w:tblPrEx>
        <w:trPr>
          <w:tblHeader/>
        </w:trPr>
        <w:tc>
          <w:tcPr>
            <w:tcW w:w="3800" w:type="dxa"/>
            <w:tcBorders>
              <w:top w:val="single" w:sz="4" w:space="0" w:color="BFBFBF"/>
              <w:left w:val="single" w:sz="4" w:space="0" w:color="BFBFBF"/>
              <w:bottom w:val="single" w:sz="4" w:space="0" w:color="BFBFBF"/>
              <w:right w:val="single" w:sz="4" w:space="0" w:color="BFBFBF"/>
            </w:tcBorders>
            <w:shd w:val="clear" w:color="auto" w:fill="2E5C8A"/>
            <w:tcMar>
              <w:top w:w="80" w:type="dxa"/>
              <w:left w:w="120" w:type="dxa"/>
              <w:bottom w:w="80" w:type="dxa"/>
              <w:right w:w="120" w:type="dxa"/>
            </w:tcMar>
          </w:tcPr>
          <w:p w14:paraId="3A7CF1BF" w14:textId="77777777" w:rsidR="00CC7F80" w:rsidRDefault="00000000">
            <w:pPr>
              <w:spacing w:after="40"/>
            </w:pPr>
            <w:proofErr w:type="spellStart"/>
            <w:r>
              <w:rPr>
                <w:b/>
                <w:bCs/>
                <w:color w:val="FFFFFF"/>
                <w:sz w:val="20"/>
                <w:szCs w:val="20"/>
              </w:rPr>
              <w:t>Redshift</w:t>
            </w:r>
            <w:proofErr w:type="spellEnd"/>
          </w:p>
        </w:tc>
        <w:tc>
          <w:tcPr>
            <w:tcW w:w="5800" w:type="dxa"/>
            <w:tcBorders>
              <w:top w:val="single" w:sz="4" w:space="0" w:color="BFBFBF"/>
              <w:left w:val="single" w:sz="4" w:space="0" w:color="BFBFBF"/>
              <w:bottom w:val="single" w:sz="4" w:space="0" w:color="BFBFBF"/>
              <w:right w:val="single" w:sz="4" w:space="0" w:color="BFBFBF"/>
            </w:tcBorders>
            <w:shd w:val="clear" w:color="auto" w:fill="2E5C8A"/>
            <w:tcMar>
              <w:top w:w="80" w:type="dxa"/>
              <w:left w:w="120" w:type="dxa"/>
              <w:bottom w:w="80" w:type="dxa"/>
              <w:right w:w="120" w:type="dxa"/>
            </w:tcMar>
          </w:tcPr>
          <w:p w14:paraId="66530447" w14:textId="77777777" w:rsidR="00CC7F80" w:rsidRDefault="00000000">
            <w:pPr>
              <w:spacing w:after="40"/>
            </w:pPr>
            <w:r>
              <w:rPr>
                <w:b/>
                <w:bCs/>
                <w:color w:val="FFFFFF"/>
                <w:sz w:val="20"/>
                <w:szCs w:val="20"/>
              </w:rPr>
              <w:t xml:space="preserve">Equivalente </w:t>
            </w:r>
            <w:proofErr w:type="spellStart"/>
            <w:r>
              <w:rPr>
                <w:b/>
                <w:bCs/>
                <w:color w:val="FFFFFF"/>
                <w:sz w:val="20"/>
                <w:szCs w:val="20"/>
              </w:rPr>
              <w:t>Postgres</w:t>
            </w:r>
            <w:proofErr w:type="spellEnd"/>
          </w:p>
        </w:tc>
      </w:tr>
      <w:tr w:rsidR="00CC7F80" w14:paraId="3987DA75"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BC8142" w14:textId="77777777" w:rsidR="00CC7F80" w:rsidRDefault="00000000">
            <w:pPr>
              <w:spacing w:after="40"/>
            </w:pPr>
            <w:r>
              <w:rPr>
                <w:rFonts w:ascii="Consolas" w:eastAsia="Consolas" w:hAnsi="Consolas" w:cs="Consolas"/>
                <w:color w:val="000000"/>
                <w:sz w:val="20"/>
                <w:szCs w:val="20"/>
              </w:rPr>
              <w:t>MEDIAN(col)</w:t>
            </w:r>
          </w:p>
        </w:tc>
        <w:tc>
          <w:tcPr>
            <w:tcW w:w="5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B78576" w14:textId="77777777" w:rsidR="00CC7F80" w:rsidRDefault="00000000">
            <w:pPr>
              <w:spacing w:after="40"/>
            </w:pPr>
            <w:r>
              <w:rPr>
                <w:rFonts w:ascii="Consolas" w:eastAsia="Consolas" w:hAnsi="Consolas" w:cs="Consolas"/>
                <w:color w:val="000000"/>
                <w:sz w:val="20"/>
                <w:szCs w:val="20"/>
              </w:rPr>
              <w:t>PERCENTILE_CONT(0.5) WITHIN GROUP (ORDER BY col)</w:t>
            </w:r>
          </w:p>
        </w:tc>
      </w:tr>
      <w:tr w:rsidR="00CC7F80" w14:paraId="2514062A"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20" w:type="dxa"/>
              <w:bottom w:w="80" w:type="dxa"/>
              <w:right w:w="120" w:type="dxa"/>
            </w:tcMar>
          </w:tcPr>
          <w:p w14:paraId="2BD48522" w14:textId="77777777" w:rsidR="00CC7F80" w:rsidRDefault="00000000">
            <w:pPr>
              <w:spacing w:after="40"/>
            </w:pPr>
            <w:r>
              <w:rPr>
                <w:rFonts w:ascii="Consolas" w:eastAsia="Consolas" w:hAnsi="Consolas" w:cs="Consolas"/>
                <w:color w:val="000000"/>
                <w:sz w:val="20"/>
                <w:szCs w:val="20"/>
              </w:rPr>
              <w:t>APPROXIMATE COUNT(DISTINCT col)</w:t>
            </w:r>
          </w:p>
        </w:tc>
        <w:tc>
          <w:tcPr>
            <w:tcW w:w="5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20" w:type="dxa"/>
              <w:bottom w:w="80" w:type="dxa"/>
              <w:right w:w="120" w:type="dxa"/>
            </w:tcMar>
          </w:tcPr>
          <w:p w14:paraId="13043FE6" w14:textId="77777777" w:rsidR="00CC7F80" w:rsidRDefault="00000000">
            <w:pPr>
              <w:spacing w:after="40"/>
            </w:pPr>
            <w:r>
              <w:rPr>
                <w:rFonts w:ascii="Consolas" w:eastAsia="Consolas" w:hAnsi="Consolas" w:cs="Consolas"/>
                <w:color w:val="000000"/>
                <w:sz w:val="20"/>
                <w:szCs w:val="20"/>
              </w:rPr>
              <w:t xml:space="preserve">COUNT(DISTINCT col) (exacto, lento) </w:t>
            </w:r>
            <w:proofErr w:type="spellStart"/>
            <w:r>
              <w:rPr>
                <w:rFonts w:ascii="Consolas" w:eastAsia="Consolas" w:hAnsi="Consolas" w:cs="Consolas"/>
                <w:color w:val="000000"/>
                <w:sz w:val="20"/>
                <w:szCs w:val="20"/>
              </w:rPr>
              <w:t>ó</w:t>
            </w:r>
            <w:proofErr w:type="spellEnd"/>
            <w:r>
              <w:rPr>
                <w:rFonts w:ascii="Consolas" w:eastAsia="Consolas" w:hAnsi="Consolas" w:cs="Consolas"/>
                <w:color w:val="000000"/>
                <w:sz w:val="20"/>
                <w:szCs w:val="20"/>
              </w:rPr>
              <w:t xml:space="preserve"> </w:t>
            </w:r>
            <w:proofErr w:type="spellStart"/>
            <w:r>
              <w:rPr>
                <w:rFonts w:ascii="Consolas" w:eastAsia="Consolas" w:hAnsi="Consolas" w:cs="Consolas"/>
                <w:color w:val="000000"/>
                <w:sz w:val="20"/>
                <w:szCs w:val="20"/>
              </w:rPr>
              <w:t>extension</w:t>
            </w:r>
            <w:proofErr w:type="spellEnd"/>
            <w:r>
              <w:rPr>
                <w:rFonts w:ascii="Consolas" w:eastAsia="Consolas" w:hAnsi="Consolas" w:cs="Consolas"/>
                <w:color w:val="000000"/>
                <w:sz w:val="20"/>
                <w:szCs w:val="20"/>
              </w:rPr>
              <w:t xml:space="preserve"> </w:t>
            </w:r>
            <w:proofErr w:type="spellStart"/>
            <w:r>
              <w:rPr>
                <w:rFonts w:ascii="Consolas" w:eastAsia="Consolas" w:hAnsi="Consolas" w:cs="Consolas"/>
                <w:color w:val="000000"/>
                <w:sz w:val="20"/>
                <w:szCs w:val="20"/>
              </w:rPr>
              <w:t>hll</w:t>
            </w:r>
            <w:proofErr w:type="spellEnd"/>
          </w:p>
        </w:tc>
      </w:tr>
      <w:tr w:rsidR="00CC7F80" w14:paraId="50D2DC77"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3D4829" w14:textId="77777777" w:rsidR="00CC7F80" w:rsidRDefault="00000000">
            <w:pPr>
              <w:spacing w:after="40"/>
            </w:pPr>
            <w:r>
              <w:rPr>
                <w:rFonts w:ascii="Consolas" w:eastAsia="Consolas" w:hAnsi="Consolas" w:cs="Consolas"/>
                <w:color w:val="000000"/>
                <w:sz w:val="20"/>
                <w:szCs w:val="20"/>
              </w:rPr>
              <w:t>RATIO_TO_REPORT(col) OVER (...)</w:t>
            </w:r>
          </w:p>
        </w:tc>
        <w:tc>
          <w:tcPr>
            <w:tcW w:w="5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060AA3" w14:textId="77777777" w:rsidR="00CC7F80" w:rsidRDefault="00000000">
            <w:pPr>
              <w:spacing w:after="40"/>
            </w:pPr>
            <w:r>
              <w:rPr>
                <w:rFonts w:ascii="Consolas" w:eastAsia="Consolas" w:hAnsi="Consolas" w:cs="Consolas"/>
                <w:color w:val="000000"/>
                <w:sz w:val="20"/>
                <w:szCs w:val="20"/>
              </w:rPr>
              <w:t>col * 1.0 / SUM(col) OVER (...)</w:t>
            </w:r>
          </w:p>
        </w:tc>
      </w:tr>
    </w:tbl>
    <w:p w14:paraId="4460A57C" w14:textId="77777777" w:rsidR="00CC7F80" w:rsidRDefault="00000000">
      <w:pPr>
        <w:pStyle w:val="Ttulo3"/>
      </w:pPr>
      <w:r>
        <w:t>JSON / SUPER</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99"/>
        <w:gridCol w:w="5401"/>
      </w:tblGrid>
      <w:tr w:rsidR="00CC7F80" w14:paraId="177BDF24" w14:textId="77777777">
        <w:tblPrEx>
          <w:tblCellMar>
            <w:top w:w="0" w:type="dxa"/>
            <w:bottom w:w="0" w:type="dxa"/>
          </w:tblCellMar>
        </w:tblPrEx>
        <w:trPr>
          <w:tblHeader/>
        </w:trPr>
        <w:tc>
          <w:tcPr>
            <w:tcW w:w="3800" w:type="dxa"/>
            <w:tcBorders>
              <w:top w:val="single" w:sz="4" w:space="0" w:color="BFBFBF"/>
              <w:left w:val="single" w:sz="4" w:space="0" w:color="BFBFBF"/>
              <w:bottom w:val="single" w:sz="4" w:space="0" w:color="BFBFBF"/>
              <w:right w:val="single" w:sz="4" w:space="0" w:color="BFBFBF"/>
            </w:tcBorders>
            <w:shd w:val="clear" w:color="auto" w:fill="2E5C8A"/>
            <w:tcMar>
              <w:top w:w="80" w:type="dxa"/>
              <w:left w:w="120" w:type="dxa"/>
              <w:bottom w:w="80" w:type="dxa"/>
              <w:right w:w="120" w:type="dxa"/>
            </w:tcMar>
          </w:tcPr>
          <w:p w14:paraId="4AB9613C" w14:textId="77777777" w:rsidR="00CC7F80" w:rsidRDefault="00000000">
            <w:pPr>
              <w:spacing w:after="40"/>
            </w:pPr>
            <w:proofErr w:type="spellStart"/>
            <w:r>
              <w:rPr>
                <w:b/>
                <w:bCs/>
                <w:color w:val="FFFFFF"/>
                <w:sz w:val="20"/>
                <w:szCs w:val="20"/>
              </w:rPr>
              <w:t>Redshift</w:t>
            </w:r>
            <w:proofErr w:type="spellEnd"/>
            <w:r>
              <w:rPr>
                <w:b/>
                <w:bCs/>
                <w:color w:val="FFFFFF"/>
                <w:sz w:val="20"/>
                <w:szCs w:val="20"/>
              </w:rPr>
              <w:t xml:space="preserve"> (SUPER)</w:t>
            </w:r>
          </w:p>
        </w:tc>
        <w:tc>
          <w:tcPr>
            <w:tcW w:w="5800" w:type="dxa"/>
            <w:tcBorders>
              <w:top w:val="single" w:sz="4" w:space="0" w:color="BFBFBF"/>
              <w:left w:val="single" w:sz="4" w:space="0" w:color="BFBFBF"/>
              <w:bottom w:val="single" w:sz="4" w:space="0" w:color="BFBFBF"/>
              <w:right w:val="single" w:sz="4" w:space="0" w:color="BFBFBF"/>
            </w:tcBorders>
            <w:shd w:val="clear" w:color="auto" w:fill="2E5C8A"/>
            <w:tcMar>
              <w:top w:w="80" w:type="dxa"/>
              <w:left w:w="120" w:type="dxa"/>
              <w:bottom w:w="80" w:type="dxa"/>
              <w:right w:w="120" w:type="dxa"/>
            </w:tcMar>
          </w:tcPr>
          <w:p w14:paraId="44D416CF" w14:textId="77777777" w:rsidR="00CC7F80" w:rsidRDefault="00000000">
            <w:pPr>
              <w:spacing w:after="40"/>
            </w:pPr>
            <w:r>
              <w:rPr>
                <w:b/>
                <w:bCs/>
                <w:color w:val="FFFFFF"/>
                <w:sz w:val="20"/>
                <w:szCs w:val="20"/>
              </w:rPr>
              <w:t xml:space="preserve">Equivalente </w:t>
            </w:r>
            <w:proofErr w:type="spellStart"/>
            <w:r>
              <w:rPr>
                <w:b/>
                <w:bCs/>
                <w:color w:val="FFFFFF"/>
                <w:sz w:val="20"/>
                <w:szCs w:val="20"/>
              </w:rPr>
              <w:t>Postgres</w:t>
            </w:r>
            <w:proofErr w:type="spellEnd"/>
            <w:r>
              <w:rPr>
                <w:b/>
                <w:bCs/>
                <w:color w:val="FFFFFF"/>
                <w:sz w:val="20"/>
                <w:szCs w:val="20"/>
              </w:rPr>
              <w:t xml:space="preserve"> (JSONB)</w:t>
            </w:r>
          </w:p>
        </w:tc>
      </w:tr>
      <w:tr w:rsidR="00CC7F80" w14:paraId="13DF227A"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2C16B0" w14:textId="77777777" w:rsidR="00CC7F80" w:rsidRDefault="00000000">
            <w:pPr>
              <w:spacing w:after="40"/>
            </w:pPr>
            <w:r>
              <w:rPr>
                <w:rFonts w:ascii="Consolas" w:eastAsia="Consolas" w:hAnsi="Consolas" w:cs="Consolas"/>
                <w:color w:val="000000"/>
                <w:sz w:val="20"/>
                <w:szCs w:val="20"/>
              </w:rPr>
              <w:t>JSON_PARSE(</w:t>
            </w:r>
            <w:proofErr w:type="spellStart"/>
            <w:r>
              <w:rPr>
                <w:rFonts w:ascii="Consolas" w:eastAsia="Consolas" w:hAnsi="Consolas" w:cs="Consolas"/>
                <w:color w:val="000000"/>
                <w:sz w:val="20"/>
                <w:szCs w:val="20"/>
              </w:rPr>
              <w:t>json_string</w:t>
            </w:r>
            <w:proofErr w:type="spellEnd"/>
            <w:r>
              <w:rPr>
                <w:rFonts w:ascii="Consolas" w:eastAsia="Consolas" w:hAnsi="Consolas" w:cs="Consolas"/>
                <w:color w:val="000000"/>
                <w:sz w:val="20"/>
                <w:szCs w:val="20"/>
              </w:rPr>
              <w:t>)</w:t>
            </w:r>
          </w:p>
        </w:tc>
        <w:tc>
          <w:tcPr>
            <w:tcW w:w="5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6F10A9" w14:textId="77777777" w:rsidR="00CC7F80" w:rsidRDefault="00000000">
            <w:pPr>
              <w:spacing w:after="40"/>
            </w:pPr>
            <w:proofErr w:type="spellStart"/>
            <w:r>
              <w:rPr>
                <w:rFonts w:ascii="Consolas" w:eastAsia="Consolas" w:hAnsi="Consolas" w:cs="Consolas"/>
                <w:color w:val="000000"/>
                <w:sz w:val="20"/>
                <w:szCs w:val="20"/>
              </w:rPr>
              <w:t>json_string</w:t>
            </w:r>
            <w:proofErr w:type="spellEnd"/>
            <w:r>
              <w:rPr>
                <w:rFonts w:ascii="Consolas" w:eastAsia="Consolas" w:hAnsi="Consolas" w:cs="Consolas"/>
                <w:color w:val="000000"/>
                <w:sz w:val="20"/>
                <w:szCs w:val="20"/>
              </w:rPr>
              <w:t>::</w:t>
            </w:r>
            <w:proofErr w:type="spellStart"/>
            <w:r>
              <w:rPr>
                <w:rFonts w:ascii="Consolas" w:eastAsia="Consolas" w:hAnsi="Consolas" w:cs="Consolas"/>
                <w:color w:val="000000"/>
                <w:sz w:val="20"/>
                <w:szCs w:val="20"/>
              </w:rPr>
              <w:t>jsonb</w:t>
            </w:r>
            <w:proofErr w:type="spellEnd"/>
          </w:p>
        </w:tc>
      </w:tr>
      <w:tr w:rsidR="00CC7F80" w14:paraId="5EFAC28C"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20" w:type="dxa"/>
              <w:bottom w:w="80" w:type="dxa"/>
              <w:right w:w="120" w:type="dxa"/>
            </w:tcMar>
          </w:tcPr>
          <w:p w14:paraId="723A5831" w14:textId="77777777" w:rsidR="00CC7F80" w:rsidRDefault="00000000">
            <w:pPr>
              <w:spacing w:after="40"/>
            </w:pPr>
            <w:r>
              <w:rPr>
                <w:rFonts w:ascii="Consolas" w:eastAsia="Consolas" w:hAnsi="Consolas" w:cs="Consolas"/>
                <w:color w:val="000000"/>
                <w:sz w:val="20"/>
                <w:szCs w:val="20"/>
              </w:rPr>
              <w:lastRenderedPageBreak/>
              <w:t>JSON_EXTRACT_PATH_TEXT(col, 'a', 'b')</w:t>
            </w:r>
          </w:p>
        </w:tc>
        <w:tc>
          <w:tcPr>
            <w:tcW w:w="5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20" w:type="dxa"/>
              <w:bottom w:w="80" w:type="dxa"/>
              <w:right w:w="120" w:type="dxa"/>
            </w:tcMar>
          </w:tcPr>
          <w:p w14:paraId="435640A5" w14:textId="77777777" w:rsidR="00CC7F80" w:rsidRDefault="00000000">
            <w:pPr>
              <w:spacing w:after="40"/>
            </w:pPr>
            <w:r>
              <w:rPr>
                <w:rFonts w:ascii="Consolas" w:eastAsia="Consolas" w:hAnsi="Consolas" w:cs="Consolas"/>
                <w:color w:val="000000"/>
                <w:sz w:val="20"/>
                <w:szCs w:val="20"/>
              </w:rPr>
              <w:t>col::</w:t>
            </w:r>
            <w:proofErr w:type="spellStart"/>
            <w:r>
              <w:rPr>
                <w:rFonts w:ascii="Consolas" w:eastAsia="Consolas" w:hAnsi="Consolas" w:cs="Consolas"/>
                <w:color w:val="000000"/>
                <w:sz w:val="20"/>
                <w:szCs w:val="20"/>
              </w:rPr>
              <w:t>jsonb</w:t>
            </w:r>
            <w:proofErr w:type="spellEnd"/>
            <w:r>
              <w:rPr>
                <w:rFonts w:ascii="Consolas" w:eastAsia="Consolas" w:hAnsi="Consolas" w:cs="Consolas"/>
                <w:color w:val="000000"/>
                <w:sz w:val="20"/>
                <w:szCs w:val="20"/>
              </w:rPr>
              <w:t xml:space="preserve"> #&gt;&gt; '{</w:t>
            </w:r>
            <w:proofErr w:type="spellStart"/>
            <w:r>
              <w:rPr>
                <w:rFonts w:ascii="Consolas" w:eastAsia="Consolas" w:hAnsi="Consolas" w:cs="Consolas"/>
                <w:color w:val="000000"/>
                <w:sz w:val="20"/>
                <w:szCs w:val="20"/>
              </w:rPr>
              <w:t>a,b</w:t>
            </w:r>
            <w:proofErr w:type="spellEnd"/>
            <w:r>
              <w:rPr>
                <w:rFonts w:ascii="Consolas" w:eastAsia="Consolas" w:hAnsi="Consolas" w:cs="Consolas"/>
                <w:color w:val="000000"/>
                <w:sz w:val="20"/>
                <w:szCs w:val="20"/>
              </w:rPr>
              <w:t>}'</w:t>
            </w:r>
          </w:p>
        </w:tc>
      </w:tr>
      <w:tr w:rsidR="00CC7F80" w14:paraId="1DCF8FDF"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064F12" w14:textId="77777777" w:rsidR="00CC7F80" w:rsidRDefault="00000000">
            <w:pPr>
              <w:spacing w:after="40"/>
            </w:pPr>
            <w:r>
              <w:rPr>
                <w:rFonts w:ascii="Consolas" w:eastAsia="Consolas" w:hAnsi="Consolas" w:cs="Consolas"/>
                <w:color w:val="000000"/>
                <w:sz w:val="20"/>
                <w:szCs w:val="20"/>
              </w:rPr>
              <w:t>JSON_EXTRACT_ARRAY_ELEMENT_TEXT(col, 0)</w:t>
            </w:r>
          </w:p>
        </w:tc>
        <w:tc>
          <w:tcPr>
            <w:tcW w:w="5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145A0D" w14:textId="77777777" w:rsidR="00CC7F80" w:rsidRDefault="00000000">
            <w:pPr>
              <w:spacing w:after="40"/>
            </w:pPr>
            <w:r>
              <w:rPr>
                <w:rFonts w:ascii="Consolas" w:eastAsia="Consolas" w:hAnsi="Consolas" w:cs="Consolas"/>
                <w:color w:val="000000"/>
                <w:sz w:val="20"/>
                <w:szCs w:val="20"/>
              </w:rPr>
              <w:t>(col::</w:t>
            </w:r>
            <w:proofErr w:type="spellStart"/>
            <w:r>
              <w:rPr>
                <w:rFonts w:ascii="Consolas" w:eastAsia="Consolas" w:hAnsi="Consolas" w:cs="Consolas"/>
                <w:color w:val="000000"/>
                <w:sz w:val="20"/>
                <w:szCs w:val="20"/>
              </w:rPr>
              <w:t>jsonb</w:t>
            </w:r>
            <w:proofErr w:type="spellEnd"/>
            <w:r>
              <w:rPr>
                <w:rFonts w:ascii="Consolas" w:eastAsia="Consolas" w:hAnsi="Consolas" w:cs="Consolas"/>
                <w:color w:val="000000"/>
                <w:sz w:val="20"/>
                <w:szCs w:val="20"/>
              </w:rPr>
              <w:t xml:space="preserve"> -&gt; 0)::</w:t>
            </w:r>
            <w:proofErr w:type="spellStart"/>
            <w:r>
              <w:rPr>
                <w:rFonts w:ascii="Consolas" w:eastAsia="Consolas" w:hAnsi="Consolas" w:cs="Consolas"/>
                <w:color w:val="000000"/>
                <w:sz w:val="20"/>
                <w:szCs w:val="20"/>
              </w:rPr>
              <w:t>text</w:t>
            </w:r>
            <w:proofErr w:type="spellEnd"/>
          </w:p>
        </w:tc>
      </w:tr>
      <w:tr w:rsidR="00CC7F80" w14:paraId="10A79341"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20" w:type="dxa"/>
              <w:bottom w:w="80" w:type="dxa"/>
              <w:right w:w="120" w:type="dxa"/>
            </w:tcMar>
          </w:tcPr>
          <w:p w14:paraId="3ECF2E1C" w14:textId="77777777" w:rsidR="00CC7F80" w:rsidRDefault="00000000">
            <w:pPr>
              <w:spacing w:after="40"/>
            </w:pPr>
            <w:proofErr w:type="spellStart"/>
            <w:r>
              <w:rPr>
                <w:rFonts w:ascii="Consolas" w:eastAsia="Consolas" w:hAnsi="Consolas" w:cs="Consolas"/>
                <w:color w:val="000000"/>
                <w:sz w:val="20"/>
                <w:szCs w:val="20"/>
              </w:rPr>
              <w:t>super_col.a.b</w:t>
            </w:r>
            <w:proofErr w:type="spellEnd"/>
          </w:p>
        </w:tc>
        <w:tc>
          <w:tcPr>
            <w:tcW w:w="5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20" w:type="dxa"/>
              <w:bottom w:w="80" w:type="dxa"/>
              <w:right w:w="120" w:type="dxa"/>
            </w:tcMar>
          </w:tcPr>
          <w:p w14:paraId="2D28C8AE" w14:textId="77777777" w:rsidR="00CC7F80" w:rsidRDefault="00000000">
            <w:pPr>
              <w:spacing w:after="40"/>
            </w:pPr>
            <w:proofErr w:type="spellStart"/>
            <w:r>
              <w:rPr>
                <w:rFonts w:ascii="Consolas" w:eastAsia="Consolas" w:hAnsi="Consolas" w:cs="Consolas"/>
                <w:color w:val="000000"/>
                <w:sz w:val="20"/>
                <w:szCs w:val="20"/>
              </w:rPr>
              <w:t>jsonb_col</w:t>
            </w:r>
            <w:proofErr w:type="spellEnd"/>
            <w:r>
              <w:rPr>
                <w:rFonts w:ascii="Consolas" w:eastAsia="Consolas" w:hAnsi="Consolas" w:cs="Consolas"/>
                <w:color w:val="000000"/>
                <w:sz w:val="20"/>
                <w:szCs w:val="20"/>
              </w:rPr>
              <w:t xml:space="preserve"> -&gt; 'a' -&gt; 'b'  </w:t>
            </w:r>
            <w:proofErr w:type="spellStart"/>
            <w:r>
              <w:rPr>
                <w:rFonts w:ascii="Consolas" w:eastAsia="Consolas" w:hAnsi="Consolas" w:cs="Consolas"/>
                <w:color w:val="000000"/>
                <w:sz w:val="20"/>
                <w:szCs w:val="20"/>
              </w:rPr>
              <w:t>ó</w:t>
            </w:r>
            <w:proofErr w:type="spellEnd"/>
            <w:r>
              <w:rPr>
                <w:rFonts w:ascii="Consolas" w:eastAsia="Consolas" w:hAnsi="Consolas" w:cs="Consolas"/>
                <w:color w:val="000000"/>
                <w:sz w:val="20"/>
                <w:szCs w:val="20"/>
              </w:rPr>
              <w:t xml:space="preserve">  </w:t>
            </w:r>
            <w:proofErr w:type="spellStart"/>
            <w:r>
              <w:rPr>
                <w:rFonts w:ascii="Consolas" w:eastAsia="Consolas" w:hAnsi="Consolas" w:cs="Consolas"/>
                <w:color w:val="000000"/>
                <w:sz w:val="20"/>
                <w:szCs w:val="20"/>
              </w:rPr>
              <w:t>jsonb_col</w:t>
            </w:r>
            <w:proofErr w:type="spellEnd"/>
            <w:r>
              <w:rPr>
                <w:rFonts w:ascii="Consolas" w:eastAsia="Consolas" w:hAnsi="Consolas" w:cs="Consolas"/>
                <w:color w:val="000000"/>
                <w:sz w:val="20"/>
                <w:szCs w:val="20"/>
              </w:rPr>
              <w:t xml:space="preserve"> #&gt; '{</w:t>
            </w:r>
            <w:proofErr w:type="spellStart"/>
            <w:r>
              <w:rPr>
                <w:rFonts w:ascii="Consolas" w:eastAsia="Consolas" w:hAnsi="Consolas" w:cs="Consolas"/>
                <w:color w:val="000000"/>
                <w:sz w:val="20"/>
                <w:szCs w:val="20"/>
              </w:rPr>
              <w:t>a,b</w:t>
            </w:r>
            <w:proofErr w:type="spellEnd"/>
            <w:r>
              <w:rPr>
                <w:rFonts w:ascii="Consolas" w:eastAsia="Consolas" w:hAnsi="Consolas" w:cs="Consolas"/>
                <w:color w:val="000000"/>
                <w:sz w:val="20"/>
                <w:szCs w:val="20"/>
              </w:rPr>
              <w:t>}'</w:t>
            </w:r>
          </w:p>
        </w:tc>
      </w:tr>
      <w:tr w:rsidR="00CC7F80" w14:paraId="3C74C7FD"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C8E881" w14:textId="77777777" w:rsidR="00CC7F80" w:rsidRDefault="00000000">
            <w:pPr>
              <w:spacing w:after="40"/>
            </w:pPr>
            <w:r>
              <w:rPr>
                <w:rFonts w:ascii="Consolas" w:eastAsia="Consolas" w:hAnsi="Consolas" w:cs="Consolas"/>
                <w:color w:val="000000"/>
                <w:sz w:val="20"/>
                <w:szCs w:val="20"/>
              </w:rPr>
              <w:t>IS_VALID_JSON(col)</w:t>
            </w:r>
          </w:p>
        </w:tc>
        <w:tc>
          <w:tcPr>
            <w:tcW w:w="5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8C3FB5" w14:textId="77777777" w:rsidR="00CC7F80" w:rsidRDefault="00000000">
            <w:pPr>
              <w:spacing w:after="40"/>
            </w:pPr>
            <w:r>
              <w:rPr>
                <w:rFonts w:ascii="Consolas" w:eastAsia="Consolas" w:hAnsi="Consolas" w:cs="Consolas"/>
                <w:color w:val="000000"/>
                <w:sz w:val="20"/>
                <w:szCs w:val="20"/>
              </w:rPr>
              <w:t xml:space="preserve">Requiere función </w:t>
            </w:r>
            <w:proofErr w:type="spellStart"/>
            <w:r>
              <w:rPr>
                <w:rFonts w:ascii="Consolas" w:eastAsia="Consolas" w:hAnsi="Consolas" w:cs="Consolas"/>
                <w:color w:val="000000"/>
                <w:sz w:val="20"/>
                <w:szCs w:val="20"/>
              </w:rPr>
              <w:t>custom</w:t>
            </w:r>
            <w:proofErr w:type="spellEnd"/>
            <w:r>
              <w:rPr>
                <w:rFonts w:ascii="Consolas" w:eastAsia="Consolas" w:hAnsi="Consolas" w:cs="Consolas"/>
                <w:color w:val="000000"/>
                <w:sz w:val="20"/>
                <w:szCs w:val="20"/>
              </w:rPr>
              <w:t xml:space="preserve"> con bloque BEGIN/EXCEPTION</w:t>
            </w:r>
          </w:p>
        </w:tc>
      </w:tr>
    </w:tbl>
    <w:p w14:paraId="67290874" w14:textId="77777777" w:rsidR="00CC7F80" w:rsidRDefault="00000000">
      <w:pPr>
        <w:pStyle w:val="Ttulo3"/>
      </w:pPr>
      <w:r>
        <w:t>DDL y configuración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800"/>
      </w:tblGrid>
      <w:tr w:rsidR="00CC7F80" w14:paraId="00B63452" w14:textId="77777777">
        <w:tblPrEx>
          <w:tblCellMar>
            <w:top w:w="0" w:type="dxa"/>
            <w:bottom w:w="0" w:type="dxa"/>
          </w:tblCellMar>
        </w:tblPrEx>
        <w:trPr>
          <w:tblHeader/>
        </w:trPr>
        <w:tc>
          <w:tcPr>
            <w:tcW w:w="3800" w:type="dxa"/>
            <w:tcBorders>
              <w:top w:val="single" w:sz="4" w:space="0" w:color="BFBFBF"/>
              <w:left w:val="single" w:sz="4" w:space="0" w:color="BFBFBF"/>
              <w:bottom w:val="single" w:sz="4" w:space="0" w:color="BFBFBF"/>
              <w:right w:val="single" w:sz="4" w:space="0" w:color="BFBFBF"/>
            </w:tcBorders>
            <w:shd w:val="clear" w:color="auto" w:fill="2E5C8A"/>
            <w:tcMar>
              <w:top w:w="80" w:type="dxa"/>
              <w:left w:w="120" w:type="dxa"/>
              <w:bottom w:w="80" w:type="dxa"/>
              <w:right w:w="120" w:type="dxa"/>
            </w:tcMar>
          </w:tcPr>
          <w:p w14:paraId="2C363849" w14:textId="77777777" w:rsidR="00CC7F80" w:rsidRDefault="00000000">
            <w:pPr>
              <w:spacing w:after="40"/>
            </w:pPr>
            <w:proofErr w:type="spellStart"/>
            <w:r>
              <w:rPr>
                <w:b/>
                <w:bCs/>
                <w:color w:val="FFFFFF"/>
                <w:sz w:val="20"/>
                <w:szCs w:val="20"/>
              </w:rPr>
              <w:t>Redshift</w:t>
            </w:r>
            <w:proofErr w:type="spellEnd"/>
          </w:p>
        </w:tc>
        <w:tc>
          <w:tcPr>
            <w:tcW w:w="5800" w:type="dxa"/>
            <w:tcBorders>
              <w:top w:val="single" w:sz="4" w:space="0" w:color="BFBFBF"/>
              <w:left w:val="single" w:sz="4" w:space="0" w:color="BFBFBF"/>
              <w:bottom w:val="single" w:sz="4" w:space="0" w:color="BFBFBF"/>
              <w:right w:val="single" w:sz="4" w:space="0" w:color="BFBFBF"/>
            </w:tcBorders>
            <w:shd w:val="clear" w:color="auto" w:fill="2E5C8A"/>
            <w:tcMar>
              <w:top w:w="80" w:type="dxa"/>
              <w:left w:w="120" w:type="dxa"/>
              <w:bottom w:w="80" w:type="dxa"/>
              <w:right w:w="120" w:type="dxa"/>
            </w:tcMar>
          </w:tcPr>
          <w:p w14:paraId="371A22CF" w14:textId="77777777" w:rsidR="00CC7F80" w:rsidRDefault="00000000">
            <w:pPr>
              <w:spacing w:after="40"/>
            </w:pPr>
            <w:r>
              <w:rPr>
                <w:b/>
                <w:bCs/>
                <w:color w:val="FFFFFF"/>
                <w:sz w:val="20"/>
                <w:szCs w:val="20"/>
              </w:rPr>
              <w:t xml:space="preserve">Equivalente </w:t>
            </w:r>
            <w:proofErr w:type="spellStart"/>
            <w:r>
              <w:rPr>
                <w:b/>
                <w:bCs/>
                <w:color w:val="FFFFFF"/>
                <w:sz w:val="20"/>
                <w:szCs w:val="20"/>
              </w:rPr>
              <w:t>Postgres</w:t>
            </w:r>
            <w:proofErr w:type="spellEnd"/>
            <w:r>
              <w:rPr>
                <w:b/>
                <w:bCs/>
                <w:color w:val="FFFFFF"/>
                <w:sz w:val="20"/>
                <w:szCs w:val="20"/>
              </w:rPr>
              <w:t xml:space="preserve"> / Manejo en </w:t>
            </w:r>
            <w:proofErr w:type="spellStart"/>
            <w:r>
              <w:rPr>
                <w:b/>
                <w:bCs/>
                <w:color w:val="FFFFFF"/>
                <w:sz w:val="20"/>
                <w:szCs w:val="20"/>
              </w:rPr>
              <w:t>dbt</w:t>
            </w:r>
            <w:proofErr w:type="spellEnd"/>
          </w:p>
        </w:tc>
      </w:tr>
      <w:tr w:rsidR="00CC7F80" w14:paraId="61C2777C"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01EE73" w14:textId="77777777" w:rsidR="00CC7F80" w:rsidRDefault="00000000">
            <w:pPr>
              <w:spacing w:after="40"/>
            </w:pPr>
            <w:r>
              <w:rPr>
                <w:rFonts w:ascii="Consolas" w:eastAsia="Consolas" w:hAnsi="Consolas" w:cs="Consolas"/>
                <w:color w:val="000000"/>
                <w:sz w:val="20"/>
                <w:szCs w:val="20"/>
              </w:rPr>
              <w:t>DISTKEY(col), DISTSTYLE</w:t>
            </w:r>
          </w:p>
        </w:tc>
        <w:tc>
          <w:tcPr>
            <w:tcW w:w="5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25A89E" w14:textId="77777777" w:rsidR="00CC7F80" w:rsidRDefault="00000000">
            <w:pPr>
              <w:spacing w:after="40"/>
            </w:pPr>
            <w:r>
              <w:rPr>
                <w:rFonts w:ascii="Consolas" w:eastAsia="Consolas" w:hAnsi="Consolas" w:cs="Consolas"/>
                <w:color w:val="000000"/>
                <w:sz w:val="20"/>
                <w:szCs w:val="20"/>
              </w:rPr>
              <w:t xml:space="preserve">Mover a </w:t>
            </w:r>
            <w:proofErr w:type="spellStart"/>
            <w:r>
              <w:rPr>
                <w:rFonts w:ascii="Consolas" w:eastAsia="Consolas" w:hAnsi="Consolas" w:cs="Consolas"/>
                <w:color w:val="000000"/>
                <w:sz w:val="20"/>
                <w:szCs w:val="20"/>
              </w:rPr>
              <w:t>config</w:t>
            </w:r>
            <w:proofErr w:type="spellEnd"/>
            <w:r>
              <w:rPr>
                <w:rFonts w:ascii="Consolas" w:eastAsia="Consolas" w:hAnsi="Consolas" w:cs="Consolas"/>
                <w:color w:val="000000"/>
                <w:sz w:val="20"/>
                <w:szCs w:val="20"/>
              </w:rPr>
              <w:t>(</w:t>
            </w:r>
            <w:proofErr w:type="spellStart"/>
            <w:r>
              <w:rPr>
                <w:rFonts w:ascii="Consolas" w:eastAsia="Consolas" w:hAnsi="Consolas" w:cs="Consolas"/>
                <w:color w:val="000000"/>
                <w:sz w:val="20"/>
                <w:szCs w:val="20"/>
              </w:rPr>
              <w:t>dist</w:t>
            </w:r>
            <w:proofErr w:type="spellEnd"/>
            <w:r>
              <w:rPr>
                <w:rFonts w:ascii="Consolas" w:eastAsia="Consolas" w:hAnsi="Consolas" w:cs="Consolas"/>
                <w:color w:val="000000"/>
                <w:sz w:val="20"/>
                <w:szCs w:val="20"/>
              </w:rPr>
              <w:t xml:space="preserve">='col') de </w:t>
            </w:r>
            <w:proofErr w:type="spellStart"/>
            <w:r>
              <w:rPr>
                <w:rFonts w:ascii="Consolas" w:eastAsia="Consolas" w:hAnsi="Consolas" w:cs="Consolas"/>
                <w:color w:val="000000"/>
                <w:sz w:val="20"/>
                <w:szCs w:val="20"/>
              </w:rPr>
              <w:t>dbt</w:t>
            </w:r>
            <w:proofErr w:type="spellEnd"/>
            <w:r>
              <w:rPr>
                <w:rFonts w:ascii="Consolas" w:eastAsia="Consolas" w:hAnsi="Consolas" w:cs="Consolas"/>
                <w:color w:val="000000"/>
                <w:sz w:val="20"/>
                <w:szCs w:val="20"/>
              </w:rPr>
              <w:t xml:space="preserve">; ignorado por </w:t>
            </w:r>
            <w:proofErr w:type="spellStart"/>
            <w:r>
              <w:rPr>
                <w:rFonts w:ascii="Consolas" w:eastAsia="Consolas" w:hAnsi="Consolas" w:cs="Consolas"/>
                <w:color w:val="000000"/>
                <w:sz w:val="20"/>
                <w:szCs w:val="20"/>
              </w:rPr>
              <w:t>adapter</w:t>
            </w:r>
            <w:proofErr w:type="spellEnd"/>
            <w:r>
              <w:rPr>
                <w:rFonts w:ascii="Consolas" w:eastAsia="Consolas" w:hAnsi="Consolas" w:cs="Consolas"/>
                <w:color w:val="000000"/>
                <w:sz w:val="20"/>
                <w:szCs w:val="20"/>
              </w:rPr>
              <w:t xml:space="preserve"> </w:t>
            </w:r>
            <w:proofErr w:type="spellStart"/>
            <w:r>
              <w:rPr>
                <w:rFonts w:ascii="Consolas" w:eastAsia="Consolas" w:hAnsi="Consolas" w:cs="Consolas"/>
                <w:color w:val="000000"/>
                <w:sz w:val="20"/>
                <w:szCs w:val="20"/>
              </w:rPr>
              <w:t>Postgres</w:t>
            </w:r>
            <w:proofErr w:type="spellEnd"/>
          </w:p>
        </w:tc>
      </w:tr>
      <w:tr w:rsidR="00CC7F80" w14:paraId="14A95F84"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20" w:type="dxa"/>
              <w:bottom w:w="80" w:type="dxa"/>
              <w:right w:w="120" w:type="dxa"/>
            </w:tcMar>
          </w:tcPr>
          <w:p w14:paraId="7C6EB1D3" w14:textId="77777777" w:rsidR="00CC7F80" w:rsidRDefault="00000000">
            <w:pPr>
              <w:spacing w:after="40"/>
            </w:pPr>
            <w:r>
              <w:rPr>
                <w:rFonts w:ascii="Consolas" w:eastAsia="Consolas" w:hAnsi="Consolas" w:cs="Consolas"/>
                <w:color w:val="000000"/>
                <w:sz w:val="20"/>
                <w:szCs w:val="20"/>
              </w:rPr>
              <w:t>SORTKEY(col1, col2)</w:t>
            </w:r>
          </w:p>
        </w:tc>
        <w:tc>
          <w:tcPr>
            <w:tcW w:w="5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20" w:type="dxa"/>
              <w:bottom w:w="80" w:type="dxa"/>
              <w:right w:w="120" w:type="dxa"/>
            </w:tcMar>
          </w:tcPr>
          <w:p w14:paraId="3DA8ED6E" w14:textId="77777777" w:rsidR="00CC7F80" w:rsidRDefault="00000000">
            <w:pPr>
              <w:spacing w:after="40"/>
            </w:pPr>
            <w:r>
              <w:rPr>
                <w:rFonts w:ascii="Consolas" w:eastAsia="Consolas" w:hAnsi="Consolas" w:cs="Consolas"/>
                <w:color w:val="000000"/>
                <w:sz w:val="20"/>
                <w:szCs w:val="20"/>
              </w:rPr>
              <w:t xml:space="preserve">Mover a </w:t>
            </w:r>
            <w:proofErr w:type="spellStart"/>
            <w:r>
              <w:rPr>
                <w:rFonts w:ascii="Consolas" w:eastAsia="Consolas" w:hAnsi="Consolas" w:cs="Consolas"/>
                <w:color w:val="000000"/>
                <w:sz w:val="20"/>
                <w:szCs w:val="20"/>
              </w:rPr>
              <w:t>config</w:t>
            </w:r>
            <w:proofErr w:type="spellEnd"/>
            <w:r>
              <w:rPr>
                <w:rFonts w:ascii="Consolas" w:eastAsia="Consolas" w:hAnsi="Consolas" w:cs="Consolas"/>
                <w:color w:val="000000"/>
                <w:sz w:val="20"/>
                <w:szCs w:val="20"/>
              </w:rPr>
              <w:t>(</w:t>
            </w:r>
            <w:proofErr w:type="spellStart"/>
            <w:r>
              <w:rPr>
                <w:rFonts w:ascii="Consolas" w:eastAsia="Consolas" w:hAnsi="Consolas" w:cs="Consolas"/>
                <w:color w:val="000000"/>
                <w:sz w:val="20"/>
                <w:szCs w:val="20"/>
              </w:rPr>
              <w:t>sort</w:t>
            </w:r>
            <w:proofErr w:type="spellEnd"/>
            <w:r>
              <w:rPr>
                <w:rFonts w:ascii="Consolas" w:eastAsia="Consolas" w:hAnsi="Consolas" w:cs="Consolas"/>
                <w:color w:val="000000"/>
                <w:sz w:val="20"/>
                <w:szCs w:val="20"/>
              </w:rPr>
              <w:t xml:space="preserve">=['col1','col2']) de </w:t>
            </w:r>
            <w:proofErr w:type="spellStart"/>
            <w:r>
              <w:rPr>
                <w:rFonts w:ascii="Consolas" w:eastAsia="Consolas" w:hAnsi="Consolas" w:cs="Consolas"/>
                <w:color w:val="000000"/>
                <w:sz w:val="20"/>
                <w:szCs w:val="20"/>
              </w:rPr>
              <w:t>dbt</w:t>
            </w:r>
            <w:proofErr w:type="spellEnd"/>
          </w:p>
        </w:tc>
      </w:tr>
      <w:tr w:rsidR="00CC7F80" w14:paraId="6A33A43D"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C21A87" w14:textId="77777777" w:rsidR="00CC7F80" w:rsidRDefault="00000000">
            <w:pPr>
              <w:spacing w:after="40"/>
            </w:pPr>
            <w:r>
              <w:rPr>
                <w:rFonts w:ascii="Consolas" w:eastAsia="Consolas" w:hAnsi="Consolas" w:cs="Consolas"/>
                <w:color w:val="000000"/>
                <w:sz w:val="20"/>
                <w:szCs w:val="20"/>
              </w:rPr>
              <w:t>ENCODE ZSTD/AZ64/LZO</w:t>
            </w:r>
          </w:p>
        </w:tc>
        <w:tc>
          <w:tcPr>
            <w:tcW w:w="5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808322" w14:textId="77777777" w:rsidR="00CC7F80" w:rsidRDefault="00000000">
            <w:pPr>
              <w:spacing w:after="40"/>
            </w:pPr>
            <w:r>
              <w:rPr>
                <w:rFonts w:ascii="Consolas" w:eastAsia="Consolas" w:hAnsi="Consolas" w:cs="Consolas"/>
                <w:color w:val="000000"/>
                <w:sz w:val="20"/>
                <w:szCs w:val="20"/>
              </w:rPr>
              <w:t xml:space="preserve">Eliminar del SQL; declarar en </w:t>
            </w:r>
            <w:proofErr w:type="spellStart"/>
            <w:r>
              <w:rPr>
                <w:rFonts w:ascii="Consolas" w:eastAsia="Consolas" w:hAnsi="Consolas" w:cs="Consolas"/>
                <w:color w:val="000000"/>
                <w:sz w:val="20"/>
                <w:szCs w:val="20"/>
              </w:rPr>
              <w:t>config</w:t>
            </w:r>
            <w:proofErr w:type="spellEnd"/>
            <w:r>
              <w:rPr>
                <w:rFonts w:ascii="Consolas" w:eastAsia="Consolas" w:hAnsi="Consolas" w:cs="Consolas"/>
                <w:color w:val="000000"/>
                <w:sz w:val="20"/>
                <w:szCs w:val="20"/>
              </w:rPr>
              <w:t xml:space="preserve"> si se desea</w:t>
            </w:r>
          </w:p>
        </w:tc>
      </w:tr>
      <w:tr w:rsidR="00CC7F80" w14:paraId="325D4AC2"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20" w:type="dxa"/>
              <w:bottom w:w="80" w:type="dxa"/>
              <w:right w:w="120" w:type="dxa"/>
            </w:tcMar>
          </w:tcPr>
          <w:p w14:paraId="5A309FC9" w14:textId="77777777" w:rsidR="00CC7F80" w:rsidRDefault="00000000">
            <w:pPr>
              <w:spacing w:after="40"/>
            </w:pPr>
            <w:r>
              <w:rPr>
                <w:rFonts w:ascii="Consolas" w:eastAsia="Consolas" w:hAnsi="Consolas" w:cs="Consolas"/>
                <w:color w:val="000000"/>
                <w:sz w:val="20"/>
                <w:szCs w:val="20"/>
              </w:rPr>
              <w:t>IDENTITY(</w:t>
            </w:r>
            <w:proofErr w:type="spellStart"/>
            <w:r>
              <w:rPr>
                <w:rFonts w:ascii="Consolas" w:eastAsia="Consolas" w:hAnsi="Consolas" w:cs="Consolas"/>
                <w:color w:val="000000"/>
                <w:sz w:val="20"/>
                <w:szCs w:val="20"/>
              </w:rPr>
              <w:t>seed</w:t>
            </w:r>
            <w:proofErr w:type="spellEnd"/>
            <w:r>
              <w:rPr>
                <w:rFonts w:ascii="Consolas" w:eastAsia="Consolas" w:hAnsi="Consolas" w:cs="Consolas"/>
                <w:color w:val="000000"/>
                <w:sz w:val="20"/>
                <w:szCs w:val="20"/>
              </w:rPr>
              <w:t>, step)</w:t>
            </w:r>
          </w:p>
        </w:tc>
        <w:tc>
          <w:tcPr>
            <w:tcW w:w="5800" w:type="dxa"/>
            <w:tcBorders>
              <w:top w:val="single" w:sz="4" w:space="0" w:color="BFBFBF"/>
              <w:left w:val="single" w:sz="4" w:space="0" w:color="BFBFBF"/>
              <w:bottom w:val="single" w:sz="4" w:space="0" w:color="BFBFBF"/>
              <w:right w:val="single" w:sz="4" w:space="0" w:color="BFBFBF"/>
            </w:tcBorders>
            <w:shd w:val="clear" w:color="auto" w:fill="F4F6F8"/>
            <w:tcMar>
              <w:top w:w="80" w:type="dxa"/>
              <w:left w:w="120" w:type="dxa"/>
              <w:bottom w:w="80" w:type="dxa"/>
              <w:right w:w="120" w:type="dxa"/>
            </w:tcMar>
          </w:tcPr>
          <w:p w14:paraId="166EC3E1" w14:textId="77777777" w:rsidR="00CC7F80" w:rsidRDefault="00000000">
            <w:pPr>
              <w:spacing w:after="40"/>
            </w:pPr>
            <w:r>
              <w:rPr>
                <w:rFonts w:ascii="Consolas" w:eastAsia="Consolas" w:hAnsi="Consolas" w:cs="Consolas"/>
                <w:color w:val="000000"/>
                <w:sz w:val="20"/>
                <w:szCs w:val="20"/>
              </w:rPr>
              <w:t xml:space="preserve">GENERATED BY DEFAULT AS IDENTITY  </w:t>
            </w:r>
            <w:proofErr w:type="spellStart"/>
            <w:r>
              <w:rPr>
                <w:rFonts w:ascii="Consolas" w:eastAsia="Consolas" w:hAnsi="Consolas" w:cs="Consolas"/>
                <w:color w:val="000000"/>
                <w:sz w:val="20"/>
                <w:szCs w:val="20"/>
              </w:rPr>
              <w:t>ó</w:t>
            </w:r>
            <w:proofErr w:type="spellEnd"/>
            <w:r>
              <w:rPr>
                <w:rFonts w:ascii="Consolas" w:eastAsia="Consolas" w:hAnsi="Consolas" w:cs="Consolas"/>
                <w:color w:val="000000"/>
                <w:sz w:val="20"/>
                <w:szCs w:val="20"/>
              </w:rPr>
              <w:t xml:space="preserve">  SERIAL</w:t>
            </w:r>
          </w:p>
        </w:tc>
      </w:tr>
      <w:tr w:rsidR="00CC7F80" w14:paraId="4D0B35CA"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09BAE9" w14:textId="77777777" w:rsidR="00CC7F80" w:rsidRDefault="00000000">
            <w:pPr>
              <w:spacing w:after="40"/>
            </w:pPr>
            <w:r>
              <w:rPr>
                <w:rFonts w:ascii="Consolas" w:eastAsia="Consolas" w:hAnsi="Consolas" w:cs="Consolas"/>
                <w:color w:val="000000"/>
                <w:sz w:val="20"/>
                <w:szCs w:val="20"/>
              </w:rPr>
              <w:t>CREATE EXTERNAL TABLE (</w:t>
            </w:r>
            <w:proofErr w:type="spellStart"/>
            <w:r>
              <w:rPr>
                <w:rFonts w:ascii="Consolas" w:eastAsia="Consolas" w:hAnsi="Consolas" w:cs="Consolas"/>
                <w:color w:val="000000"/>
                <w:sz w:val="20"/>
                <w:szCs w:val="20"/>
              </w:rPr>
              <w:t>Spectrum</w:t>
            </w:r>
            <w:proofErr w:type="spellEnd"/>
            <w:r>
              <w:rPr>
                <w:rFonts w:ascii="Consolas" w:eastAsia="Consolas" w:hAnsi="Consolas" w:cs="Consolas"/>
                <w:color w:val="000000"/>
                <w:sz w:val="20"/>
                <w:szCs w:val="20"/>
              </w:rPr>
              <w:t>)</w:t>
            </w:r>
          </w:p>
        </w:tc>
        <w:tc>
          <w:tcPr>
            <w:tcW w:w="5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544C98" w14:textId="77777777" w:rsidR="00CC7F80" w:rsidRDefault="00000000">
            <w:pPr>
              <w:spacing w:after="40"/>
            </w:pPr>
            <w:r>
              <w:rPr>
                <w:rFonts w:ascii="Consolas" w:eastAsia="Consolas" w:hAnsi="Consolas" w:cs="Consolas"/>
                <w:color w:val="000000"/>
                <w:sz w:val="20"/>
                <w:szCs w:val="20"/>
              </w:rPr>
              <w:t>Sin equivalente; modelo se excluye del flujo local</w:t>
            </w:r>
          </w:p>
        </w:tc>
      </w:tr>
    </w:tbl>
    <w:p w14:paraId="421B66AA" w14:textId="77777777" w:rsidR="00CC7F80" w:rsidRDefault="00000000">
      <w:pPr>
        <w:spacing w:before="360" w:after="120"/>
      </w:pPr>
      <w:r>
        <w:rPr>
          <w:color w:val="808080"/>
        </w:rPr>
        <w:t>—</w:t>
      </w:r>
    </w:p>
    <w:p w14:paraId="303E7142" w14:textId="77777777" w:rsidR="00CC7F80" w:rsidRDefault="00000000">
      <w:pPr>
        <w:spacing w:after="120"/>
      </w:pPr>
      <w:r>
        <w:rPr>
          <w:i/>
          <w:iCs/>
          <w:color w:val="606060"/>
          <w:sz w:val="18"/>
          <w:szCs w:val="18"/>
        </w:rPr>
        <w:t>Documento preparado para discusión de equipo. Sujeto a revisión tras prueba de concepto del modelo híbrido propuesto.</w:t>
      </w:r>
    </w:p>
    <w:sectPr w:rsidR="00CC7F80">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6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F68D0"/>
    <w:multiLevelType w:val="hybridMultilevel"/>
    <w:tmpl w:val="8A8CB892"/>
    <w:lvl w:ilvl="0" w:tplc="437EC8A4">
      <w:start w:val="1"/>
      <w:numFmt w:val="bullet"/>
      <w:lvlText w:val="•"/>
      <w:lvlJc w:val="left"/>
      <w:pPr>
        <w:ind w:left="720" w:hanging="360"/>
      </w:pPr>
    </w:lvl>
    <w:lvl w:ilvl="1" w:tplc="DCDA1B38">
      <w:numFmt w:val="decimal"/>
      <w:lvlText w:val=""/>
      <w:lvlJc w:val="left"/>
    </w:lvl>
    <w:lvl w:ilvl="2" w:tplc="A55EAB8C">
      <w:numFmt w:val="decimal"/>
      <w:lvlText w:val=""/>
      <w:lvlJc w:val="left"/>
    </w:lvl>
    <w:lvl w:ilvl="3" w:tplc="C2D84C10">
      <w:numFmt w:val="decimal"/>
      <w:lvlText w:val=""/>
      <w:lvlJc w:val="left"/>
    </w:lvl>
    <w:lvl w:ilvl="4" w:tplc="8234751A">
      <w:numFmt w:val="decimal"/>
      <w:lvlText w:val=""/>
      <w:lvlJc w:val="left"/>
    </w:lvl>
    <w:lvl w:ilvl="5" w:tplc="EE54C4A4">
      <w:numFmt w:val="decimal"/>
      <w:lvlText w:val=""/>
      <w:lvlJc w:val="left"/>
    </w:lvl>
    <w:lvl w:ilvl="6" w:tplc="4802EA2A">
      <w:numFmt w:val="decimal"/>
      <w:lvlText w:val=""/>
      <w:lvlJc w:val="left"/>
    </w:lvl>
    <w:lvl w:ilvl="7" w:tplc="0EE0ED3A">
      <w:numFmt w:val="decimal"/>
      <w:lvlText w:val=""/>
      <w:lvlJc w:val="left"/>
    </w:lvl>
    <w:lvl w:ilvl="8" w:tplc="47DC1738">
      <w:numFmt w:val="decimal"/>
      <w:lvlText w:val=""/>
      <w:lvlJc w:val="left"/>
    </w:lvl>
  </w:abstractNum>
  <w:abstractNum w:abstractNumId="1" w15:restartNumberingAfterBreak="0">
    <w:nsid w:val="1CBD3724"/>
    <w:multiLevelType w:val="hybridMultilevel"/>
    <w:tmpl w:val="19DC8914"/>
    <w:lvl w:ilvl="0" w:tplc="4B042576">
      <w:start w:val="1"/>
      <w:numFmt w:val="bullet"/>
      <w:lvlText w:val="●"/>
      <w:lvlJc w:val="left"/>
      <w:pPr>
        <w:ind w:left="720" w:hanging="360"/>
      </w:pPr>
    </w:lvl>
    <w:lvl w:ilvl="1" w:tplc="91420CF4">
      <w:start w:val="1"/>
      <w:numFmt w:val="bullet"/>
      <w:lvlText w:val="○"/>
      <w:lvlJc w:val="left"/>
      <w:pPr>
        <w:ind w:left="1440" w:hanging="360"/>
      </w:pPr>
    </w:lvl>
    <w:lvl w:ilvl="2" w:tplc="3CA280D2">
      <w:start w:val="1"/>
      <w:numFmt w:val="bullet"/>
      <w:lvlText w:val="■"/>
      <w:lvlJc w:val="left"/>
      <w:pPr>
        <w:ind w:left="2160" w:hanging="360"/>
      </w:pPr>
    </w:lvl>
    <w:lvl w:ilvl="3" w:tplc="7D9AFEDE">
      <w:start w:val="1"/>
      <w:numFmt w:val="bullet"/>
      <w:lvlText w:val="●"/>
      <w:lvlJc w:val="left"/>
      <w:pPr>
        <w:ind w:left="2880" w:hanging="360"/>
      </w:pPr>
    </w:lvl>
    <w:lvl w:ilvl="4" w:tplc="2D5A4FB4">
      <w:start w:val="1"/>
      <w:numFmt w:val="bullet"/>
      <w:lvlText w:val="○"/>
      <w:lvlJc w:val="left"/>
      <w:pPr>
        <w:ind w:left="3600" w:hanging="360"/>
      </w:pPr>
    </w:lvl>
    <w:lvl w:ilvl="5" w:tplc="3AAAEA5E">
      <w:start w:val="1"/>
      <w:numFmt w:val="bullet"/>
      <w:lvlText w:val="■"/>
      <w:lvlJc w:val="left"/>
      <w:pPr>
        <w:ind w:left="4320" w:hanging="360"/>
      </w:pPr>
    </w:lvl>
    <w:lvl w:ilvl="6" w:tplc="9A7605FA">
      <w:start w:val="1"/>
      <w:numFmt w:val="bullet"/>
      <w:lvlText w:val="●"/>
      <w:lvlJc w:val="left"/>
      <w:pPr>
        <w:ind w:left="5040" w:hanging="360"/>
      </w:pPr>
    </w:lvl>
    <w:lvl w:ilvl="7" w:tplc="854AE1BC">
      <w:start w:val="1"/>
      <w:numFmt w:val="bullet"/>
      <w:lvlText w:val="●"/>
      <w:lvlJc w:val="left"/>
      <w:pPr>
        <w:ind w:left="5760" w:hanging="360"/>
      </w:pPr>
    </w:lvl>
    <w:lvl w:ilvl="8" w:tplc="AD540008">
      <w:start w:val="1"/>
      <w:numFmt w:val="bullet"/>
      <w:lvlText w:val="●"/>
      <w:lvlJc w:val="left"/>
      <w:pPr>
        <w:ind w:left="6480" w:hanging="360"/>
      </w:pPr>
    </w:lvl>
  </w:abstractNum>
  <w:abstractNum w:abstractNumId="2" w15:restartNumberingAfterBreak="0">
    <w:nsid w:val="381B1017"/>
    <w:multiLevelType w:val="hybridMultilevel"/>
    <w:tmpl w:val="08120AE8"/>
    <w:lvl w:ilvl="0" w:tplc="DA78E968">
      <w:start w:val="1"/>
      <w:numFmt w:val="decimal"/>
      <w:lvlText w:val="%1."/>
      <w:lvlJc w:val="left"/>
      <w:pPr>
        <w:ind w:left="720" w:hanging="360"/>
      </w:pPr>
    </w:lvl>
    <w:lvl w:ilvl="1" w:tplc="F6C0EED0">
      <w:numFmt w:val="decimal"/>
      <w:lvlText w:val=""/>
      <w:lvlJc w:val="left"/>
    </w:lvl>
    <w:lvl w:ilvl="2" w:tplc="510E0F04">
      <w:numFmt w:val="decimal"/>
      <w:lvlText w:val=""/>
      <w:lvlJc w:val="left"/>
    </w:lvl>
    <w:lvl w:ilvl="3" w:tplc="67BCF59A">
      <w:numFmt w:val="decimal"/>
      <w:lvlText w:val=""/>
      <w:lvlJc w:val="left"/>
    </w:lvl>
    <w:lvl w:ilvl="4" w:tplc="9D428628">
      <w:numFmt w:val="decimal"/>
      <w:lvlText w:val=""/>
      <w:lvlJc w:val="left"/>
    </w:lvl>
    <w:lvl w:ilvl="5" w:tplc="24A2A864">
      <w:numFmt w:val="decimal"/>
      <w:lvlText w:val=""/>
      <w:lvlJc w:val="left"/>
    </w:lvl>
    <w:lvl w:ilvl="6" w:tplc="74208BAC">
      <w:numFmt w:val="decimal"/>
      <w:lvlText w:val=""/>
      <w:lvlJc w:val="left"/>
    </w:lvl>
    <w:lvl w:ilvl="7" w:tplc="EC482120">
      <w:numFmt w:val="decimal"/>
      <w:lvlText w:val=""/>
      <w:lvlJc w:val="left"/>
    </w:lvl>
    <w:lvl w:ilvl="8" w:tplc="10DC1B26">
      <w:numFmt w:val="decimal"/>
      <w:lvlText w:val=""/>
      <w:lvlJc w:val="left"/>
    </w:lvl>
  </w:abstractNum>
  <w:num w:numId="1" w16cid:durableId="1039821845">
    <w:abstractNumId w:val="1"/>
    <w:lvlOverride w:ilvl="0">
      <w:startOverride w:val="1"/>
    </w:lvlOverride>
  </w:num>
  <w:num w:numId="2" w16cid:durableId="733939259">
    <w:abstractNumId w:val="0"/>
    <w:lvlOverride w:ilvl="0">
      <w:startOverride w:val="1"/>
    </w:lvlOverride>
  </w:num>
  <w:num w:numId="3" w16cid:durableId="154725188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7F80"/>
    <w:rsid w:val="0004110E"/>
    <w:rsid w:val="004E3C7C"/>
    <w:rsid w:val="006903F9"/>
    <w:rsid w:val="00B91159"/>
    <w:rsid w:val="00CC7F8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5D765FBA"/>
  <w15:docId w15:val="{EB85E145-7074-5149-8E4E-C27D7115E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link w:val="Ttulo1Car"/>
    <w:uiPriority w:val="9"/>
    <w:qFormat/>
    <w:pPr>
      <w:spacing w:before="360" w:after="180"/>
      <w:outlineLvl w:val="0"/>
    </w:pPr>
    <w:rPr>
      <w:b/>
      <w:bCs/>
      <w:color w:val="1F3864"/>
      <w:sz w:val="32"/>
      <w:szCs w:val="32"/>
    </w:rPr>
  </w:style>
  <w:style w:type="paragraph" w:styleId="Ttulo2">
    <w:name w:val="heading 2"/>
    <w:uiPriority w:val="9"/>
    <w:unhideWhenUsed/>
    <w:qFormat/>
    <w:pPr>
      <w:spacing w:before="280" w:after="140"/>
      <w:outlineLvl w:val="1"/>
    </w:pPr>
    <w:rPr>
      <w:b/>
      <w:bCs/>
      <w:color w:val="2E5C8A"/>
      <w:sz w:val="26"/>
      <w:szCs w:val="26"/>
    </w:rPr>
  </w:style>
  <w:style w:type="paragraph" w:styleId="Ttulo3">
    <w:name w:val="heading 3"/>
    <w:uiPriority w:val="9"/>
    <w:unhideWhenUsed/>
    <w:qFormat/>
    <w:pPr>
      <w:spacing w:before="220" w:after="120"/>
      <w:outlineLvl w:val="2"/>
    </w:pPr>
    <w:rPr>
      <w:b/>
      <w:bCs/>
      <w:color w:val="404040"/>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link w:val="TtuloCar"/>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customStyle="1" w:styleId="TtuloCar">
    <w:name w:val="Título Car"/>
    <w:basedOn w:val="Fuentedeprrafopredeter"/>
    <w:link w:val="Ttulo"/>
    <w:uiPriority w:val="10"/>
    <w:rsid w:val="004E3C7C"/>
    <w:rPr>
      <w:sz w:val="56"/>
      <w:szCs w:val="56"/>
    </w:rPr>
  </w:style>
  <w:style w:type="paragraph" w:styleId="Subttulo">
    <w:name w:val="Subtitle"/>
    <w:basedOn w:val="Normal"/>
    <w:link w:val="SubttuloCar"/>
    <w:uiPriority w:val="11"/>
    <w:qFormat/>
    <w:rsid w:val="004E3C7C"/>
    <w:pPr>
      <w:spacing w:before="100" w:beforeAutospacing="1" w:after="100" w:afterAutospacing="1"/>
    </w:pPr>
    <w:rPr>
      <w:rFonts w:ascii="Times New Roman" w:eastAsiaTheme="minorEastAsia" w:hAnsi="Times New Roman" w:cs="Times New Roman"/>
      <w:sz w:val="24"/>
      <w:szCs w:val="24"/>
    </w:rPr>
  </w:style>
  <w:style w:type="character" w:customStyle="1" w:styleId="SubttuloCar">
    <w:name w:val="Subtítulo Car"/>
    <w:basedOn w:val="Fuentedeprrafopredeter"/>
    <w:link w:val="Subttulo"/>
    <w:uiPriority w:val="11"/>
    <w:rsid w:val="004E3C7C"/>
    <w:rPr>
      <w:rFonts w:ascii="Times New Roman" w:eastAsiaTheme="minorEastAsia" w:hAnsi="Times New Roman" w:cs="Times New Roman"/>
      <w:sz w:val="24"/>
      <w:szCs w:val="24"/>
    </w:rPr>
  </w:style>
  <w:style w:type="table" w:customStyle="1" w:styleId="GridTable1Light-Accent1">
    <w:name w:val="Grid Table 1 Light - Accent 1"/>
    <w:basedOn w:val="Tablanormal"/>
    <w:uiPriority w:val="46"/>
    <w:rsid w:val="004E3C7C"/>
    <w:rPr>
      <w:rFonts w:asciiTheme="minorHAnsi" w:eastAsia="Times New Roman" w:hAnsiTheme="minorHAnsi" w:cs="Times New Roman"/>
      <w:kern w:val="2"/>
      <w:sz w:val="24"/>
      <w:szCs w:val="24"/>
      <w14:ligatures w14:val="standardContextual"/>
    </w:rPr>
    <w:tblPr>
      <w:tblStyleRowBandSize w:val="1"/>
      <w:tblStyleColBandSize w:val="1"/>
      <w:tblInd w:w="0" w:type="nil"/>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style>
  <w:style w:type="character" w:customStyle="1" w:styleId="Ttulo1Car">
    <w:name w:val="Título 1 Car"/>
    <w:basedOn w:val="Fuentedeprrafopredeter"/>
    <w:link w:val="Ttulo1"/>
    <w:uiPriority w:val="9"/>
    <w:rsid w:val="0004110E"/>
    <w:rPr>
      <w:b/>
      <w:bCs/>
      <w:color w:val="1F3864"/>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1934</Words>
  <Characters>11454</Characters>
  <Application>Microsoft Office Word</Application>
  <DocSecurity>0</DocSecurity>
  <Lines>394</Lines>
  <Paragraphs>326</Paragraphs>
  <ScaleCrop>false</ScaleCrop>
  <Company/>
  <LinksUpToDate>false</LinksUpToDate>
  <CharactersWithSpaces>13062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Alejandro Gabriel Genovese</cp:lastModifiedBy>
  <cp:revision>3</cp:revision>
  <dcterms:created xsi:type="dcterms:W3CDTF">2026-05-07T00:21:00Z</dcterms:created>
  <dcterms:modified xsi:type="dcterms:W3CDTF">2026-05-07T00:23:00Z</dcterms:modified>
</cp:coreProperties>
</file>