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Red</w:t>
      </w:r>
    </w:p>
    <w:tbl>
      <w:tblPr>
        <w:tblStyle w:val="3"/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color w:val="auto"/>
                <w:kern w:val="2"/>
                <w:sz w:val="24"/>
                <w:szCs w:val="24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color w:val="000000"/>
                <w:kern w:val="2"/>
                <w:sz w:val="24"/>
                <w:szCs w:val="24"/>
                <w:shd w:fill="FFBF00" w:val="clear"/>
                <w:lang w:val="es-ES" w:eastAsia="zh-CN" w:bidi="hi-IN"/>
              </w:rPr>
              <w:t>Chequear servicios innecesarios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color w:val="auto"/>
                <w:kern w:val="2"/>
                <w:sz w:val="24"/>
                <w:szCs w:val="24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color w:val="000000"/>
                <w:kern w:val="2"/>
                <w:sz w:val="24"/>
                <w:szCs w:val="24"/>
                <w:shd w:fill="FFBF00" w:val="clear"/>
                <w:lang w:val="es-ES" w:eastAsia="zh-CN" w:bidi="hi-IN"/>
              </w:rPr>
              <w:t>Servicios no necesarios no deben estar ejecutando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color w:val="auto"/>
                <w:kern w:val="2"/>
                <w:sz w:val="24"/>
                <w:szCs w:val="24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color w:val="000000"/>
                <w:kern w:val="2"/>
                <w:sz w:val="24"/>
                <w:szCs w:val="24"/>
                <w:shd w:fill="FFBF00" w:val="clear"/>
                <w:lang w:val="es-ES" w:eastAsia="zh-CN" w:bidi="hi-IN"/>
              </w:rPr>
              <w:t>Asegurar el dueño de los servicios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color w:val="auto"/>
                <w:kern w:val="2"/>
                <w:sz w:val="24"/>
                <w:szCs w:val="24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color w:val="000000"/>
                <w:kern w:val="2"/>
                <w:sz w:val="24"/>
                <w:szCs w:val="24"/>
                <w:shd w:fill="FFBF00" w:val="clear"/>
                <w:lang w:val="es-ES" w:eastAsia="zh-CN" w:bidi="hi-IN"/>
              </w:rPr>
              <w:t>El dueño de los servicios debe ser root. Verificar que solamente root pueda escribir en ellos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Asegurar servidor de impresion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/etc/cups/cupsd.conf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 xml:space="preserve"> </w:t>
            </w: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Permissions = 600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 xml:space="preserve"> </w:t>
            </w: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Owner = lp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 xml:space="preserve"> </w:t>
            </w: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Group = sys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Archivo rhosts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Asegurarse que no existen .rhosts en el sistema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No se deben definir equipos de confianza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  <w:lang w:val="es-ES" w:eastAsia="zh-CN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No debe existir el archivo /etc/hosts.equiv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Interfaces ppp no deben existir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  <w:lang w:val="es-ES" w:eastAsia="zh-CN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Pueden bypasear el firewall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color w:val="auto"/>
                <w:kern w:val="2"/>
                <w:sz w:val="24"/>
                <w:szCs w:val="24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color w:val="000000"/>
                <w:kern w:val="2"/>
                <w:sz w:val="24"/>
                <w:szCs w:val="24"/>
                <w:shd w:fill="FFBF00" w:val="clear"/>
                <w:lang w:val="es-ES" w:eastAsia="zh-CN" w:bidi="hi-IN"/>
              </w:rPr>
              <w:t>Parametros de red correctamente configurados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000000"/>
                <w:kern w:val="2"/>
                <w:sz w:val="24"/>
                <w:szCs w:val="24"/>
                <w:shd w:fill="FFBF00" w:val="clear"/>
                <w:lang w:val="es-ES" w:eastAsia="zh-CN" w:bidi="hi-IN"/>
              </w:rPr>
              <w:t>Revisar en /etc/sysctl.conf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000000"/>
                <w:kern w:val="2"/>
                <w:sz w:val="24"/>
                <w:szCs w:val="24"/>
                <w:shd w:fill="FFBF00" w:val="clear"/>
                <w:lang w:val="es-ES" w:eastAsia="zh-CN" w:bidi="hi-IN"/>
              </w:rPr>
              <w:t>o net.ipv4.tcp_syncookies = 1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000000"/>
                <w:kern w:val="2"/>
                <w:sz w:val="24"/>
                <w:szCs w:val="24"/>
                <w:shd w:fill="FFBF00" w:val="clear"/>
                <w:lang w:val="es-ES" w:eastAsia="zh-CN" w:bidi="hi-IN"/>
              </w:rPr>
              <w:t>o net.ipv4.conf.all.rp_filter = 1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000000"/>
                <w:kern w:val="2"/>
                <w:sz w:val="24"/>
                <w:szCs w:val="24"/>
                <w:shd w:fill="FFBF00" w:val="clear"/>
                <w:lang w:val="es-ES" w:eastAsia="zh-CN" w:bidi="hi-IN"/>
              </w:rPr>
              <w:t>o net.ipv4.conf.all.accept_source_route = 0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000000"/>
                <w:kern w:val="2"/>
                <w:sz w:val="24"/>
                <w:szCs w:val="24"/>
                <w:shd w:fill="FFBF00" w:val="clear"/>
                <w:lang w:val="es-ES" w:eastAsia="zh-CN" w:bidi="hi-IN"/>
              </w:rPr>
              <w:t>o net.ipv4.conf.all.accept_redirects = 0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000000"/>
                <w:kern w:val="2"/>
                <w:sz w:val="24"/>
                <w:szCs w:val="24"/>
                <w:shd w:fill="FFBF00" w:val="clear"/>
                <w:lang w:val="es-ES" w:eastAsia="zh-CN" w:bidi="hi-IN"/>
              </w:rPr>
              <w:t>o net.ipv4.conf.all.secure_redirects = 0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000000"/>
                <w:kern w:val="2"/>
                <w:sz w:val="24"/>
                <w:szCs w:val="24"/>
                <w:shd w:fill="FFBF00" w:val="clear"/>
                <w:lang w:val="es-ES" w:eastAsia="zh-CN" w:bidi="hi-IN"/>
              </w:rPr>
              <w:t>o net.ipv4.conf.default.rp_filter = 1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000000"/>
                <w:kern w:val="2"/>
                <w:sz w:val="24"/>
                <w:szCs w:val="24"/>
                <w:shd w:fill="FFBF00" w:val="clear"/>
                <w:lang w:val="es-ES" w:eastAsia="zh-CN" w:bidi="hi-IN"/>
              </w:rPr>
              <w:t>o net.ipv4.conf.default.accept_source_route = 0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000000"/>
                <w:kern w:val="2"/>
                <w:sz w:val="24"/>
                <w:szCs w:val="24"/>
                <w:shd w:fill="FFBF00" w:val="clear"/>
                <w:lang w:val="es-ES" w:eastAsia="zh-CN" w:bidi="hi-IN"/>
              </w:rPr>
              <w:t>o net.ipv4.conf.default.accept_redirects = 0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000000"/>
                <w:kern w:val="2"/>
                <w:sz w:val="24"/>
                <w:szCs w:val="24"/>
                <w:shd w:fill="FFBF00" w:val="clear"/>
                <w:lang w:val="es-ES" w:eastAsia="zh-CN" w:bidi="hi-IN"/>
              </w:rPr>
              <w:t>o net.ipv4.conf.default.secure_redirects = 0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000000"/>
                <w:kern w:val="2"/>
                <w:sz w:val="24"/>
                <w:szCs w:val="24"/>
                <w:shd w:fill="FFBF00" w:val="clear"/>
                <w:lang w:val="es-ES" w:eastAsia="zh-CN" w:bidi="hi-IN"/>
              </w:rPr>
              <w:t>o net.ipv4.icmp_echo_ignore_broadcasts = 1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000000"/>
                <w:kern w:val="2"/>
                <w:sz w:val="24"/>
                <w:szCs w:val="24"/>
                <w:shd w:fill="FFBF00" w:val="clear"/>
                <w:lang w:val="es-ES" w:eastAsia="zh-CN" w:bidi="hi-IN"/>
              </w:rPr>
              <w:t>o net.ipv4.ip_forward = 0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000000"/>
                <w:kern w:val="2"/>
                <w:sz w:val="24"/>
                <w:szCs w:val="24"/>
                <w:shd w:fill="FFBF00" w:val="clear"/>
                <w:lang w:val="es-ES" w:eastAsia="zh-CN" w:bidi="hi-IN"/>
              </w:rPr>
              <w:t>o net.ipv4.conf.all.send_redirects = 0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000000"/>
                <w:kern w:val="2"/>
                <w:sz w:val="24"/>
                <w:szCs w:val="24"/>
                <w:shd w:fill="FFBF00" w:val="clear"/>
                <w:lang w:val="es-ES" w:eastAsia="zh-CN" w:bidi="hi-IN"/>
              </w:rPr>
              <w:t>o net.ipv4.conf.default.send_redirects = 0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000000"/>
                <w:kern w:val="2"/>
                <w:sz w:val="24"/>
                <w:szCs w:val="24"/>
                <w:shd w:fill="FFBF00" w:val="clear"/>
                <w:lang w:val="es-ES" w:eastAsia="zh-CN" w:bidi="hi-IN"/>
              </w:rPr>
              <w:t>o net.ipv4.icmp_ignore_bogus_error_responses = 1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Deshabilitar IPv6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  <w:lang w:eastAsia="zh-CN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Verificar que IPv6 no este activo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kern w:val="0"/>
                <w:sz w:val="20"/>
                <w:szCs w:val="20"/>
                <w:lang w:val="es-ES" w:eastAsia="zh-CN" w:bidi="hi-IN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lang w:val="es-ES" w:eastAsia="zh-CN" w:bidi="hi-IN"/>
              </w:rPr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0"/>
                <w:sz w:val="20"/>
                <w:szCs w:val="20"/>
                <w:lang w:val="es-ES" w:eastAsia="zh-CN" w:bidi="hi-IN"/>
              </w:rPr>
            </w:r>
          </w:p>
        </w:tc>
      </w:tr>
    </w:tbl>
    <w:p>
      <w:pPr>
        <w:pStyle w:val="Normal"/>
        <w:bidi w:val="0"/>
        <w:jc w:val="left"/>
        <w:rPr>
          <w:rFonts w:ascii="Calibri" w:hAnsi="Calibri" w:eastAsia="Arial Unicode MS" w:cs="Lucida Sans"/>
          <w:b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Arial Unicode MS" w:cs="Lucida Sans"/>
          <w:b/>
          <w:bCs/>
          <w:color w:val="auto"/>
          <w:kern w:val="2"/>
          <w:sz w:val="24"/>
          <w:szCs w:val="24"/>
          <w:lang w:val="es-ES" w:eastAsia="zh-CN" w:bidi="hi-IN"/>
        </w:rPr>
        <w:t>Usuarios</w:t>
      </w:r>
    </w:p>
    <w:p>
      <w:pPr>
        <w:pStyle w:val="Normal"/>
        <w:bidi w:val="0"/>
        <w:jc w:val="left"/>
        <w:rPr/>
      </w:pPr>
      <w:r>
        <w:rPr/>
      </w:r>
    </w:p>
    <w:tbl>
      <w:tblPr>
        <w:tblStyle w:val="3"/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26"/>
      </w:tblGrid>
      <w:tr>
        <w:trPr/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No deben existir cuentas con ID 0, solo root.</w:t>
            </w:r>
          </w:p>
        </w:tc>
        <w:tc>
          <w:tcPr>
            <w:tcW w:w="4826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Verificar /etc/passwd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Restringir logins de root solamente a consola</w:t>
            </w:r>
          </w:p>
        </w:tc>
        <w:tc>
          <w:tcPr>
            <w:tcW w:w="4826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Verificar /etc/securetty (console) y /etc/ssh/sshd_config (PermitRootLogin no)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  <w:lang w:val="es-ES" w:eastAsia="zh-CN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Cuentas del sistema no deben poder realizar login interactivo</w:t>
            </w:r>
          </w:p>
        </w:tc>
        <w:tc>
          <w:tcPr>
            <w:tcW w:w="4826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Cuentas con UID &lt; 500 verificar “shell=/sbin/nologin”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/etc/shadow agregar “!” al campo “password”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Las cuentas no deben tener UID duplicados</w:t>
            </w:r>
          </w:p>
        </w:tc>
        <w:tc>
          <w:tcPr>
            <w:tcW w:w="4826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Verificar el archivo /etc/passwd que no contengan UID duplicados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.- No se deben asignar contraseñas a los ID de grupo.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.- Los nombres e ID de los grupos deben ser únicos Implementación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.- Los grupos deben contener usuarios existentes válidos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</w:r>
          </w:p>
        </w:tc>
        <w:tc>
          <w:tcPr>
            <w:tcW w:w="4826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Confirmar que el archivo /etc/group esta formateado correctamente mediante el archivo /usr/sbin/grpck. El archivo debe contener 4 campos de datos.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Asegurarse que los nombres de grupo y GID sean únicos en el sistema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Asegurarse que los grupos solo contentan usuarios existentes válidos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Bloquear cuentas luego de 3 intentos de login no exitosos</w:t>
            </w:r>
          </w:p>
        </w:tc>
        <w:tc>
          <w:tcPr>
            <w:tcW w:w="4826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Verificar PAM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Todas las cuentas de usuario deben tener un shell y un home único</w:t>
            </w:r>
          </w:p>
        </w:tc>
        <w:tc>
          <w:tcPr>
            <w:tcW w:w="4826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Todos los usuarios deben teber un shell válido (/etc/passwd)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Verificar los permisos de los directorios home no deben ser mayores a 755 (rwxr-xr-x)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El archivo .forward no debe existir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</w:r>
          </w:p>
        </w:tc>
        <w:tc>
          <w:tcPr>
            <w:tcW w:w="4826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Asegurarse que el archivo .forward no existe en los directorios de los usuarios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Encriptación de las contraseñas</w:t>
            </w:r>
          </w:p>
        </w:tc>
        <w:tc>
          <w:tcPr>
            <w:tcW w:w="4826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/etc/passwd , verificar que cada entrada tenga una “x” para indicar que están activas las shadow passwords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Cuentas con passwords vacíos</w:t>
            </w:r>
          </w:p>
        </w:tc>
        <w:tc>
          <w:tcPr>
            <w:tcW w:w="4826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Verificar /etc/shadow que no exsitan passwords vacíos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Comando xhost</w:t>
            </w:r>
          </w:p>
        </w:tc>
        <w:tc>
          <w:tcPr>
            <w:tcW w:w="4826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No debe existir el comando “xhost +” en los archivos de inicialización de los usuarios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Archivos “.exrc”</w:t>
            </w:r>
          </w:p>
        </w:tc>
        <w:tc>
          <w:tcPr>
            <w:tcW w:w="4826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Asegurarse los archivos “.exrc” no contengan secuencias “!”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Grupo “disk”</w:t>
            </w:r>
          </w:p>
        </w:tc>
        <w:tc>
          <w:tcPr>
            <w:tcW w:w="4826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Verificar que ningún usuario pertenezca al grupo “disk”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Cuerpodetexto"/>
        <w:rPr>
          <w:b/>
          <w:b/>
          <w:bCs/>
          <w:strike w:val="false"/>
          <w:dstrike w:val="false"/>
          <w:u w:val="none"/>
        </w:rPr>
      </w:pPr>
      <w:r>
        <w:rPr>
          <w:b/>
          <w:bCs/>
          <w:strike w:val="false"/>
          <w:dstrike w:val="false"/>
          <w:u w:val="none"/>
        </w:rPr>
        <w:t>Procesos</w:t>
      </w:r>
    </w:p>
    <w:tbl>
      <w:tblPr>
        <w:tblStyle w:val="3"/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Path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Verificar que el directorio actual esta removido del PATH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Tiempo de inactividad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Verificar en /etc/profile que exista una sentencia “tmout”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Mostrar ultimo login exitoso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Verificar existencia del archivo “/var/log/lastlog”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Sistema gráfico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Si no es necesario, verificar que no esté ejecutando el modo grádico (runlevel 5)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Montajes nfs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“</w:t>
            </w: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/etc/fstab” verificar que exista la opción “nosuid”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highlight w:val="magenta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highlight w:val="magenta"/>
                <w:lang w:val="es-ES" w:eastAsia="zh-CN" w:bidi="hi-IN"/>
              </w:rPr>
              <w:t>Montajes removibles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highlight w:val="magenta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highlight w:val="magenta"/>
                <w:lang w:val="es-ES" w:eastAsia="zh-CN" w:bidi="hi-IN"/>
              </w:rPr>
              <w:t>“</w:t>
            </w:r>
            <w:r>
              <w:rPr>
                <w:rFonts w:eastAsia="Arial Unicode MS" w:cs="Lucida Sans"/>
                <w:kern w:val="0"/>
                <w:sz w:val="20"/>
                <w:szCs w:val="20"/>
                <w:highlight w:val="magenta"/>
                <w:lang w:val="es-ES" w:eastAsia="zh-CN" w:bidi="hi-IN"/>
              </w:rPr>
              <w:t>/etc/fstab” verificar las opciones “nosuid” y “nodev” para dispositivos removibles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Homes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“</w:t>
            </w: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/etc/fstab” verificar las opciones “nosuid” y “nodev” para los  homes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Deshabilitar dispositivos de almacenamiento USB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Verificar en “/etc/modprobe.conf” o lo que esta debajo exista “blacklist usb-storage”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highlight w:val="magenta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highlight w:val="magenta"/>
                <w:shd w:fill="FFBF00" w:val="clear"/>
                <w:lang w:val="es-ES" w:eastAsia="zh-CN" w:bidi="hi-IN"/>
              </w:rPr>
              <w:t>Servidor NFS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highlight w:val="magenta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highlight w:val="magenta"/>
                <w:shd w:fill="FFBF00" w:val="clear"/>
                <w:lang w:val="es-ES" w:eastAsia="zh-CN" w:bidi="hi-IN"/>
              </w:rPr>
              <w:t>Si el sistema ofrece servicio nfs, verificar lo siguiente: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highlight w:val="magenta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highlight w:val="magenta"/>
                <w:shd w:fill="FFBF00" w:val="clear"/>
                <w:lang w:val="es-ES" w:eastAsia="zh-CN" w:bidi="hi-IN"/>
              </w:rPr>
              <w:t>“</w:t>
            </w:r>
            <w:r>
              <w:rPr>
                <w:rFonts w:eastAsia="Arial Unicode MS" w:cs="Lucida Sans"/>
                <w:kern w:val="0"/>
                <w:sz w:val="20"/>
                <w:szCs w:val="20"/>
                <w:highlight w:val="magenta"/>
                <w:shd w:fill="FFBF00" w:val="clear"/>
                <w:lang w:val="es-ES" w:eastAsia="zh-CN" w:bidi="hi-IN"/>
              </w:rPr>
              <w:t>no_root_squash” no este presente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highlight w:val="magenta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highlight w:val="magenta"/>
                <w:shd w:fill="FFBF00" w:val="clear"/>
                <w:lang w:val="es-ES" w:eastAsia="zh-CN" w:bidi="hi-IN"/>
              </w:rPr>
              <w:t>“</w:t>
            </w:r>
            <w:r>
              <w:rPr>
                <w:rFonts w:eastAsia="Arial Unicode MS" w:cs="Lucida Sans"/>
                <w:kern w:val="0"/>
                <w:sz w:val="20"/>
                <w:szCs w:val="20"/>
                <w:highlight w:val="magenta"/>
                <w:shd w:fill="FFBF00" w:val="clear"/>
                <w:lang w:val="es-ES" w:eastAsia="zh-CN" w:bidi="hi-IN"/>
              </w:rPr>
              <w:t>no_acl” no este presente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highlight w:val="magenta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highlight w:val="magenta"/>
                <w:shd w:fill="FFBF00" w:val="clear"/>
                <w:lang w:val="es-ES" w:eastAsia="zh-CN" w:bidi="hi-IN"/>
              </w:rPr>
              <w:t>“</w:t>
            </w:r>
            <w:r>
              <w:rPr>
                <w:rFonts w:eastAsia="Arial Unicode MS" w:cs="Lucida Sans"/>
                <w:kern w:val="0"/>
                <w:sz w:val="20"/>
                <w:szCs w:val="20"/>
                <w:highlight w:val="magenta"/>
                <w:shd w:fill="FFBF00" w:val="clear"/>
                <w:lang w:val="es-ES" w:eastAsia="zh-CN" w:bidi="hi-IN"/>
              </w:rPr>
              <w:t>anonuid” sin UID 0. Verificar que el UID sea válido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highlight w:val="magenta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highlight w:val="magenta"/>
                <w:shd w:fill="FFBF00" w:val="clear"/>
                <w:lang w:val="es-ES" w:eastAsia="zh-CN" w:bidi="hi-IN"/>
              </w:rPr>
              <w:t>Verificar que el “/” filesystem no sea exportado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highlight w:val="magenta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highlight w:val="magenta"/>
                <w:shd w:fill="FFBF00" w:val="clear"/>
                <w:lang w:val="es-ES" w:eastAsia="zh-CN" w:bidi="hi-IN"/>
              </w:rPr>
              <w:t>Verificar que existan límites de exportación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highlight w:val="magenta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highlight w:val="magenta"/>
                <w:shd w:fill="FFBF00" w:val="clear"/>
                <w:lang w:val="es-ES" w:eastAsia="zh-CN" w:bidi="hi-IN"/>
              </w:rPr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Logs de autentificación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El archivo “/var/log/secure” o “/var/log/auth.log” debe existir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Dueño: root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Grupo: root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Permisos: 600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Deshabilitar recepción de logs (syslog) si no es necesario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Verificar que no esté en escucha el servicio syslog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Deshabilitar montaje de filesystems  de usuario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“</w:t>
            </w: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/etc/security/console.perms” Comentar entradas referidas a floppy y unidades de CD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Proteger GRUB con contraseña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“</w:t>
            </w: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/boot/grub/grub.cfg” Verificar que contenga una sección “password”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kern w:val="0"/>
                <w:sz w:val="20"/>
                <w:szCs w:val="20"/>
                <w:lang w:val="es-ES" w:eastAsia="zh-CN" w:bidi="hi-IN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lang w:val="es-ES" w:eastAsia="zh-CN" w:bidi="hi-IN"/>
              </w:rPr>
              <w:t>Auditar inicio y detención de servicios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kern w:val="0"/>
                <w:sz w:val="20"/>
                <w:szCs w:val="20"/>
                <w:lang w:val="es-ES" w:eastAsia="zh-CN" w:bidi="hi-IN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lang w:val="es-ES" w:eastAsia="zh-CN" w:bidi="hi-IN"/>
              </w:rPr>
              <w:t>Asegurarse los inicios y detenciones de servicios queden registrados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color w:val="auto"/>
                <w:kern w:val="0"/>
                <w:sz w:val="20"/>
                <w:szCs w:val="20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color w:val="000000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Auditar comando “su” para obtener root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color w:val="auto"/>
                <w:kern w:val="0"/>
                <w:sz w:val="20"/>
                <w:szCs w:val="20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color w:val="000000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Verificar que “autpriv.* /</w:t>
            </w:r>
            <w:r>
              <w:rPr>
                <w:rFonts w:eastAsia="Arial Unicode MS" w:cs="Lucida Sans"/>
                <w:i/>
                <w:iCs/>
                <w:color w:val="000000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var/</w:t>
            </w:r>
            <w:r>
              <w:rPr>
                <w:rFonts w:eastAsia="Arial Unicode MS" w:cs="Lucida Sans"/>
                <w:i w:val="false"/>
                <w:iCs w:val="false"/>
                <w:color w:val="000000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log/secure” este activo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Verificación directorio “lost+found”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Debe estar vacío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Formato del archivo “/etc/passwd”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Debe estar correctamente formateado. Debe contener 7 campos de datos (columnas)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Entradas “legacy” no deben existir (+)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Confirmar que el signo “+” no existe en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“</w:t>
            </w: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/etc/passwd”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“</w:t>
            </w: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/etc/shadow”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“</w:t>
            </w: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/etc/group”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“</w:t>
            </w: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/etc/gshadow”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Login shell, PATH completo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Asegurarse el shell de login en “/etc/passwd” sea especificado con PATH absoluto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Archivo de profile debe existir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Verificar que el archivo “/etc/skel/.profile”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existe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kern w:val="0"/>
                <w:sz w:val="20"/>
                <w:szCs w:val="20"/>
                <w:lang w:val="es-ES" w:eastAsia="zh-CN" w:bidi="hi-IN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lang w:val="es-ES" w:eastAsia="zh-CN" w:bidi="hi-IN"/>
              </w:rPr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kern w:val="0"/>
                <w:sz w:val="20"/>
                <w:szCs w:val="20"/>
                <w:lang w:val="es-ES" w:eastAsia="zh-CN" w:bidi="hi-IN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lang w:val="es-ES" w:eastAsia="zh-CN" w:bidi="hi-IN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File System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Style w:val="3"/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Dueños de archivos y directorios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Verificar que no existan archivos y directorios sin dueños</w:t>
            </w:r>
          </w:p>
        </w:tc>
      </w:tr>
      <w:tr>
        <w:trPr>
          <w:trHeight w:val="1234" w:hRule="atLeast"/>
        </w:trPr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Permisos de logs importantes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Chmod 600: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“</w:t>
            </w: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/var/run/utmp”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shd w:fill="FFBF00" w:val="clear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“</w:t>
            </w:r>
            <w:r>
              <w:rPr>
                <w:rFonts w:eastAsia="Arial Unicode MS" w:cs="Lucida Sans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/var/log/wtmp”</w:t>
            </w:r>
            <w:bookmarkStart w:id="0" w:name="_GoBack"/>
            <w:bookmarkEnd w:id="0"/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kern w:val="0"/>
                <w:sz w:val="20"/>
                <w:szCs w:val="20"/>
                <w:lang w:val="es-ES" w:eastAsia="zh-CN" w:bidi="hi-IN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lang w:val="es-ES" w:eastAsia="zh-CN" w:bidi="hi-IN"/>
              </w:rPr>
              <w:t>Permisos SUID/SGID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kern w:val="0"/>
                <w:sz w:val="20"/>
                <w:szCs w:val="20"/>
                <w:lang w:val="es-ES" w:eastAsia="zh-CN" w:bidi="hi-IN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lang w:val="es-ES" w:eastAsia="zh-CN" w:bidi="hi-IN"/>
              </w:rPr>
              <w:t>Verificar que los archivos cumplan lo siguiente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kern w:val="0"/>
                <w:sz w:val="20"/>
                <w:szCs w:val="20"/>
                <w:lang w:val="es-ES" w:eastAsia="zh-CN" w:bidi="hi-IN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lang w:val="es-ES" w:eastAsia="zh-CN" w:bidi="hi-IN"/>
              </w:rPr>
              <w:t>Setuid no deben ser mayores a 4755 (rwsr-xr-x)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kern w:val="0"/>
                <w:sz w:val="20"/>
                <w:szCs w:val="20"/>
                <w:lang w:val="es-ES" w:eastAsia="zh-CN" w:bidi="hi-IN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lang w:val="es-ES" w:eastAsia="zh-CN" w:bidi="hi-IN"/>
              </w:rPr>
              <w:t>Setgid no deben ser mayores a 2755 (rwxr-sr-x)</w:t>
            </w:r>
          </w:p>
        </w:tc>
      </w:tr>
      <w:tr>
        <w:trPr>
          <w:trHeight w:val="670" w:hRule="atLeast"/>
        </w:trPr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kern w:val="0"/>
                <w:sz w:val="20"/>
                <w:szCs w:val="20"/>
                <w:lang w:val="es-ES" w:eastAsia="zh-CN" w:bidi="hi-IN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lang w:val="es-ES" w:eastAsia="zh-CN" w:bidi="hi-IN"/>
              </w:rPr>
              <w:t>Scripts Shell y SUID/SGID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kern w:val="0"/>
                <w:sz w:val="20"/>
                <w:szCs w:val="20"/>
                <w:lang w:val="es-ES" w:eastAsia="zh-CN" w:bidi="hi-IN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lang w:val="es-ES" w:eastAsia="zh-CN" w:bidi="hi-IN"/>
              </w:rPr>
              <w:t>Verificar que los scripts “.sh” no contengan SUID/SGID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eastAsia="Arial Unicode MS" w:cs="Lucida Sans"/>
                <w:color w:val="C9211E"/>
                <w:kern w:val="0"/>
                <w:sz w:val="20"/>
                <w:szCs w:val="20"/>
                <w:lang w:val="es-ES" w:eastAsia="zh-CN" w:bidi="hi-IN"/>
              </w:rPr>
            </w:pPr>
            <w:r>
              <w:rPr>
                <w:rFonts w:eastAsia="Arial Unicode MS" w:cs="Lucida Sans"/>
                <w:color w:val="C9211E"/>
                <w:kern w:val="0"/>
                <w:sz w:val="20"/>
                <w:szCs w:val="20"/>
                <w:lang w:val="es-ES" w:eastAsia="zh-CN" w:bidi="hi-IN"/>
              </w:rPr>
              <w:t>Archivo “/etc/profile”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eastAsia="Arial Unicode MS" w:cs="Lucida Sans"/>
                <w:color w:val="C9211E"/>
                <w:lang w:val="es-ES" w:eastAsia="zh-CN" w:bidi="hi-IN"/>
              </w:rPr>
            </w:pPr>
            <w:r>
              <w:rPr>
                <w:rFonts w:eastAsia="Arial Unicode MS" w:cs="Lucida Sans"/>
                <w:color w:val="C9211E"/>
                <w:kern w:val="0"/>
                <w:sz w:val="20"/>
                <w:szCs w:val="20"/>
                <w:lang w:val="es-ES" w:eastAsia="zh-CN" w:bidi="hi-IN"/>
              </w:rPr>
              <w:t xml:space="preserve">Todos los comandos ejecutados aquí no deben </w:t>
            </w:r>
            <w:r>
              <w:rPr>
                <w:rFonts w:eastAsia="Arial Unicode MS" w:cs="Lucida Sans"/>
                <w:color w:val="C9211E"/>
                <w:kern w:val="2"/>
                <w:sz w:val="24"/>
                <w:szCs w:val="24"/>
                <w:lang w:val="es-ES" w:eastAsia="zh-CN" w:bidi="hi-IN"/>
              </w:rPr>
              <w:t xml:space="preserve">ser modificables </w:t>
            </w:r>
            <w:r>
              <w:rPr>
                <w:rFonts w:eastAsia="Arial Unicode MS" w:cs="Lucida Sans"/>
                <w:color w:val="C9211E"/>
                <w:kern w:val="0"/>
                <w:sz w:val="20"/>
                <w:szCs w:val="20"/>
                <w:lang w:val="es-ES" w:eastAsia="zh-CN" w:bidi="hi-IN"/>
              </w:rPr>
              <w:t>por nadie excepto root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color w:val="auto"/>
                <w:kern w:val="0"/>
                <w:sz w:val="20"/>
                <w:szCs w:val="20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color w:val="000000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Permisos del directorio “/root”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color w:val="auto"/>
                <w:kern w:val="0"/>
                <w:sz w:val="20"/>
                <w:szCs w:val="20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color w:val="000000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El grupo dueño de “/root” debe ser root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kern w:val="0"/>
                <w:sz w:val="20"/>
                <w:szCs w:val="20"/>
                <w:lang w:val="es-ES" w:eastAsia="zh-CN" w:bidi="hi-IN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lang w:val="es-ES" w:eastAsia="zh-CN" w:bidi="hi-IN"/>
              </w:rPr>
              <w:t>Archivos de inicio de usuarios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kern w:val="0"/>
                <w:sz w:val="20"/>
                <w:szCs w:val="20"/>
                <w:lang w:val="es-ES" w:eastAsia="zh-CN" w:bidi="hi-IN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lang w:val="es-ES" w:eastAsia="zh-CN" w:bidi="hi-IN"/>
              </w:rPr>
              <w:t>Todos los archivos de inicio de los HOME “.bash_profile” .login” deben ser 750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color w:val="auto"/>
                <w:kern w:val="0"/>
                <w:sz w:val="20"/>
                <w:szCs w:val="20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color w:val="000000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Archivos de inicializacion de root deben ser seguros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color w:val="auto"/>
                <w:kern w:val="0"/>
                <w:sz w:val="20"/>
                <w:szCs w:val="20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color w:val="000000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Verificar que .bash_profile para root sea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color w:val="auto"/>
                <w:kern w:val="0"/>
                <w:sz w:val="20"/>
                <w:szCs w:val="20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color w:val="000000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rw-r—r-- (640)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color w:val="auto"/>
                <w:kern w:val="0"/>
                <w:sz w:val="20"/>
                <w:szCs w:val="20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color w:val="000000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dueño: root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color w:val="auto"/>
                <w:kern w:val="0"/>
                <w:sz w:val="20"/>
                <w:szCs w:val="20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color w:val="000000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grupo: root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color w:val="000000"/>
                <w:kern w:val="0"/>
                <w:sz w:val="20"/>
                <w:szCs w:val="20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color w:val="000000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Permisos por defecto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color w:val="000000"/>
                <w:kern w:val="0"/>
                <w:sz w:val="20"/>
                <w:szCs w:val="20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color w:val="000000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Asegurarse los siguientes permisos (umask 022)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color w:val="000000"/>
                <w:kern w:val="0"/>
                <w:sz w:val="20"/>
                <w:szCs w:val="20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color w:val="000000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“</w:t>
            </w:r>
            <w:r>
              <w:rPr>
                <w:rFonts w:eastAsia="Arial Unicode MS" w:cs="Lucida Sans"/>
                <w:color w:val="000000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/etc/sysconfig/init”, “/etc/rc.d/init.d/functions”,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color w:val="000000"/>
                <w:kern w:val="0"/>
                <w:sz w:val="20"/>
                <w:szCs w:val="20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color w:val="000000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“</w:t>
            </w:r>
            <w:r>
              <w:rPr>
                <w:rFonts w:eastAsia="Arial Unicode MS" w:cs="Lucida Sans"/>
                <w:color w:val="000000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/etc/profile”, “/etc/bashrc”, “/etc/csh.cshrc”, “/etc/csh.login”, “/etc/skel/.bashrc”, “/etc/vsftpd/vsftpd.conf” “/root/.bash_profile”, “/root”.bashrc”, “/root/.cshrc”, “/root/.tcshrc”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color w:val="auto"/>
                <w:kern w:val="0"/>
                <w:sz w:val="20"/>
                <w:szCs w:val="20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color w:val="000000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Archivos .netrc no permitidos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color w:val="auto"/>
                <w:kern w:val="0"/>
                <w:sz w:val="20"/>
                <w:szCs w:val="20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color w:val="000000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Verificar que no exsiten archivos .netrc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color w:val="C9211E"/>
                <w:kern w:val="0"/>
                <w:sz w:val="20"/>
                <w:szCs w:val="20"/>
                <w:lang w:val="es-ES" w:eastAsia="zh-CN" w:bidi="hi-IN"/>
              </w:rPr>
            </w:pPr>
            <w:r>
              <w:rPr>
                <w:rFonts w:eastAsia="Arial Unicode MS" w:cs="Lucida Sans"/>
                <w:color w:val="C9211E"/>
                <w:kern w:val="0"/>
                <w:sz w:val="20"/>
                <w:szCs w:val="20"/>
                <w:lang w:val="es-ES" w:eastAsia="zh-CN" w:bidi="hi-IN"/>
              </w:rPr>
              <w:t>Archivo crontab de root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color w:val="C9211E"/>
                <w:kern w:val="0"/>
                <w:sz w:val="20"/>
                <w:szCs w:val="20"/>
                <w:lang w:val="es-ES" w:eastAsia="zh-CN" w:bidi="hi-IN"/>
              </w:rPr>
            </w:pPr>
            <w:r>
              <w:rPr>
                <w:rFonts w:eastAsia="Arial Unicode MS" w:cs="Lucida Sans"/>
                <w:color w:val="C9211E"/>
                <w:kern w:val="0"/>
                <w:sz w:val="20"/>
                <w:szCs w:val="20"/>
                <w:lang w:val="es-ES" w:eastAsia="zh-CN" w:bidi="hi-IN"/>
              </w:rPr>
              <w:t>El usuario root debe ser el dueño de los comandos que ejecuta en su propio crontab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color w:val="C9211E"/>
                <w:kern w:val="0"/>
                <w:sz w:val="20"/>
                <w:szCs w:val="20"/>
                <w:lang w:val="es-ES" w:eastAsia="zh-CN" w:bidi="hi-IN"/>
              </w:rPr>
            </w:pPr>
            <w:r>
              <w:rPr>
                <w:rFonts w:eastAsia="Arial Unicode MS" w:cs="Lucida Sans"/>
                <w:color w:val="C9211E"/>
                <w:kern w:val="0"/>
                <w:sz w:val="20"/>
                <w:szCs w:val="20"/>
                <w:lang w:val="es-ES" w:eastAsia="zh-CN" w:bidi="hi-IN"/>
              </w:rPr>
              <w:t>Permisos de comandos en crontabs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color w:val="C9211E"/>
                <w:kern w:val="0"/>
                <w:sz w:val="20"/>
                <w:szCs w:val="20"/>
                <w:lang w:val="es-ES" w:eastAsia="zh-CN" w:bidi="hi-IN"/>
              </w:rPr>
            </w:pPr>
            <w:r>
              <w:rPr>
                <w:rFonts w:eastAsia="Arial Unicode MS" w:cs="Lucida Sans"/>
                <w:color w:val="C9211E"/>
                <w:kern w:val="0"/>
                <w:sz w:val="20"/>
                <w:szCs w:val="20"/>
                <w:lang w:val="es-ES" w:eastAsia="zh-CN" w:bidi="hi-IN"/>
              </w:rPr>
              <w:t>Los comantos ejecutados dentro de los archivos crontab no deben tener permisos de escritura para los grupos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color w:val="000000"/>
                <w:kern w:val="0"/>
                <w:sz w:val="20"/>
                <w:szCs w:val="20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color w:val="000000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Archivos de manual y documentación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color w:val="000000"/>
                <w:kern w:val="0"/>
                <w:sz w:val="20"/>
                <w:szCs w:val="20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color w:val="000000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Verificad los permisos en 644 para los archivos dentro de: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color w:val="000000"/>
                <w:kern w:val="0"/>
                <w:sz w:val="20"/>
                <w:szCs w:val="20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color w:val="000000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“</w:t>
            </w:r>
            <w:r>
              <w:rPr>
                <w:rFonts w:eastAsia="Arial Unicode MS" w:cs="Lucida Sans"/>
                <w:color w:val="000000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/usr/share/man”</w:t>
            </w:r>
          </w:p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color w:val="000000"/>
                <w:kern w:val="0"/>
                <w:sz w:val="20"/>
                <w:szCs w:val="20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color w:val="000000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“</w:t>
            </w:r>
            <w:r>
              <w:rPr>
                <w:rFonts w:eastAsia="Arial Unicode MS" w:cs="Lucida Sans"/>
                <w:color w:val="000000"/>
                <w:kern w:val="0"/>
                <w:sz w:val="20"/>
                <w:szCs w:val="20"/>
                <w:shd w:fill="FFBF00" w:val="clear"/>
                <w:lang w:val="es-ES" w:eastAsia="zh-CN" w:bidi="hi-IN"/>
              </w:rPr>
              <w:t>/usr/shared/doc”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kern w:val="0"/>
                <w:sz w:val="20"/>
                <w:szCs w:val="20"/>
                <w:lang w:val="es-ES" w:eastAsia="zh-CN" w:bidi="hi-IN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lang w:val="es-ES" w:eastAsia="zh-CN" w:bidi="hi-IN"/>
              </w:rPr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kern w:val="0"/>
                <w:sz w:val="20"/>
                <w:szCs w:val="20"/>
                <w:lang w:val="es-ES" w:eastAsia="zh-CN" w:bidi="hi-IN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lang w:val="es-ES" w:eastAsia="zh-CN" w:bidi="hi-IN"/>
              </w:rPr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kern w:val="0"/>
                <w:sz w:val="20"/>
                <w:szCs w:val="20"/>
                <w:lang w:val="es-ES" w:eastAsia="zh-CN" w:bidi="hi-IN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lang w:val="es-ES" w:eastAsia="zh-CN" w:bidi="hi-IN"/>
              </w:rPr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kern w:val="0"/>
                <w:sz w:val="20"/>
                <w:szCs w:val="20"/>
                <w:lang w:val="es-ES" w:eastAsia="zh-CN" w:bidi="hi-IN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lang w:val="es-ES" w:eastAsia="zh-CN" w:bidi="hi-IN"/>
              </w:rPr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kern w:val="0"/>
                <w:sz w:val="20"/>
                <w:szCs w:val="20"/>
                <w:lang w:val="es-ES" w:eastAsia="zh-CN" w:bidi="hi-IN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lang w:val="es-ES" w:eastAsia="zh-CN" w:bidi="hi-IN"/>
              </w:rPr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Arial Unicode MS" w:cs="Lucida Sans"/>
                <w:kern w:val="0"/>
                <w:sz w:val="20"/>
                <w:szCs w:val="20"/>
                <w:lang w:val="es-ES" w:eastAsia="zh-CN" w:bidi="hi-IN"/>
              </w:rPr>
            </w:pPr>
            <w:r>
              <w:rPr>
                <w:rFonts w:eastAsia="Arial Unicode MS" w:cs="Lucida Sans"/>
                <w:kern w:val="0"/>
                <w:sz w:val="20"/>
                <w:szCs w:val="20"/>
                <w:lang w:val="es-ES" w:eastAsia="zh-CN" w:bidi="hi-IN"/>
              </w:rPr>
            </w:r>
          </w:p>
        </w:tc>
      </w:tr>
    </w:tbl>
    <w:p>
      <w:pPr>
        <w:pStyle w:val="Normal"/>
        <w:bidi w:val="0"/>
        <w:jc w:val="left"/>
        <w:rPr>
          <w:b/>
          <w:b/>
          <w:bCs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Arial Unicode MS" w:cs="Lucida Sans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Bullets" w:customStyle="1">
    <w:name w:val="Bullets"/>
    <w:uiPriority w:val="0"/>
    <w:qFormat/>
    <w:rPr>
      <w:rFonts w:ascii="OpenSymbol" w:hAnsi="OpenSymbol" w:eastAsia="OpenSymbol" w:cs="OpenSymbol"/>
    </w:rPr>
  </w:style>
  <w:style w:type="paragraph" w:styleId="Ttulo" w:customStyle="1">
    <w:name w:val="Título"/>
    <w:basedOn w:val="Normal"/>
    <w:next w:val="Cuerpodetexto"/>
    <w:uiPriority w:val="0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ascii="Calibri" w:hAnsi="Calibri"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Contenidodelatabla" w:customStyle="1">
    <w:name w:val="Contenido de la tabla"/>
    <w:basedOn w:val="Normal"/>
    <w:uiPriority w:val="0"/>
    <w:qFormat/>
    <w:pPr>
      <w:widowControl w:val="false"/>
      <w:suppressLineNumbers/>
    </w:pPr>
    <w:rPr/>
  </w:style>
  <w:style w:type="paragraph" w:styleId="Ttulodelatabla" w:customStyle="1">
    <w:name w:val="Título de la tabla"/>
    <w:basedOn w:val="Contenidodelatabla"/>
    <w:uiPriority w:val="0"/>
    <w:qFormat/>
    <w:pPr>
      <w:suppressLineNumbers/>
      <w:jc w:val="center"/>
    </w:pPr>
    <w:rPr>
      <w:b/>
      <w:bCs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919</TotalTime>
  <Application>LibreOffice/7.2.0.4$Linux_X86_64 LibreOffice_project/9a9c6381e3f7a62afc1329bd359cc48accb6435b</Application>
  <AppVersion>15.0000</AppVersion>
  <Pages>4</Pages>
  <Words>933</Words>
  <Characters>5825</Characters>
  <CharactersWithSpaces>6603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2021-07-16T20:41:00Z</dcterms:created>
  <dc:creator>Alejandro Martinez</dc:creator>
  <dc:description/>
  <dc:language>es-ES</dc:language>
  <cp:lastModifiedBy/>
  <dcterms:modified xsi:type="dcterms:W3CDTF">2021-08-29T18:38:31Z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