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190500</wp:posOffset>
            </wp:positionH>
            <wp:positionV relativeFrom="paragraph">
              <wp:posOffset>-104775</wp:posOffset>
            </wp:positionV>
            <wp:extent cx="5652770" cy="16148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bidi w:val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Renovamos tu aceite usado para un futuro responsable: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>Brindamos soluciones seguras para la recolección y reciclaje de aceite usado, protegiendo el medio ambiente y aportando valor con nuestro conocimiento y tecnología.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bidi w:val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¿Quines somos?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 xml:space="preserve">Somos una empresa dedicada a la recolección de aceite usado a nivel nacional desde el año 2017. tenemos el propósito de contribuir al cuidado del planeta y brindar a las empresas soluciones responsables para la disposición final de este residuo, promoviendo prácticas sostenibles y respetuosas con el medio ambiente 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bidi w:val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Recuperación de aceite de cocina desechado:</w:t>
      </w:r>
    </w:p>
    <w:p>
      <w:pPr>
        <w:pStyle w:val="Normal"/>
        <w:bidi w:val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</w:r>
    </w:p>
    <w:p>
      <w:pPr>
        <w:pStyle w:val="BodyText"/>
        <w:bidi w:val="0"/>
        <w:jc w:val="left"/>
        <w:rPr>
          <w:rFonts w:ascii="Georgia" w:hAnsi="Georgia"/>
          <w:b w:val="false"/>
          <w:bCs w:val="false"/>
        </w:rPr>
      </w:pPr>
      <w:r>
        <w:rPr>
          <w:rFonts w:ascii="Georgia" w:hAnsi="Georgia"/>
          <w:b w:val="false"/>
          <w:bCs w:val="false"/>
        </w:rPr>
        <w:t xml:space="preserve">Transformamos tu aceite usado en una oportunidad para la economía circular. Nos especializamos en la recolección eficiente y responsable de aceite de cocina usado a gran escala, cerrando el ciclo de este recurso mediante procesos sostenibles que benefician al medio ambiente y fomentan la reutilización. </w:t>
      </w:r>
    </w:p>
    <w:p>
      <w:pPr>
        <w:pStyle w:val="BodyText"/>
        <w:bidi w:val="0"/>
        <w:jc w:val="left"/>
        <w:rPr>
          <w:rFonts w:ascii="Georgia" w:hAnsi="Georgia"/>
          <w:b w:val="false"/>
          <w:bCs w:val="false"/>
        </w:rPr>
      </w:pPr>
      <w:r>
        <w:rPr>
          <w:rFonts w:ascii="Georgia" w:hAnsi="Georgia"/>
          <w:b w:val="false"/>
          <w:bCs w:val="false"/>
        </w:rPr>
        <w:t>Ofrecemos soluciones ecológicas para hogares, restaurantes, hoteles e industrias, contribuyendo a un modelo económico consciente.</w:t>
      </w:r>
    </w:p>
    <w:p>
      <w:pPr>
        <w:pStyle w:val="BodyText"/>
        <w:bidi w:val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Gestión de contenedores:</w:t>
      </w:r>
    </w:p>
    <w:p>
      <w:pPr>
        <w:pStyle w:val="BodyText"/>
        <w:bidi w:val="0"/>
        <w:jc w:val="left"/>
        <w:rPr>
          <w:rFonts w:ascii="Georgia" w:hAnsi="Georgia"/>
          <w:b w:val="false"/>
          <w:bCs w:val="false"/>
        </w:rPr>
      </w:pPr>
      <w:r>
        <w:rPr>
          <w:rFonts w:ascii="Georgia" w:hAnsi="Georgia"/>
          <w:b w:val="false"/>
          <w:bCs w:val="false"/>
        </w:rPr>
        <w:t xml:space="preserve">Brindamos soluciones seguras con canecas especializadas para el manejo adecuado del aceite de cocina usado en diversos establecimientos como restaurantes, hoteles e industrias. </w:t>
      </w:r>
    </w:p>
    <w:p>
      <w:pPr>
        <w:pStyle w:val="BodyText"/>
        <w:bidi w:val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Gestión integral de transporte:</w:t>
      </w:r>
    </w:p>
    <w:p>
      <w:pPr>
        <w:pStyle w:val="BodyText"/>
        <w:bidi w:val="0"/>
        <w:jc w:val="left"/>
        <w:rPr>
          <w:rFonts w:ascii="Georgia" w:hAnsi="Georgia"/>
          <w:b w:val="false"/>
          <w:bCs w:val="false"/>
        </w:rPr>
      </w:pPr>
      <w:r>
        <w:rPr>
          <w:rFonts w:ascii="Georgia" w:hAnsi="Georgia"/>
          <w:b w:val="false"/>
          <w:bCs w:val="false"/>
        </w:rPr>
        <w:t xml:space="preserve">Recogemos y trasladamos el aceite almacenado siguiendo un cronograma periódico, asegurando un manejo seguro y amigable con el medio ambiente. </w:t>
      </w:r>
    </w:p>
    <w:p>
      <w:pPr>
        <w:pStyle w:val="BodyText"/>
        <w:bidi w:val="0"/>
        <w:spacing w:before="0" w:after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Beneficio financiero:</w:t>
      </w:r>
    </w:p>
    <w:p>
      <w:pPr>
        <w:pStyle w:val="BodyText"/>
        <w:bidi w:val="0"/>
        <w:spacing w:before="0" w:after="0"/>
        <w:jc w:val="left"/>
        <w:rPr>
          <w:rFonts w:ascii="Georgia" w:hAnsi="Georgia"/>
          <w:b/>
          <w:bCs/>
        </w:rPr>
      </w:pPr>
      <w:r>
        <w:rPr>
          <w:rFonts w:ascii="Georgia" w:hAnsi="Georgia"/>
          <w:b w:val="false"/>
          <w:bCs w:val="false"/>
        </w:rPr>
        <w:t>Destacamos tu esfuerzo por proteger el medio ambiente. Al finalizar la recolección y registro del aceite, efectuamos el pago a las empresas y comercios por la cantidad entregada, haciendo del reciclaje una solución rentable y amigable con el entorno.</w:t>
      </w:r>
    </w:p>
    <w:p>
      <w:pPr>
        <w:pStyle w:val="BodyText"/>
        <w:bidi w:val="0"/>
        <w:spacing w:before="0" w:after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</w:r>
    </w:p>
    <w:p>
      <w:pPr>
        <w:pStyle w:val="BodyText"/>
        <w:bidi w:val="0"/>
        <w:spacing w:before="0" w:after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</w:r>
    </w:p>
    <w:p>
      <w:pPr>
        <w:pStyle w:val="BodyText"/>
        <w:bidi w:val="0"/>
        <w:spacing w:before="0" w:after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</w:r>
    </w:p>
    <w:p>
      <w:pPr>
        <w:pStyle w:val="BodyText"/>
        <w:bidi w:val="0"/>
        <w:spacing w:before="0" w:after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</w:r>
    </w:p>
    <w:p>
      <w:pPr>
        <w:pStyle w:val="BodyText"/>
        <w:bidi w:val="0"/>
        <w:spacing w:before="0" w:after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¿Sabías que un solo litro de aceite usado tiene el poder de contaminar 40,000 litros de agua? </w:t>
      </w:r>
    </w:p>
    <w:p>
      <w:pPr>
        <w:pStyle w:val="BodyText"/>
        <w:bidi w:val="0"/>
        <w:spacing w:before="0" w:after="0"/>
        <w:jc w:val="left"/>
        <w:rPr/>
      </w:pPr>
      <w:r>
        <w:rPr>
          <w:rFonts w:ascii="Georgia" w:hAnsi="Georgia"/>
          <w:b w:val="false"/>
          <w:bCs w:val="false"/>
        </w:rPr>
        <w:t xml:space="preserve">El aceite de cocina usado puede tener un impacto significativo en el medio ambiente, el agua y el entorno si no se maneja adecuadamente, </w:t>
      </w:r>
      <w:r>
        <w:rPr>
          <w:rStyle w:val="Strong"/>
          <w:rFonts w:ascii="Georgia" w:hAnsi="Georgia"/>
          <w:b w:val="false"/>
          <w:bCs w:val="false"/>
        </w:rPr>
        <w:t>Un litro de aceite usado puede contaminar hasta 40,000 litros de agua</w:t>
      </w:r>
      <w:r>
        <w:rPr>
          <w:rFonts w:ascii="Georgia" w:hAnsi="Georgia"/>
          <w:b w:val="false"/>
          <w:bCs w:val="false"/>
        </w:rPr>
        <w:t>, lo que equivale al consumo anual de una persona en su hogar, dañando la vida acuática al impedir la oxigenación y la fotosíntesis. En el suelo, forma capas impermeables que reducen la fertilidad y liberan sustancias tóxicas. Además, afecta la biodiversidad al dañar hábitats y especies como aves y peces. Reciclar el aceite usado no solo previene la contaminación, sino que también permite su reutilización en la fabricación de biodiésel, jabones y otros productos, contribuyendo a una economía circular y sostenible.</w:t>
      </w:r>
      <w:r>
        <w:rPr>
          <w:rFonts w:ascii="Georgia" w:hAnsi="Georgia"/>
        </w:rPr>
        <w:t xml:space="preserve"> </w:t>
      </w:r>
    </w:p>
    <w:p>
      <w:pPr>
        <w:pStyle w:val="Normal"/>
        <w:bidi w:val="0"/>
        <w:jc w:val="left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LibreOffice/25.2.2.2$Windows_X86_64 LibreOffice_project/7370d4be9e3cf6031a51beef54ff3bda878e3fac</Application>
  <AppVersion>15.0000</AppVersion>
  <Pages>2</Pages>
  <Words>373</Words>
  <Characters>2124</Characters>
  <CharactersWithSpaces>2488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2025-04-15T10:58:33Z</dcterms:created>
  <dc:creator/>
  <dc:description/>
  <dc:language>es-CO</dc:language>
  <cp:lastModifiedBy/>
  <dcterms:modified xsi:type="dcterms:W3CDTF">2025-04-15T14:08:37Z</dcterms:modified>
  <cp:revision>2</cp:revision>
  <dc:subject/>
  <dc:title/>
</cp:coreProperties>
</file>