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ACTIVIDAD CLASE 2 - Programación de Servicios y Procesos</w:t>
      </w:r>
    </w:p>
    <w:p>
      <w:pPr>
        <w:jc w:val="both"/>
        <w:rPr>
          <w:rFonts w:hint="default"/>
          <w:b/>
          <w:bCs/>
          <w:sz w:val="32"/>
          <w:szCs w:val="32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Busca y cita cinco caracteristicas de la programacion en serie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s-ES"/>
        </w:rPr>
        <w:t>Ejecución lineal: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Los programas en serie ejecutan instrucciones una tras otra, completando una tarea completamente antes de comenzar la siguiente.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Facilidad de comprensión: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Dado que sigue una secuencia lineal, es generalmente más fácil de entender y depurar que los programas paralelos o concurrentes.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Dependencia de instrucciones: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Cada paso puede depender del resultado del paso anterior, lo cual establece una dependencia de datos secuencial.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Utilización de un solo procesador: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Típicamente, la programación en serie se realiza en un solo hilo de un solo procesador, sin involucrar múltiples hilos o núcleos.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Sin preocupaciones de sincronización: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No se requieren mecanismos de sincronización ya que no hay concurrencia ni acceso compartido a recursos por múltiples hilos o procesos.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Busca y cita cinco caracteristicas de la programacion en paralelo.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Ejecución simultánea: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En la programación paralela, múltiples instrucciones o tareas se ejecutan al mismo tiempo, aprovechando múltiples unidades de procesamiento.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 xml:space="preserve">Eficiencia mejorada: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Puede reducir significativamente el tiempo total de ejecución al dividir una tarea en sub-tareas que se ejecutan en paralelo.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Complejidad en diseño y depuración: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La gestión de tareas simultáneas y la sincronización añaden complejidad al diseño, implementación y depuración del programa.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Uso de múltiples procesadores o núcleos: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La programación paralela se beneficia de sistemas con múltiples núcleos o procesadores, así como de arquitecturas distribuidas.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Sincronización necesaria: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Los mecanismos de sincronización como semáforos, bloqueos y barreras son esenciales para manejar el acceso a recursos compartidos y para coordinar el trabajo entre tareas paralelas.</w:t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Ámbitos en los que se usa la programacion en paralelo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Computación científica: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Para simulaciones complejas, análisis de grandes conjuntos de datos y problemas que requieren cálculos matemáticos intensivos.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Procesamiento de imágenes y gráficos: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En el renderizado de gráficos 3D, procesamiento de imágenes y operaciones de visión por computadora.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Big Data y análisis de datos: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Donde se procesan y analizan grandes volúmenes de datos de manera eficiente.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Servicios web y procesamiento de transacciones: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s-ES"/>
        </w:rPr>
        <w:t>Para manejar grandes volúmenes de solicitudes y transacciones de usuarios simultáneamente.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u w:val="single"/>
          <w:lang w:val="es-ES"/>
        </w:rPr>
        <w:t>Inteligencia Artificial y Machine Learning: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En el entrenamiento de modelos complejos y en la ejecución de algoritmos de aprendizaje profundo que pueden beneficiarse de la computación paralela.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ab/>
      <w:t/>
    </w:r>
    <w:r>
      <w:rPr>
        <w:rFonts w:hint="default"/>
        <w:lang w:val="es-ES"/>
      </w:rPr>
      <w:tab/>
      <w:t>Alejandro López Sepúlveda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68151"/>
    <w:multiLevelType w:val="singleLevel"/>
    <w:tmpl w:val="E38681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E279D"/>
    <w:rsid w:val="27BE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2023-11-07T10:03:00Z</dcterms:created>
  <dc:creator>Alejandro</dc:creator>
  <cp:lastModifiedBy>Alejandro</cp:lastModifiedBy>
  <dcterms:modified xsi:type="dcterms:W3CDTF">2023-11-07T10:18:08Z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CFD6D27B03A5482180B3AAC23ECFCB88_11</vt:lpwstr>
  </property>
</Properties>
</file>