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D42B2B"/>
          <w:sz w:val="56"/>
          <w:szCs w:val="56"/>
        </w:rPr>
        <w:t xml:space="preserve">TELECROM SOLUTIONS</w:t>
      </w:r>
    </w:p>
    <w:p>
      <w:pPr>
        <w:spacing w:after="200"/>
        <w:jc w:val="center"/>
      </w:pPr>
      <w:r>
        <w:rPr>
          <w:color w:val="191919"/>
          <w:sz w:val="32"/>
          <w:szCs w:val="32"/>
        </w:rPr>
        <w:t xml:space="preserve">Documento de Identidad de Marca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Historia, Misión, Visión, Valores y Objetivos Estratégicos</w:t>
      </w:r>
    </w:p>
    <w:p>
      <w:pPr>
        <w:spacing w:before="600"/>
        <w:jc w:val="center"/>
      </w:pPr>
      <w:r>
        <w:rPr>
          <w:color w:val="595959"/>
          <w:sz w:val="18"/>
          <w:szCs w:val="18"/>
        </w:rPr>
        <w:t xml:space="preserve">Documento interno — uso de familia y equipo fundador</w:t>
      </w:r>
    </w:p>
    <w:p>
      <w:pPr>
        <w:spacing w:before="100"/>
        <w:jc w:val="center"/>
      </w:pPr>
      <w:r>
        <w:rPr>
          <w:color w:val="595959"/>
          <w:sz w:val="18"/>
          <w:szCs w:val="18"/>
        </w:rPr>
        <w:t xml:space="preserve">Preparado para Alejandro Taborda — Telecrom Solutions</w:t>
      </w:r>
    </w:p>
    <w:p>
      <w:r>
        <w:br w:type="page"/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1. Origen y significado de la marca</w:t>
      </w:r>
    </w:p>
    <w:p>
      <w:pPr>
        <w:spacing w:after="160" w:line="300"/>
      </w:pPr>
      <w:r>
        <w:rPr>
          <w:color w:val="191919"/>
        </w:rPr>
        <w:t xml:space="preserve">Telecrom Solutions nació como un proyecto familiar. No es una empresa que se inventó un nombre de mercadeo: el nombre mismo es la historia. “TC” corresponde a los apellidos familiares Taborda Carmona, y esa doble raíz está presente en cada decisión de la empresa: se construye entre hermanos, con una visión compartida y con la confianza que solo da trabajar en familia.</w:t>
      </w:r>
    </w:p>
    <w:p>
      <w:pPr>
        <w:spacing w:after="160" w:line="300"/>
      </w:pPr>
      <w:r>
        <w:rPr>
          <w:color w:val="191919"/>
        </w:rPr>
        <w:t xml:space="preserve">El logo lleva esa historia un paso más allá. La letra “C” no es solamente la inicial del apellido Carmona: su forma está inspirada en la nariz de Iris, la mascota de la familia. Es un detalle que a simple vista pasa desapercibido, pero que convierte el logo en algo genuinamente propio, imposible de replicar por cualquier otra empresa, y que conecta la marca con el afecto y la calidez del origen familiar del proyecto.</w:t>
      </w:r>
    </w:p>
    <w:p>
      <w:pPr>
        <w:pBdr>
          <w:left w:val="single" w:color="D42B2B" w:sz="18" w:space="8"/>
        </w:pBdr>
        <w:spacing w:after="200" w:before="200"/>
        <w:ind w:left="400"/>
      </w:pPr>
      <w:r>
        <w:rPr>
          <w:i/>
          <w:iCs/>
          <w:color w:val="595959"/>
        </w:rPr>
        <w:t xml:space="preserve">“TC no son solo las iniciales de un apellido: son dos generaciones y una familia detrás de cada línea de código, cada automatización y cada marca que ayudamos a construir.”</w:t>
      </w:r>
    </w:p>
    <w:p>
      <w:pPr>
        <w:spacing w:after="160" w:line="300"/>
      </w:pPr>
      <w:r>
        <w:rPr>
          <w:color w:val="191919"/>
        </w:rPr>
        <w:t xml:space="preserve">Telecrom comenzó como un proyecto enfocado en ciberseguridad ofensiva entre hermanos, y evolucionó hacia una empresa integral de soluciones digitales: desarrollo de software, análisis de datos, automatizaciones y ciberseguridad. Esa evolución natural —de la curiosidad técnica a la solución de negocio— es parte de la identidad de Telecrom: una empresa que crece resolviendo problemas reales, no persiguiendo modas.</w:t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2. Misión</w:t>
      </w:r>
    </w:p>
    <w:p>
      <w:pPr>
        <w:spacing w:after="160" w:line="300"/>
      </w:pPr>
      <w:r>
        <w:rPr>
          <w:b/>
          <w:bCs/>
          <w:color w:val="191919"/>
        </w:rPr>
        <w:t xml:space="preserve">Ayudar a que pequeños y medianos negocios recuperen tiempo, reduzcan riesgos y crezcan con más confianza, mediante automatizaciones inteligentes, desarrollo web, ciberseguridad y branding accesibles, construidos con cercanía familiar y calidad técnica real.</w:t>
      </w:r>
    </w:p>
    <w:p>
      <w:pPr>
        <w:spacing w:after="160" w:line="300"/>
      </w:pPr>
      <w:r>
        <w:rPr>
          <w:color w:val="191919"/>
        </w:rPr>
        <w:t xml:space="preserve">En otras palabras: Telecrom existe para que un negocio que hoy pierde horas en tareas repetitivas, que no tiene presencia digital clara o que no sabe qué tan expuesto está a un riesgo digital, tenga una alternativa cercana, honesta y técnicamente sólida — sin necesitar el presupuesto de una gran corporación para acceder a eso.</w:t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3. Visión</w:t>
      </w:r>
    </w:p>
    <w:p>
      <w:pPr>
        <w:spacing w:after="160" w:line="300"/>
      </w:pPr>
      <w:r>
        <w:rPr>
          <w:b/>
          <w:bCs/>
          <w:color w:val="191919"/>
        </w:rPr>
        <w:t xml:space="preserve">Ser reconocidos en Colombia y Latinoamérica como la empresa familiar de tecnología que convierte procesos manuales en sistemas automatizados confiables, y que acompaña a sus clientes desde el primer prototipo funcional hasta la solución en producción — creciendo junto a cada negocio que confía en nosotros, sin perder la cercanía que nos define desde el origen.</w:t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4. Valores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Rápido y honesto.</w:t>
      </w:r>
      <w:r>
        <w:rPr>
          <w:color w:val="191919"/>
        </w:rPr>
        <w:t xml:space="preserve"> Construimos rápido, pero probamos antes de entregar. Preferimos un sistema simple que funcione a uno complejo que falle.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Seguro por diseño.</w:t>
      </w:r>
      <w:r>
        <w:rPr>
          <w:color w:val="191919"/>
        </w:rPr>
        <w:t xml:space="preserve"> Protegemos los datos y las decisiones importantes de nuestros clientes como si fueran propios. La ciberseguridad no es un servicio aparte: es una forma de trabajar.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Escalable sin dependencia.</w:t>
      </w:r>
      <w:r>
        <w:rPr>
          <w:color w:val="191919"/>
        </w:rPr>
        <w:t xml:space="preserve"> Diseñamos automatizaciones y sistemas que pueden crecer con el negocio del cliente, sin volverse difíciles de mantener ni depender exclusivamente de nosotros.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Cercanía familiar.</w:t>
      </w:r>
      <w:r>
        <w:rPr>
          <w:color w:val="191919"/>
        </w:rPr>
        <w:t xml:space="preserve"> Somos una empresa familiar: eso significa trato directo, disponibilidad real y una palabra que se cumple, antes que procesos fríos de call center.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Soporte real, no de vitrina.</w:t>
      </w:r>
      <w:r>
        <w:rPr>
          <w:color w:val="191919"/>
        </w:rPr>
        <w:t xml:space="preserve"> Acompañamos antes, durante y después de cada entrega. Un cliente de Telecrom no queda solo con un sistema que no sabe operar.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Transparencia en el costo.</w:t>
      </w:r>
      <w:r>
        <w:rPr>
          <w:color w:val="191919"/>
        </w:rPr>
        <w:t xml:space="preserve"> Empezamos con lo que tenemos —herramientas gratuitas y open-source bien usadas— y solo pedimos inversión adicional cuando el cliente ya puede ver el resultado funcionando.</w:t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5. Pilares de servicio</w:t>
      </w:r>
    </w:p>
    <w:p>
      <w:pPr>
        <w:spacing w:after="160" w:line="300"/>
      </w:pPr>
      <w:r>
        <w:rPr>
          <w:color w:val="191919"/>
        </w:rPr>
        <w:t xml:space="preserve">Todo lo que ofrece Telecrom se organiza en cinco pilares que se refuerzan entre sí: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Automatización inteligente —</w:t>
      </w:r>
      <w:r>
        <w:rPr>
          <w:color w:val="191919"/>
        </w:rPr>
        <w:t xml:space="preserve"> Flujos de trabajo con n8n que eliminan tareas repetitivas: captura de leads, reportes, atención inicial, seguimiento de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Desarrollo web —</w:t>
      </w:r>
      <w:r>
        <w:rPr>
          <w:color w:val="191919"/>
        </w:rPr>
        <w:t xml:space="preserve"> Sitios web rápidos, claros y pensados para convertir visitas en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Ciberseguridad —</w:t>
      </w:r>
      <w:r>
        <w:rPr>
          <w:color w:val="191919"/>
        </w:rPr>
        <w:t xml:space="preserve"> Auditorías, monitoreo y buenas prácticas para reducir el riesgo digital del negocio.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Branding —</w:t>
      </w:r>
      <w:r>
        <w:rPr>
          <w:color w:val="191919"/>
        </w:rPr>
        <w:t xml:space="preserve"> Identidad visual y de marca coherente, memorable y aplicable en cualquier canal.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91919"/>
        </w:rPr>
        <w:t xml:space="preserve">Software a la medida —</w:t>
      </w:r>
      <w:r>
        <w:rPr>
          <w:color w:val="191919"/>
        </w:rPr>
        <w:t xml:space="preserve"> Desarrollo de herramientas y sistemas propios cuando la necesidad del cliente supera lo que una plantilla o una automatización estándar pueden resolver.</w:t>
      </w:r>
    </w:p>
    <w:p>
      <w:pPr>
        <w:pStyle w:val="Heading1"/>
        <w:pBdr>
          <w:bottom w:val="single" w:color="D42B2B" w:sz="6" w:space="4"/>
        </w:pBdr>
        <w:spacing w:after="200" w:before="400"/>
      </w:pPr>
      <w:r>
        <w:rPr>
          <w:b/>
          <w:bCs/>
          <w:color w:val="191919"/>
        </w:rPr>
        <w:t xml:space="preserve">6. Objetivos estratégicos</w:t>
      </w:r>
    </w:p>
    <w:p>
      <w:pPr>
        <w:pStyle w:val="Heading2"/>
        <w:spacing w:after="140" w:before="280"/>
      </w:pPr>
      <w:r>
        <w:rPr>
          <w:b/>
          <w:bCs/>
          <w:color w:val="D42B2B"/>
        </w:rPr>
        <w:t xml:space="preserve">Corto plazo (0–6 meses)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Documentar formalmente la identidad, procesos y portafolio de Telecrom (este documento y los siguientes).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Tener entre 4 y 6 automatizaciones funcionales en n8n, construidas con herramientas gratuitas, integradas a la web como demostraciones que el cliente pueda probar.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Definir y publicar el modelo de licencias y el modelo de depósito de financiación.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Cerrar los primeros 3 a 5 clientes piloto, aceptando el modelo de depósito para financiar las APIs y el hosting de cada proyecto.</w:t>
      </w:r>
    </w:p>
    <w:p>
      <w:pPr>
        <w:pStyle w:val="Heading2"/>
        <w:spacing w:after="140" w:before="280"/>
      </w:pPr>
      <w:r>
        <w:rPr>
          <w:b/>
          <w:bCs/>
          <w:color w:val="D42B2B"/>
        </w:rPr>
        <w:t xml:space="preserve">Mediano plazo (6–18 meses)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Migrar de infraestructura gratuita/compartida a un servidor propio (VPS) para alojar las automatizaciones de clientes de forma estable.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Construir un catálogo de casos de éxito reales (no solo demostraciones) para cada pilar de servicio.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Formalizar legalmente la empresa (si aún no se ha hecho) y ordenar la parte contractual de las licencias.</w:t>
      </w:r>
    </w:p>
    <w:p>
      <w:pPr>
        <w:pStyle w:val="Heading2"/>
        <w:spacing w:after="140" w:before="280"/>
      </w:pPr>
      <w:r>
        <w:rPr>
          <w:b/>
          <w:bCs/>
          <w:color w:val="D42B2B"/>
        </w:rPr>
        <w:t xml:space="preserve">Largo plazo (18–36 meses)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Consolidar a Telecrom como referente regional en automatización accesible para pymes en Colombia y Latinoamérica.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Generar ingresos recurrentes estables por licencias que permitan invertir en infraestructura propia sin depender del depósito inicial de cada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91919"/>
        </w:rPr>
        <w:t xml:space="preserve">Evaluar la expansión del equipo más allá del núcleo familiar, manteniendo la cultura de cercanía y calidad que define la marca desde el origen.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2026-09-29T04:05:15.836Z</dcterms:created>
  <dcterms:modified xsi:type="dcterms:W3CDTF">2026-09-29T04:05:15.847Z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