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3E03" w14:textId="326452FA" w:rsidR="00730990" w:rsidRPr="00735BC0" w:rsidRDefault="00735BC0" w:rsidP="00735BC0">
      <w:pPr>
        <w:pStyle w:val="Title"/>
        <w:jc w:val="center"/>
        <w:rPr>
          <w:rFonts w:ascii="Arial" w:hAnsi="Arial" w:cs="Arial"/>
          <w:lang w:val="en-US"/>
        </w:rPr>
      </w:pPr>
      <w:r w:rsidRPr="00735BC0">
        <w:rPr>
          <w:rFonts w:ascii="Arial" w:hAnsi="Arial" w:cs="Arial"/>
          <w:lang w:val="en-US"/>
        </w:rPr>
        <w:t>A New Parallelization Approach in Deep Learning Using CPU/GPU Architectures for Memory Optimization</w:t>
      </w:r>
    </w:p>
    <w:p w14:paraId="4145B1F7" w14:textId="77777777" w:rsidR="00735BC0" w:rsidRPr="00735BC0" w:rsidRDefault="00735BC0" w:rsidP="00735BC0">
      <w:pPr>
        <w:rPr>
          <w:rFonts w:ascii="Arial" w:hAnsi="Arial" w:cs="Arial"/>
        </w:rPr>
      </w:pPr>
    </w:p>
    <w:p w14:paraId="275B9EBA" w14:textId="245B63F2" w:rsidR="00735BC0" w:rsidRDefault="00735BC0" w:rsidP="00E95825">
      <w:pPr>
        <w:pStyle w:val="ListParagraph"/>
        <w:rPr>
          <w:rFonts w:ascii="Arial" w:hAnsi="Arial" w:cs="Arial"/>
          <w:b/>
          <w:bCs/>
        </w:rPr>
      </w:pPr>
      <w:r w:rsidRPr="00735BC0">
        <w:rPr>
          <w:rFonts w:ascii="Arial" w:hAnsi="Arial" w:cs="Arial"/>
          <w:b/>
          <w:bCs/>
        </w:rPr>
        <w:t>INTRODUCCION</w:t>
      </w:r>
    </w:p>
    <w:p w14:paraId="20FD2B25" w14:textId="77777777" w:rsidR="00E95825" w:rsidRPr="00735BC0" w:rsidRDefault="00E95825" w:rsidP="00E95825">
      <w:pPr>
        <w:pStyle w:val="ListParagraph"/>
        <w:rPr>
          <w:rFonts w:ascii="Arial" w:hAnsi="Arial" w:cs="Arial"/>
          <w:b/>
          <w:bCs/>
        </w:rPr>
      </w:pPr>
    </w:p>
    <w:p w14:paraId="24A7852D" w14:textId="36AAF739" w:rsidR="00735BC0" w:rsidRDefault="00735BC0" w:rsidP="00735BC0">
      <w:pPr>
        <w:pStyle w:val="ListParagraph"/>
        <w:rPr>
          <w:rFonts w:ascii="Arial" w:hAnsi="Arial" w:cs="Arial"/>
        </w:rPr>
      </w:pPr>
      <w:r w:rsidRPr="00735BC0">
        <w:rPr>
          <w:rFonts w:ascii="Arial" w:hAnsi="Arial" w:cs="Arial"/>
        </w:rPr>
        <w:t>El entrenamiento de redes neuronales profundas ha alcanzado niveles de complejidad computacional sin precedentes, impulsando avances transformadores en múltiples dominios científicos y tecnológicos. Sin embargo, este proceso ha puesto de manifiesto limitaciones críticas en la utilización del hardware disponible. Las Unidades de Procesamiento Grafico (GPU)</w:t>
      </w:r>
      <w:r>
        <w:rPr>
          <w:rFonts w:ascii="Arial" w:hAnsi="Arial" w:cs="Arial"/>
        </w:rPr>
        <w:t>, aceleradores estándar para cargas de trabajo de aprendizaje profundo, suelen experimentar una saturación severa de memoria, lo que restringe la escalabilidad y la eficiencia de arquitecturas modernas de alta complejidad. Paralelamente, la Unidad Central de Procesamiento (CPU) permanece sustancialmente infrautilizada durante el entrenamiento, a pesar de disponer de recursos computacionales y de memoria que podrían complementar de forma efectiva a la GPU. Esta asimetría en el uso de recursos plantea la necesidad de estrategias que integren de manera consistente y eficiente ambos subsistemas.</w:t>
      </w:r>
    </w:p>
    <w:p w14:paraId="0A3C87B8" w14:textId="77777777" w:rsidR="00735BC0" w:rsidRDefault="00735BC0" w:rsidP="00735BC0">
      <w:pPr>
        <w:pStyle w:val="ListParagraph"/>
        <w:rPr>
          <w:rFonts w:ascii="Arial" w:hAnsi="Arial" w:cs="Arial"/>
        </w:rPr>
      </w:pPr>
    </w:p>
    <w:p w14:paraId="65BFA36A" w14:textId="141C7A1C" w:rsidR="00735BC0" w:rsidRDefault="00735BC0" w:rsidP="00735BC0">
      <w:pPr>
        <w:pStyle w:val="ListParagraph"/>
        <w:rPr>
          <w:rFonts w:ascii="Arial" w:hAnsi="Arial" w:cs="Arial"/>
        </w:rPr>
      </w:pPr>
      <w:r>
        <w:rPr>
          <w:rFonts w:ascii="Arial" w:hAnsi="Arial" w:cs="Arial"/>
        </w:rPr>
        <w:t xml:space="preserve">Ante este escenario, la presente tesis doctoral aborda el problema de la </w:t>
      </w:r>
      <w:r w:rsidR="00E95825">
        <w:rPr>
          <w:rFonts w:ascii="Arial" w:hAnsi="Arial" w:cs="Arial"/>
        </w:rPr>
        <w:t>optimización</w:t>
      </w:r>
      <w:r>
        <w:rPr>
          <w:rFonts w:ascii="Arial" w:hAnsi="Arial" w:cs="Arial"/>
        </w:rPr>
        <w:t xml:space="preserve"> de recursos en sistemas de </w:t>
      </w:r>
      <w:r w:rsidR="00E95825">
        <w:rPr>
          <w:rFonts w:ascii="Arial" w:hAnsi="Arial" w:cs="Arial"/>
        </w:rPr>
        <w:t>cómputo</w:t>
      </w:r>
      <w:r>
        <w:rPr>
          <w:rFonts w:ascii="Arial" w:hAnsi="Arial" w:cs="Arial"/>
        </w:rPr>
        <w:t xml:space="preserve"> heterogéneo mediante la formulación de un método </w:t>
      </w:r>
      <w:r w:rsidR="00E95825">
        <w:rPr>
          <w:rFonts w:ascii="Arial" w:hAnsi="Arial" w:cs="Arial"/>
        </w:rPr>
        <w:t xml:space="preserve">para distribuir las cargas de entrenamiento entre CPU y GPU. El núcleo de la propuesta se basa en un modelo de </w:t>
      </w:r>
      <w:r w:rsidR="00E95825">
        <w:rPr>
          <w:rFonts w:ascii="Arial" w:hAnsi="Arial" w:cs="Arial"/>
          <w:b/>
          <w:bCs/>
        </w:rPr>
        <w:t>Programación Lineal Entera (ILP)</w:t>
      </w:r>
      <w:r w:rsidR="00E95825">
        <w:rPr>
          <w:rFonts w:ascii="Arial" w:hAnsi="Arial" w:cs="Arial"/>
        </w:rPr>
        <w:t xml:space="preserve"> que determina la asignación optima de capas en las fases de </w:t>
      </w:r>
      <w:r w:rsidR="00E95825" w:rsidRPr="00E95825">
        <w:rPr>
          <w:rFonts w:ascii="Arial" w:hAnsi="Arial" w:cs="Arial"/>
          <w:i/>
          <w:iCs/>
        </w:rPr>
        <w:t>forward</w:t>
      </w:r>
      <w:r w:rsidR="00E95825">
        <w:rPr>
          <w:rFonts w:ascii="Arial" w:hAnsi="Arial" w:cs="Arial"/>
        </w:rPr>
        <w:t xml:space="preserve"> y </w:t>
      </w:r>
      <w:r w:rsidR="00E95825" w:rsidRPr="00E95825">
        <w:rPr>
          <w:rFonts w:ascii="Arial" w:hAnsi="Arial" w:cs="Arial"/>
          <w:i/>
          <w:iCs/>
        </w:rPr>
        <w:t>backward</w:t>
      </w:r>
      <w:r w:rsidR="00E95825">
        <w:rPr>
          <w:rFonts w:ascii="Arial" w:hAnsi="Arial" w:cs="Arial"/>
        </w:rPr>
        <w:t xml:space="preserve"> de forma independiente. Para ampliar el espacio de soluciones factibles bajo restricciones reales de memorias y dependencias del grafo computacional, el enfoque incorpora mecanismos de control de persistencia de activaciones – como la rematerialización y el </w:t>
      </w:r>
      <w:r w:rsidR="00E95825" w:rsidRPr="00E95825">
        <w:rPr>
          <w:rFonts w:ascii="Arial" w:hAnsi="Arial" w:cs="Arial"/>
          <w:i/>
          <w:iCs/>
        </w:rPr>
        <w:t>checkpointing</w:t>
      </w:r>
      <w:r w:rsidR="00E95825">
        <w:rPr>
          <w:rFonts w:ascii="Arial" w:hAnsi="Arial" w:cs="Arial"/>
        </w:rPr>
        <w:t xml:space="preserve"> – que permiten reducir la presión sobre la memoria de la GPU sin comprometer la exactitud del modelo.</w:t>
      </w:r>
    </w:p>
    <w:p w14:paraId="4C552334" w14:textId="77777777" w:rsidR="00E95825" w:rsidRDefault="00E95825" w:rsidP="00735BC0">
      <w:pPr>
        <w:pStyle w:val="ListParagraph"/>
        <w:rPr>
          <w:rFonts w:ascii="Arial" w:hAnsi="Arial" w:cs="Arial"/>
        </w:rPr>
      </w:pPr>
    </w:p>
    <w:p w14:paraId="6A5C3355" w14:textId="16B802A3" w:rsidR="00E95825" w:rsidRDefault="00E95825" w:rsidP="00735BC0">
      <w:pPr>
        <w:pStyle w:val="ListParagraph"/>
        <w:rPr>
          <w:rFonts w:ascii="Arial" w:hAnsi="Arial" w:cs="Arial"/>
        </w:rPr>
      </w:pPr>
      <w:r>
        <w:rPr>
          <w:rFonts w:ascii="Arial" w:hAnsi="Arial" w:cs="Arial"/>
        </w:rPr>
        <w:t xml:space="preserve">La investigación integra técnicas formales de optimización, estrategias dinámicas de gestión de memoria, perfilado empírico en plataformas físicas y una validación experimental rigurosa. El resultado es un marco metodológico reproducible y fundamentado para la ejecución hibrida del entrenamiento, </w:t>
      </w:r>
      <w:r>
        <w:rPr>
          <w:rFonts w:ascii="Arial" w:hAnsi="Arial" w:cs="Arial"/>
        </w:rPr>
        <w:lastRenderedPageBreak/>
        <w:t>situado en la intersección de la optimización discreta y el uso consciente de recursos, con potencial de aplicación en entornos de gran escala y arquitecturas emergentes.</w:t>
      </w:r>
    </w:p>
    <w:p w14:paraId="2B1D8A08" w14:textId="77777777" w:rsidR="00E95825" w:rsidRPr="00E95825" w:rsidRDefault="00E95825" w:rsidP="00735BC0">
      <w:pPr>
        <w:pStyle w:val="ListParagraph"/>
        <w:rPr>
          <w:rFonts w:ascii="Arial" w:hAnsi="Arial" w:cs="Arial"/>
        </w:rPr>
      </w:pPr>
    </w:p>
    <w:p w14:paraId="217E42F8" w14:textId="457C90B2" w:rsidR="00735BC0" w:rsidRDefault="00E95825" w:rsidP="00735BC0">
      <w:pPr>
        <w:pStyle w:val="ListParagraph"/>
        <w:numPr>
          <w:ilvl w:val="0"/>
          <w:numId w:val="1"/>
        </w:numPr>
        <w:rPr>
          <w:rFonts w:ascii="Arial" w:hAnsi="Arial" w:cs="Arial"/>
          <w:b/>
          <w:bCs/>
        </w:rPr>
      </w:pPr>
      <w:r>
        <w:rPr>
          <w:rFonts w:ascii="Arial" w:hAnsi="Arial" w:cs="Arial"/>
          <w:b/>
          <w:bCs/>
        </w:rPr>
        <w:t>CONTEXTO TECNICO Y MOTIVACION DE LA INVESTIGACION</w:t>
      </w:r>
    </w:p>
    <w:p w14:paraId="656E79D5" w14:textId="77777777" w:rsidR="00E95825" w:rsidRDefault="00E95825" w:rsidP="00E95825">
      <w:pPr>
        <w:pStyle w:val="ListParagraph"/>
        <w:rPr>
          <w:rFonts w:ascii="Arial" w:hAnsi="Arial" w:cs="Arial"/>
        </w:rPr>
      </w:pPr>
    </w:p>
    <w:p w14:paraId="1CDEE308" w14:textId="60B50BBF" w:rsidR="00E95825" w:rsidRDefault="00E95825" w:rsidP="00E95825">
      <w:pPr>
        <w:pStyle w:val="ListParagraph"/>
        <w:rPr>
          <w:rFonts w:ascii="Arial" w:hAnsi="Arial" w:cs="Arial"/>
        </w:rPr>
      </w:pPr>
      <w:r>
        <w:rPr>
          <w:rFonts w:ascii="Arial" w:hAnsi="Arial" w:cs="Arial"/>
        </w:rPr>
        <w:t xml:space="preserve">El aprendizaje profundo se ha consolidados como uno de los pilares de la inteligencia </w:t>
      </w:r>
      <w:r w:rsidR="00CF6497">
        <w:rPr>
          <w:rFonts w:ascii="Arial" w:hAnsi="Arial" w:cs="Arial"/>
        </w:rPr>
        <w:t>computacional moderna, con aplicaciones que abarcan desde el reconocimiento visual y el procesamiento del lenguaje natural hasta simulaciones moleculares y diagnósticos biomédicos. A medida que las arquitecturas crecen en profundidad, resolución y numero de parámetros, los requisitos computacionales para su entrenamiento imponen demandas cada vez mas rigurosas sobre los sistemas de hardware subyacentes.</w:t>
      </w:r>
    </w:p>
    <w:p w14:paraId="701E7B2F" w14:textId="77777777" w:rsidR="00CF6497" w:rsidRDefault="00CF6497" w:rsidP="00E95825">
      <w:pPr>
        <w:pStyle w:val="ListParagraph"/>
        <w:rPr>
          <w:rFonts w:ascii="Arial" w:hAnsi="Arial" w:cs="Arial"/>
        </w:rPr>
      </w:pPr>
    </w:p>
    <w:p w14:paraId="37775649" w14:textId="155290D7" w:rsidR="00CF6497" w:rsidRDefault="00CF6497" w:rsidP="00E95825">
      <w:pPr>
        <w:pStyle w:val="ListParagraph"/>
        <w:rPr>
          <w:rFonts w:ascii="Arial" w:hAnsi="Arial" w:cs="Arial"/>
        </w:rPr>
      </w:pPr>
      <w:r>
        <w:rPr>
          <w:rFonts w:ascii="Arial" w:hAnsi="Arial" w:cs="Arial"/>
        </w:rPr>
        <w:t xml:space="preserve">En este escenario, las Unidades de Procesamiento Grafico (GPU) se han convertido en el entorno de ejecución preferido para cargas de trabajo de entrenamiento debido a sus capacidades masivamente paralelas. Sin embargo, la jerarquía de memoria que ofrecen constituye un cuello de botella critico: durante la retropropagación es necesario retener activaciones intermedias para calcular gradientes, y este requisito puede superar la capacidad disponibles de VRAM, especialmente con arquitecturas de redes como </w:t>
      </w:r>
      <w:r>
        <w:rPr>
          <w:rFonts w:ascii="Arial" w:hAnsi="Arial" w:cs="Arial"/>
          <w:i/>
          <w:iCs/>
        </w:rPr>
        <w:t>Vision Transformers</w:t>
      </w:r>
      <w:r>
        <w:rPr>
          <w:rFonts w:ascii="Arial" w:hAnsi="Arial" w:cs="Arial"/>
        </w:rPr>
        <w:t>, Redes Convolucionales 3D o modelos multietapa.</w:t>
      </w:r>
    </w:p>
    <w:p w14:paraId="47AD5279" w14:textId="77777777" w:rsidR="00CF6497" w:rsidRDefault="00CF6497" w:rsidP="00E95825">
      <w:pPr>
        <w:pStyle w:val="ListParagraph"/>
        <w:rPr>
          <w:rFonts w:ascii="Arial" w:hAnsi="Arial" w:cs="Arial"/>
        </w:rPr>
      </w:pPr>
    </w:p>
    <w:p w14:paraId="799E7128" w14:textId="2CBAB77D" w:rsidR="00CF6497" w:rsidRDefault="00CF6497" w:rsidP="00E95825">
      <w:pPr>
        <w:pStyle w:val="ListParagraph"/>
        <w:rPr>
          <w:rFonts w:ascii="Arial" w:hAnsi="Arial" w:cs="Arial"/>
        </w:rPr>
      </w:pPr>
      <w:r>
        <w:rPr>
          <w:rFonts w:ascii="Arial" w:hAnsi="Arial" w:cs="Arial"/>
        </w:rPr>
        <w:t xml:space="preserve">Esta limitación obliga a reducir el tamaño del modelo o el volumen del </w:t>
      </w:r>
      <w:r w:rsidRPr="00CF6497">
        <w:rPr>
          <w:rFonts w:ascii="Arial" w:hAnsi="Arial" w:cs="Arial"/>
          <w:i/>
          <w:iCs/>
        </w:rPr>
        <w:t>batch</w:t>
      </w:r>
      <w:r>
        <w:rPr>
          <w:rFonts w:ascii="Arial" w:hAnsi="Arial" w:cs="Arial"/>
        </w:rPr>
        <w:t>, aplicar técnicas de compresión de activaciones, recurrir a aritmética de menor precisión – como el entrenamiento de precisión mixta- o adoptar esquemas de entrenamiento distribuido (paralelismo de datos, de modelo o por etapas), que introducen nuevos niveles de complejidad. Mientras tanto, las Unidades Centrales de Procesamiento (CPU), presentes en la misma plataforma física, suelen permanecer infrautilizadas, a pesar de disponer de recursos de memoria significativos y capacidades computacionales avanzadas.</w:t>
      </w:r>
    </w:p>
    <w:p w14:paraId="261A5C28" w14:textId="77777777" w:rsidR="00CF6497" w:rsidRDefault="00CF6497" w:rsidP="00E95825">
      <w:pPr>
        <w:pStyle w:val="ListParagraph"/>
        <w:rPr>
          <w:rFonts w:ascii="Arial" w:hAnsi="Arial" w:cs="Arial"/>
        </w:rPr>
      </w:pPr>
    </w:p>
    <w:p w14:paraId="3FC1B7C8" w14:textId="139A41F5" w:rsidR="00CF6497" w:rsidRDefault="00CF6497" w:rsidP="00E95825">
      <w:pPr>
        <w:pStyle w:val="ListParagraph"/>
        <w:rPr>
          <w:rFonts w:ascii="Arial" w:hAnsi="Arial" w:cs="Arial"/>
        </w:rPr>
      </w:pPr>
      <w:r>
        <w:rPr>
          <w:rFonts w:ascii="Arial" w:hAnsi="Arial" w:cs="Arial"/>
        </w:rPr>
        <w:t>La causa raíz de esta infrautilización no reside en limitaciones estructurales, sino en la ausencia de estrategias coherentes que permitan unas distribución eficiente de la carga de trabajo entre CPU y GPU sin violar restricciones de latencia, sincronización o precedencia operativa. Desde la perspectiva de la optimización de sistemas, esta asimetría revela una oportunidad: diseñar un marco metodológico que distribuya las operaciones de entrenamiento entre ambos subsistemas, guiado no solo por la maximización del rendimiento bruto, sino por criterios de asignación consistentes del uso de memoria.</w:t>
      </w:r>
    </w:p>
    <w:p w14:paraId="4F04B961" w14:textId="7BF1C41E" w:rsidR="00CF6497" w:rsidRDefault="004456CC" w:rsidP="00E95825">
      <w:pPr>
        <w:pStyle w:val="ListParagraph"/>
        <w:rPr>
          <w:rFonts w:ascii="Arial" w:hAnsi="Arial" w:cs="Arial"/>
        </w:rPr>
      </w:pPr>
      <w:r>
        <w:rPr>
          <w:rFonts w:ascii="Arial" w:hAnsi="Arial" w:cs="Arial"/>
        </w:rPr>
        <w:lastRenderedPageBreak/>
        <w:t xml:space="preserve">En este contexto, la hipótesis central de esta tesis plantea que u mecanismo estructurado de asignación – formulado mediante un modelo de </w:t>
      </w:r>
      <w:r>
        <w:rPr>
          <w:rFonts w:ascii="Arial" w:hAnsi="Arial" w:cs="Arial"/>
          <w:b/>
          <w:bCs/>
        </w:rPr>
        <w:t>Programación Lineal Entera (ILP)</w:t>
      </w:r>
      <w:r>
        <w:rPr>
          <w:rFonts w:ascii="Arial" w:hAnsi="Arial" w:cs="Arial"/>
        </w:rPr>
        <w:t xml:space="preserve"> y parametrizado con métricas reales de ejecución – puede reducir la presión sobre la memoria de la GPU durante el entrenamiento sin comprometer la viabilidad computacional ni la precisión del modelo. Esto implica decidir, para cada capa, en que dispositivo se ejecuta y si sus activaciones se retienen o se recomputan, desplazando así parte de la carga de memoria hacia la CPU y gestionando las compensaciones en latencia, consumo energético y transferencia de datos.</w:t>
      </w:r>
    </w:p>
    <w:p w14:paraId="10E9FF82" w14:textId="77777777" w:rsidR="004456CC" w:rsidRDefault="004456CC" w:rsidP="00E95825">
      <w:pPr>
        <w:pStyle w:val="ListParagraph"/>
        <w:rPr>
          <w:rFonts w:ascii="Arial" w:hAnsi="Arial" w:cs="Arial"/>
        </w:rPr>
      </w:pPr>
    </w:p>
    <w:p w14:paraId="4CF0735A" w14:textId="77777777" w:rsidR="0094376C" w:rsidRDefault="004456CC" w:rsidP="00E95825">
      <w:pPr>
        <w:pStyle w:val="ListParagraph"/>
        <w:rPr>
          <w:rFonts w:ascii="Arial" w:hAnsi="Arial" w:cs="Arial"/>
        </w:rPr>
      </w:pPr>
      <w:r>
        <w:rPr>
          <w:rFonts w:ascii="Arial" w:hAnsi="Arial" w:cs="Arial"/>
        </w:rPr>
        <w:t xml:space="preserve">El desafío científico consiste en formalizar esta intuición en un modelo de optimización tratable que (i) respete las restricciones arquitectónicas de ambos subsistemas, (ii) capture dinámicas de ejecución realistas y (iii) integre mecanismos avanzados de control de persistencia y disponibilidad de activaciones – como la rematerialización, el </w:t>
      </w:r>
      <w:r w:rsidRPr="004456CC">
        <w:rPr>
          <w:rFonts w:ascii="Arial" w:hAnsi="Arial" w:cs="Arial"/>
          <w:i/>
          <w:iCs/>
        </w:rPr>
        <w:t>streaming</w:t>
      </w:r>
      <w:r>
        <w:rPr>
          <w:rFonts w:ascii="Arial" w:hAnsi="Arial" w:cs="Arial"/>
        </w:rPr>
        <w:t xml:space="preserve"> entre dispositivos que busca solapar computo y comunicación, y el </w:t>
      </w:r>
      <w:r w:rsidRPr="004456CC">
        <w:rPr>
          <w:rFonts w:ascii="Arial" w:hAnsi="Arial" w:cs="Arial"/>
          <w:i/>
          <w:iCs/>
        </w:rPr>
        <w:t>prefetching</w:t>
      </w:r>
      <w:r>
        <w:rPr>
          <w:rFonts w:ascii="Arial" w:hAnsi="Arial" w:cs="Arial"/>
        </w:rPr>
        <w:t xml:space="preserve"> para anticipar transferencias criticas – en un marco coherente de toma de decisiones. En este trabajo, </w:t>
      </w:r>
      <w:r>
        <w:rPr>
          <w:rFonts w:ascii="Arial" w:hAnsi="Arial" w:cs="Arial"/>
          <w:i/>
          <w:iCs/>
        </w:rPr>
        <w:t xml:space="preserve">streaming </w:t>
      </w:r>
      <w:r>
        <w:rPr>
          <w:rFonts w:ascii="Arial" w:hAnsi="Arial" w:cs="Arial"/>
        </w:rPr>
        <w:t xml:space="preserve">y </w:t>
      </w:r>
      <w:r>
        <w:rPr>
          <w:rFonts w:ascii="Arial" w:hAnsi="Arial" w:cs="Arial"/>
          <w:i/>
          <w:iCs/>
        </w:rPr>
        <w:t>prefetching</w:t>
      </w:r>
      <w:r>
        <w:rPr>
          <w:rFonts w:ascii="Arial" w:hAnsi="Arial" w:cs="Arial"/>
        </w:rPr>
        <w:t xml:space="preserve"> se conciben como técnicas complementarias: el primero permite enmascarar la transferencia de datos con operaciones de computo independientes, maximizando el aprovechamiento de recursos y mitigando periodos de inactividad; el segundo adelanta la transferencia de datos críticos antes de que sean requeridos</w:t>
      </w:r>
      <w:r w:rsidR="0094376C">
        <w:rPr>
          <w:rFonts w:ascii="Arial" w:hAnsi="Arial" w:cs="Arial"/>
        </w:rPr>
        <w:t>, asegurando su disponibilidad inmediata y evitando bloqueos por espera. Su integración en el modelo ILP se formaliza mediante variables y restricciones que capturan su viabilidad, coste y potencial de solapamiento.</w:t>
      </w:r>
    </w:p>
    <w:p w14:paraId="17F6D922" w14:textId="77777777" w:rsidR="0094376C" w:rsidRDefault="0094376C" w:rsidP="00E95825">
      <w:pPr>
        <w:pStyle w:val="ListParagraph"/>
        <w:rPr>
          <w:rFonts w:ascii="Arial" w:hAnsi="Arial" w:cs="Arial"/>
        </w:rPr>
      </w:pPr>
    </w:p>
    <w:p w14:paraId="066C5AC8" w14:textId="6538F46F" w:rsidR="004456CC" w:rsidRDefault="0094376C" w:rsidP="00E95825">
      <w:pPr>
        <w:pStyle w:val="ListParagraph"/>
        <w:rPr>
          <w:rFonts w:ascii="Arial" w:hAnsi="Arial" w:cs="Arial"/>
        </w:rPr>
      </w:pPr>
      <w:r>
        <w:rPr>
          <w:rFonts w:ascii="Arial" w:hAnsi="Arial" w:cs="Arial"/>
        </w:rPr>
        <w:t>Esta dirección metodológica sostiene que las limitaciones de memoria de las GPU no son barreras inherentes, sino consecuencias de políticas de ejecución subóptimas, y que dichas políticas pueden reestructurarse sistemáticamente mediante optimización declarativa guiada por métricas empíricas. Así, el trabajo no solo ofrece una respuesta formal a un desafío operativo a nivel de sistemas, sino que también contribuye al paradigma del aprendizaje profundo consciente de recursos, donde el rendimiento, la precisión y la eficiencia coexisten bajo una estrategia computacional unificada.</w:t>
      </w:r>
    </w:p>
    <w:p w14:paraId="67F2B295" w14:textId="77777777" w:rsidR="0094376C" w:rsidRPr="004456CC" w:rsidRDefault="0094376C" w:rsidP="00E95825">
      <w:pPr>
        <w:pStyle w:val="ListParagraph"/>
        <w:rPr>
          <w:rFonts w:ascii="Arial" w:hAnsi="Arial" w:cs="Arial"/>
        </w:rPr>
      </w:pPr>
    </w:p>
    <w:p w14:paraId="4D938C7B" w14:textId="260124F0" w:rsidR="00E95825" w:rsidRDefault="0094376C" w:rsidP="00735BC0">
      <w:pPr>
        <w:pStyle w:val="ListParagraph"/>
        <w:numPr>
          <w:ilvl w:val="0"/>
          <w:numId w:val="1"/>
        </w:numPr>
        <w:rPr>
          <w:rFonts w:ascii="Arial" w:hAnsi="Arial" w:cs="Arial"/>
          <w:b/>
          <w:bCs/>
        </w:rPr>
      </w:pPr>
      <w:r>
        <w:rPr>
          <w:rFonts w:ascii="Arial" w:hAnsi="Arial" w:cs="Arial"/>
          <w:b/>
          <w:bCs/>
        </w:rPr>
        <w:t>PLANTEAMIENTO DEL PROBLEMA</w:t>
      </w:r>
    </w:p>
    <w:p w14:paraId="0A5414DF" w14:textId="77777777" w:rsidR="00B74FD9" w:rsidRDefault="00B74FD9" w:rsidP="00B74FD9">
      <w:pPr>
        <w:pStyle w:val="ListParagraph"/>
        <w:rPr>
          <w:rFonts w:ascii="Arial" w:hAnsi="Arial" w:cs="Arial"/>
        </w:rPr>
      </w:pPr>
    </w:p>
    <w:p w14:paraId="6BD78134" w14:textId="2EEF9398" w:rsidR="00B74FD9" w:rsidRDefault="00B74FD9" w:rsidP="00B74FD9">
      <w:pPr>
        <w:pStyle w:val="ListParagraph"/>
        <w:rPr>
          <w:rFonts w:ascii="Arial" w:hAnsi="Arial" w:cs="Arial"/>
        </w:rPr>
      </w:pPr>
      <w:r>
        <w:rPr>
          <w:rFonts w:ascii="Arial" w:hAnsi="Arial" w:cs="Arial"/>
        </w:rPr>
        <w:t xml:space="preserve">El entrenamiento de redes neuronales profundas sigue una secuencia bien definida de operaciones distribuidas entre las fases de propagación hacia adelante (forward) y propagación hacia atrás (backward). Durante el backward, </w:t>
      </w:r>
      <w:r>
        <w:rPr>
          <w:rFonts w:ascii="Arial" w:hAnsi="Arial" w:cs="Arial"/>
        </w:rPr>
        <w:lastRenderedPageBreak/>
        <w:t>es imprescindible conservar las activaciones intermedias generadas por cada capa, ya que son necesarias para el calculo de gradientes mediante la regla de la cadena. Este requisito impone una demanda acumulativa y sostenida sobre el subsistemas de memoria, particularmente en arquitecturas de redes neuronales que son entrenadas en Unidades de Procesamiento Grafico (GPU).</w:t>
      </w:r>
    </w:p>
    <w:p w14:paraId="254BF2DC" w14:textId="77777777" w:rsidR="00B74FD9" w:rsidRDefault="00B74FD9" w:rsidP="00B74FD9">
      <w:pPr>
        <w:pStyle w:val="ListParagraph"/>
        <w:rPr>
          <w:rFonts w:ascii="Arial" w:hAnsi="Arial" w:cs="Arial"/>
        </w:rPr>
      </w:pPr>
    </w:p>
    <w:p w14:paraId="2C79C38B" w14:textId="281687BD" w:rsidR="00B74FD9" w:rsidRDefault="00B74FD9" w:rsidP="00B74FD9">
      <w:pPr>
        <w:pStyle w:val="ListParagraph"/>
        <w:rPr>
          <w:rFonts w:ascii="Arial" w:hAnsi="Arial" w:cs="Arial"/>
        </w:rPr>
      </w:pPr>
      <w:r>
        <w:rPr>
          <w:rFonts w:ascii="Arial" w:hAnsi="Arial" w:cs="Arial"/>
        </w:rPr>
        <w:t xml:space="preserve">En las implementaciones estándar, la totalidad del grafo computacional se asigna a un único dispositivo GPU, bajo la suposición de que su alto rendimiento en paralelo puede compensar las limitaciones físicas de capacidad de memoria. Sin embargo, la memoria disponible en la GPU es fija, jerárquicamente segmentada y no ampliable mediante abstracciones de software. Esta restricción se vuelve critica al entrenar modelos profundos que procesan entradas de alta resolución o mantienen representaciones internas densas, como en redes tipo </w:t>
      </w:r>
      <w:r>
        <w:rPr>
          <w:rFonts w:ascii="Arial" w:hAnsi="Arial" w:cs="Arial"/>
          <w:i/>
          <w:iCs/>
        </w:rPr>
        <w:t>Transformers</w:t>
      </w:r>
      <w:r>
        <w:rPr>
          <w:rFonts w:ascii="Arial" w:hAnsi="Arial" w:cs="Arial"/>
        </w:rPr>
        <w:t xml:space="preserve"> o en canalizaciones convolucionales 3D.</w:t>
      </w:r>
    </w:p>
    <w:p w14:paraId="687C8C3E" w14:textId="77777777" w:rsidR="00B74FD9" w:rsidRDefault="00B74FD9" w:rsidP="00B74FD9">
      <w:pPr>
        <w:pStyle w:val="ListParagraph"/>
        <w:rPr>
          <w:rFonts w:ascii="Arial" w:hAnsi="Arial" w:cs="Arial"/>
        </w:rPr>
      </w:pPr>
    </w:p>
    <w:p w14:paraId="2D9AF656" w14:textId="4FFD97A2" w:rsidR="00B74FD9" w:rsidRDefault="00B74FD9" w:rsidP="00B74FD9">
      <w:pPr>
        <w:pStyle w:val="ListParagraph"/>
        <w:rPr>
          <w:rFonts w:ascii="Arial" w:hAnsi="Arial" w:cs="Arial"/>
        </w:rPr>
      </w:pPr>
      <w:r>
        <w:rPr>
          <w:rFonts w:ascii="Arial" w:hAnsi="Arial" w:cs="Arial"/>
        </w:rPr>
        <w:t xml:space="preserve">Las técnicas convencionales – incluyendo </w:t>
      </w:r>
      <w:r>
        <w:rPr>
          <w:rFonts w:ascii="Arial" w:hAnsi="Arial" w:cs="Arial"/>
          <w:i/>
          <w:iCs/>
        </w:rPr>
        <w:t>checkpointing</w:t>
      </w:r>
      <w:r>
        <w:rPr>
          <w:rFonts w:ascii="Arial" w:hAnsi="Arial" w:cs="Arial"/>
        </w:rPr>
        <w:t xml:space="preserve">, compresión de tensores, aritmética de baja precisión (por ejemplo, entrenamiento de precisión mixta) y rematerialización selectiva – alivian parcialmente la presión sobre la memoria, pero actúan exclusivamente dentro del dominio del acelerador. De forma análoga, los paradigmas de entrenamiento distribuido (paralelismo de datos, de modelo o por etapas) ofrecen escalabilidad en múltiples </w:t>
      </w:r>
      <w:r w:rsidR="005233CD">
        <w:rPr>
          <w:rFonts w:ascii="Arial" w:hAnsi="Arial" w:cs="Arial"/>
        </w:rPr>
        <w:t>nodos GPU, pero no resuelve la saturación de memoria en configuraciones monodispositivo o en entornos con recursos locales limitados.</w:t>
      </w:r>
    </w:p>
    <w:p w14:paraId="2A9B7FBB" w14:textId="77777777" w:rsidR="005233CD" w:rsidRDefault="005233CD" w:rsidP="00B74FD9">
      <w:pPr>
        <w:pStyle w:val="ListParagraph"/>
        <w:rPr>
          <w:rFonts w:ascii="Arial" w:hAnsi="Arial" w:cs="Arial"/>
        </w:rPr>
      </w:pPr>
    </w:p>
    <w:p w14:paraId="0BCEF96A" w14:textId="6EFB85FF" w:rsidR="005233CD" w:rsidRDefault="005233CD" w:rsidP="00B74FD9">
      <w:pPr>
        <w:pStyle w:val="ListParagraph"/>
        <w:rPr>
          <w:rFonts w:ascii="Arial" w:hAnsi="Arial" w:cs="Arial"/>
        </w:rPr>
      </w:pPr>
      <w:r>
        <w:rPr>
          <w:rFonts w:ascii="Arial" w:hAnsi="Arial" w:cs="Arial"/>
        </w:rPr>
        <w:t>Por su parte, las Unidades Centrales de Procesamiento (CPU), que coexisten en la misma plataforma física, disponen de capacidades computacionales complementarias, espacios de memoria direccionables mas amplios y soporte para ejecución vectorizada. A pesar de estas ventajas, permanecen subutilizadas durante el entrenamiento, no por insuficiencia arquitectónica, sino por la ausencia de un marco formal que permita integrarlas en la asignación de cargas bajo criterios consistentes de rendimiento y viabilidad.</w:t>
      </w:r>
    </w:p>
    <w:p w14:paraId="69E99B55" w14:textId="77777777" w:rsidR="005233CD" w:rsidRDefault="005233CD" w:rsidP="00B74FD9">
      <w:pPr>
        <w:pStyle w:val="ListParagraph"/>
        <w:rPr>
          <w:rFonts w:ascii="Arial" w:hAnsi="Arial" w:cs="Arial"/>
        </w:rPr>
      </w:pPr>
    </w:p>
    <w:p w14:paraId="06382282" w14:textId="1F2BF7D4" w:rsidR="005233CD" w:rsidRDefault="005233CD" w:rsidP="00B74FD9">
      <w:pPr>
        <w:pStyle w:val="ListParagraph"/>
        <w:rPr>
          <w:rFonts w:ascii="Arial" w:hAnsi="Arial" w:cs="Arial"/>
        </w:rPr>
      </w:pPr>
      <w:r>
        <w:rPr>
          <w:rFonts w:ascii="Arial" w:hAnsi="Arial" w:cs="Arial"/>
        </w:rPr>
        <w:t xml:space="preserve">Desde la perspectiva de la optimización discreta, este escenarios constituye un problema de asignación por capas en un sistema heterogéneo, donde cada operación debe mapearse a un dispositivo de computo sujeto a restricciones observables: capacidad de memoria, latencia de transferencia, conste energético relativo y viabilidad de recomputación de activaciones, </w:t>
      </w:r>
      <w:r>
        <w:rPr>
          <w:rFonts w:ascii="Arial" w:hAnsi="Arial" w:cs="Arial"/>
          <w:i/>
          <w:iCs/>
        </w:rPr>
        <w:t>streaming</w:t>
      </w:r>
      <w:r>
        <w:rPr>
          <w:rFonts w:ascii="Arial" w:hAnsi="Arial" w:cs="Arial"/>
        </w:rPr>
        <w:t xml:space="preserve"> o </w:t>
      </w:r>
      <w:r>
        <w:rPr>
          <w:rFonts w:ascii="Arial" w:hAnsi="Arial" w:cs="Arial"/>
          <w:i/>
          <w:iCs/>
        </w:rPr>
        <w:t>prefetching</w:t>
      </w:r>
      <w:r>
        <w:rPr>
          <w:rFonts w:ascii="Arial" w:hAnsi="Arial" w:cs="Arial"/>
        </w:rPr>
        <w:t>. El espacio de soluciones debe preservar la semántica de ejecución, respectar las dependencias del grafo y mantener la viabilidad global del sistema.</w:t>
      </w:r>
    </w:p>
    <w:p w14:paraId="4FEB0CEC" w14:textId="77777777" w:rsidR="005233CD" w:rsidRDefault="005233CD" w:rsidP="00B74FD9">
      <w:pPr>
        <w:pStyle w:val="ListParagraph"/>
        <w:rPr>
          <w:rFonts w:ascii="Arial" w:hAnsi="Arial" w:cs="Arial"/>
        </w:rPr>
      </w:pPr>
    </w:p>
    <w:p w14:paraId="6041B42D" w14:textId="5D70CE1D" w:rsidR="005233CD" w:rsidRDefault="005233CD" w:rsidP="00B74FD9">
      <w:pPr>
        <w:pStyle w:val="ListParagraph"/>
        <w:rPr>
          <w:rFonts w:ascii="Arial" w:hAnsi="Arial" w:cs="Arial"/>
        </w:rPr>
      </w:pPr>
      <w:r>
        <w:rPr>
          <w:rFonts w:ascii="Arial" w:hAnsi="Arial" w:cs="Arial"/>
        </w:rPr>
        <w:lastRenderedPageBreak/>
        <w:t>En consecuencia, la presente investigación aborda la siguiente brecha: la ausencia de un modelo de optimización formalmente definido, resoluble y parametrizado con métricas empíricas, que permitan distribuir de forma eficiente las cargas de entrenamiento de los modelos de aprendizaje profundo entre CPU y GPU, minimizando la presión sobre la memoria de los aceleradores y preservando la viabilidad de ejecución, la eficiencia en el entrenamiento y la precisión del modelo en plataformas heterogéneas.</w:t>
      </w:r>
    </w:p>
    <w:p w14:paraId="43C244E9" w14:textId="77777777" w:rsidR="005233CD" w:rsidRPr="005233CD" w:rsidRDefault="005233CD" w:rsidP="00B74FD9">
      <w:pPr>
        <w:pStyle w:val="ListParagraph"/>
        <w:rPr>
          <w:rFonts w:ascii="Arial" w:hAnsi="Arial" w:cs="Arial"/>
        </w:rPr>
      </w:pPr>
    </w:p>
    <w:p w14:paraId="292A7659" w14:textId="721FD6BC" w:rsidR="00B74FD9" w:rsidRDefault="005233CD" w:rsidP="00735BC0">
      <w:pPr>
        <w:pStyle w:val="ListParagraph"/>
        <w:numPr>
          <w:ilvl w:val="0"/>
          <w:numId w:val="1"/>
        </w:numPr>
        <w:rPr>
          <w:rFonts w:ascii="Arial" w:hAnsi="Arial" w:cs="Arial"/>
          <w:b/>
          <w:bCs/>
        </w:rPr>
      </w:pPr>
      <w:r>
        <w:rPr>
          <w:rFonts w:ascii="Arial" w:hAnsi="Arial" w:cs="Arial"/>
          <w:b/>
          <w:bCs/>
        </w:rPr>
        <w:t>OBJETIVOS DE LA INVESTIGACION</w:t>
      </w:r>
    </w:p>
    <w:p w14:paraId="47545BE7" w14:textId="77777777" w:rsidR="00823F32" w:rsidRDefault="00823F32" w:rsidP="00823F32">
      <w:pPr>
        <w:pStyle w:val="ListParagraph"/>
        <w:ind w:left="360"/>
        <w:rPr>
          <w:rFonts w:ascii="Arial" w:hAnsi="Arial" w:cs="Arial"/>
          <w:b/>
          <w:bCs/>
        </w:rPr>
      </w:pPr>
    </w:p>
    <w:p w14:paraId="0790C9EC" w14:textId="6E940192" w:rsidR="00823F32" w:rsidRDefault="00823F32" w:rsidP="00823F32">
      <w:pPr>
        <w:pStyle w:val="ListParagraph"/>
        <w:numPr>
          <w:ilvl w:val="1"/>
          <w:numId w:val="1"/>
        </w:numPr>
        <w:rPr>
          <w:rFonts w:ascii="Arial" w:hAnsi="Arial" w:cs="Arial"/>
          <w:b/>
          <w:bCs/>
        </w:rPr>
      </w:pPr>
      <w:r>
        <w:rPr>
          <w:rFonts w:ascii="Arial" w:hAnsi="Arial" w:cs="Arial"/>
          <w:b/>
          <w:bCs/>
        </w:rPr>
        <w:t xml:space="preserve"> OBJETIVO GENERAL</w:t>
      </w:r>
    </w:p>
    <w:p w14:paraId="38A42699" w14:textId="77777777" w:rsidR="00823F32" w:rsidRDefault="00823F32" w:rsidP="00823F32">
      <w:pPr>
        <w:pStyle w:val="ListParagraph"/>
        <w:ind w:left="792"/>
        <w:rPr>
          <w:rFonts w:ascii="Arial" w:hAnsi="Arial" w:cs="Arial"/>
        </w:rPr>
      </w:pPr>
    </w:p>
    <w:p w14:paraId="07F411CC" w14:textId="6FC497B5" w:rsidR="00823F32" w:rsidRPr="00823F32" w:rsidRDefault="00823F32" w:rsidP="00823F32">
      <w:pPr>
        <w:pStyle w:val="ListParagraph"/>
        <w:ind w:left="792"/>
        <w:rPr>
          <w:rFonts w:ascii="Arial" w:hAnsi="Arial" w:cs="Arial"/>
        </w:rPr>
      </w:pPr>
      <w:r>
        <w:rPr>
          <w:rFonts w:ascii="Arial" w:hAnsi="Arial" w:cs="Arial"/>
        </w:rPr>
        <w:t xml:space="preserve">Formular, implementar y validar empíricamente una estrategia estructurada de paralelización para el entrenamiento de redes neuronales profundas, que permita la distribución a nivel de capa de las cargas computacionales entre subsistemas CPU y GPU con el fin de reducir la presión sobre la memoria de los aceleradores y, simultáneamente, preservar la precisión del modelo, la viabilidad de ejecución y la eficiencia energética, bajo restricciones arquitectónicas realistas y métricas de rendimiento observables, aportando un marco metodológico reproducible para el análisis y la optimización del entrenamiento sobre entornos de computo heterogéneo. </w:t>
      </w:r>
    </w:p>
    <w:p w14:paraId="32128DF4" w14:textId="77777777" w:rsidR="00823F32" w:rsidRDefault="00823F32" w:rsidP="00823F32">
      <w:pPr>
        <w:pStyle w:val="ListParagraph"/>
        <w:ind w:left="792"/>
        <w:rPr>
          <w:rFonts w:ascii="Arial" w:hAnsi="Arial" w:cs="Arial"/>
          <w:b/>
          <w:bCs/>
        </w:rPr>
      </w:pPr>
    </w:p>
    <w:p w14:paraId="27023757" w14:textId="7C92D842" w:rsidR="00823F32" w:rsidRDefault="00823F32" w:rsidP="00823F32">
      <w:pPr>
        <w:pStyle w:val="ListParagraph"/>
        <w:numPr>
          <w:ilvl w:val="1"/>
          <w:numId w:val="1"/>
        </w:numPr>
        <w:rPr>
          <w:rFonts w:ascii="Arial" w:hAnsi="Arial" w:cs="Arial"/>
          <w:b/>
          <w:bCs/>
        </w:rPr>
      </w:pPr>
      <w:r>
        <w:rPr>
          <w:rFonts w:ascii="Arial" w:hAnsi="Arial" w:cs="Arial"/>
          <w:b/>
          <w:bCs/>
        </w:rPr>
        <w:t>OBJETIVOS ESPECIFICOS</w:t>
      </w:r>
    </w:p>
    <w:p w14:paraId="09E3B0FA" w14:textId="77777777" w:rsidR="00823F32" w:rsidRDefault="00823F32" w:rsidP="00823F32">
      <w:pPr>
        <w:pStyle w:val="ListParagraph"/>
        <w:ind w:left="792"/>
        <w:rPr>
          <w:rFonts w:ascii="Arial" w:hAnsi="Arial" w:cs="Arial"/>
          <w:b/>
          <w:bCs/>
        </w:rPr>
      </w:pPr>
    </w:p>
    <w:p w14:paraId="60181BCC" w14:textId="3F0F9A07" w:rsidR="00823F32" w:rsidRPr="008008E3" w:rsidRDefault="00823F32" w:rsidP="00823F32">
      <w:pPr>
        <w:pStyle w:val="ListParagraph"/>
        <w:numPr>
          <w:ilvl w:val="2"/>
          <w:numId w:val="1"/>
        </w:numPr>
        <w:rPr>
          <w:rFonts w:ascii="Arial" w:hAnsi="Arial" w:cs="Arial"/>
          <w:b/>
          <w:bCs/>
        </w:rPr>
      </w:pPr>
      <w:r>
        <w:rPr>
          <w:rFonts w:ascii="Arial" w:hAnsi="Arial" w:cs="Arial"/>
        </w:rPr>
        <w:t>Caracterizar empíricamente el uso de memoria y el comportamiento de ejecución de arquitecturas de redes profundas representativas, identificando factores arquitectónicos y operativos que contribuyen a la saturación de la memoria de la GPU, mediante perfiles obtenidos en entornos reales de CPU y GPU.</w:t>
      </w:r>
    </w:p>
    <w:p w14:paraId="37C98ACF" w14:textId="378EC7FD" w:rsidR="008008E3" w:rsidRPr="008008E3" w:rsidRDefault="008008E3" w:rsidP="00823F32">
      <w:pPr>
        <w:pStyle w:val="ListParagraph"/>
        <w:numPr>
          <w:ilvl w:val="2"/>
          <w:numId w:val="1"/>
        </w:numPr>
        <w:rPr>
          <w:rFonts w:ascii="Arial" w:hAnsi="Arial" w:cs="Arial"/>
          <w:b/>
          <w:bCs/>
        </w:rPr>
      </w:pPr>
      <w:r>
        <w:rPr>
          <w:rFonts w:ascii="Arial" w:hAnsi="Arial" w:cs="Arial"/>
        </w:rPr>
        <w:t xml:space="preserve">Formalizar la asignación computacional por capas como un modelo de optimización discreta, incorporando variables de decisión para la colocación en los dispositivos, la persistencia de activaciones, las transferencias entre dispositivos y las estrategias de gestión de memoria – como la rematerialización, el </w:t>
      </w:r>
      <w:r>
        <w:rPr>
          <w:rFonts w:ascii="Arial" w:hAnsi="Arial" w:cs="Arial"/>
          <w:i/>
          <w:iCs/>
        </w:rPr>
        <w:t xml:space="preserve">streaming </w:t>
      </w:r>
      <w:r>
        <w:rPr>
          <w:rFonts w:ascii="Arial" w:hAnsi="Arial" w:cs="Arial"/>
        </w:rPr>
        <w:t xml:space="preserve">asíncrono y, cuando aplique, el </w:t>
      </w:r>
      <w:r>
        <w:rPr>
          <w:rFonts w:ascii="Arial" w:hAnsi="Arial" w:cs="Arial"/>
          <w:i/>
          <w:iCs/>
        </w:rPr>
        <w:t>prefetching</w:t>
      </w:r>
      <w:r>
        <w:rPr>
          <w:rFonts w:ascii="Arial" w:hAnsi="Arial" w:cs="Arial"/>
        </w:rPr>
        <w:t xml:space="preserve"> -, sujetas a restricciones de recursos y dependencias del grafo.</w:t>
      </w:r>
    </w:p>
    <w:p w14:paraId="04024AEA" w14:textId="7136543A" w:rsidR="008008E3" w:rsidRPr="008008E3" w:rsidRDefault="008008E3" w:rsidP="00823F32">
      <w:pPr>
        <w:pStyle w:val="ListParagraph"/>
        <w:numPr>
          <w:ilvl w:val="2"/>
          <w:numId w:val="1"/>
        </w:numPr>
        <w:rPr>
          <w:rFonts w:ascii="Arial" w:hAnsi="Arial" w:cs="Arial"/>
          <w:b/>
          <w:bCs/>
        </w:rPr>
      </w:pPr>
      <w:r>
        <w:rPr>
          <w:rFonts w:ascii="Arial" w:hAnsi="Arial" w:cs="Arial"/>
        </w:rPr>
        <w:t>Parametrizar el modelo</w:t>
      </w:r>
      <w:r w:rsidR="00E222E9">
        <w:rPr>
          <w:rFonts w:ascii="Arial" w:hAnsi="Arial" w:cs="Arial"/>
        </w:rPr>
        <w:t xml:space="preserve"> </w:t>
      </w:r>
      <w:r>
        <w:rPr>
          <w:rFonts w:ascii="Arial" w:hAnsi="Arial" w:cs="Arial"/>
        </w:rPr>
        <w:t>de optimización utilizando métricas observadas empíricamente – huella de memoria por capa, latencia de ejecución, consumo energético y limitaciones especificas de cada dispositivo -, garantizando que la formulación refleje dinámicas reales de entrenamiento.</w:t>
      </w:r>
    </w:p>
    <w:p w14:paraId="6C32AAAD" w14:textId="6765B1A0" w:rsidR="008008E3" w:rsidRPr="008008E3" w:rsidRDefault="008008E3" w:rsidP="00823F32">
      <w:pPr>
        <w:pStyle w:val="ListParagraph"/>
        <w:numPr>
          <w:ilvl w:val="2"/>
          <w:numId w:val="1"/>
        </w:numPr>
        <w:rPr>
          <w:rFonts w:ascii="Arial" w:hAnsi="Arial" w:cs="Arial"/>
          <w:b/>
          <w:bCs/>
        </w:rPr>
      </w:pPr>
      <w:r>
        <w:rPr>
          <w:rFonts w:ascii="Arial" w:hAnsi="Arial" w:cs="Arial"/>
        </w:rPr>
        <w:lastRenderedPageBreak/>
        <w:t>Evaluar escenarios de ejecución hibrida CPU-GPU aplicando el modelo ILP a grafos de entrenamiento representativos, analizando el impacto de las decisiones de ubicación y recomputación sobre el uso de la memoria, el rendimiento temporal y la eficiencia de la asignación</w:t>
      </w:r>
      <w:r w:rsidR="00E222E9">
        <w:rPr>
          <w:rFonts w:ascii="Arial" w:hAnsi="Arial" w:cs="Arial"/>
        </w:rPr>
        <w:t xml:space="preserve"> para el ajuste del modelo</w:t>
      </w:r>
      <w:r>
        <w:rPr>
          <w:rFonts w:ascii="Arial" w:hAnsi="Arial" w:cs="Arial"/>
        </w:rPr>
        <w:t>.</w:t>
      </w:r>
    </w:p>
    <w:p w14:paraId="1CFBDFDC" w14:textId="70879C27" w:rsidR="008008E3" w:rsidRDefault="008008E3" w:rsidP="00823F32">
      <w:pPr>
        <w:pStyle w:val="ListParagraph"/>
        <w:numPr>
          <w:ilvl w:val="2"/>
          <w:numId w:val="1"/>
        </w:numPr>
        <w:rPr>
          <w:rFonts w:ascii="Arial" w:hAnsi="Arial" w:cs="Arial"/>
          <w:b/>
          <w:bCs/>
        </w:rPr>
      </w:pPr>
      <w:r>
        <w:rPr>
          <w:rFonts w:ascii="Arial" w:hAnsi="Arial" w:cs="Arial"/>
        </w:rPr>
        <w:t>Validar experimentalmente el marco propuesto cuantificando el ahorro de memoria, las métricas de rendimiento, la eficiencia energética y la precisión final del modelo, e identificando las condiciones practicas bajo las cuales la participación de la CPU mejora la eficiencia del entrenamiento frente a estrategias tradicionales centradas en la GPU.</w:t>
      </w:r>
    </w:p>
    <w:p w14:paraId="0BA682F4" w14:textId="77777777" w:rsidR="00823F32" w:rsidRPr="00823F32" w:rsidRDefault="00823F32" w:rsidP="00823F32">
      <w:pPr>
        <w:pStyle w:val="ListParagraph"/>
        <w:ind w:left="792"/>
        <w:rPr>
          <w:rFonts w:ascii="Arial" w:hAnsi="Arial" w:cs="Arial"/>
        </w:rPr>
      </w:pPr>
    </w:p>
    <w:p w14:paraId="66B359E5" w14:textId="43C2A9C0" w:rsidR="005233CD" w:rsidRDefault="00823F32" w:rsidP="00823F32">
      <w:pPr>
        <w:pStyle w:val="ListParagraph"/>
        <w:rPr>
          <w:rFonts w:ascii="Arial" w:hAnsi="Arial" w:cs="Arial"/>
          <w:b/>
          <w:bCs/>
        </w:rPr>
      </w:pPr>
      <w:r>
        <w:rPr>
          <w:rFonts w:ascii="Arial" w:hAnsi="Arial" w:cs="Arial"/>
          <w:b/>
          <w:bCs/>
        </w:rPr>
        <w:t xml:space="preserve"> </w:t>
      </w:r>
    </w:p>
    <w:p w14:paraId="5BFD2DBF" w14:textId="75BF3505" w:rsidR="005233CD" w:rsidRDefault="00E222E9" w:rsidP="005233CD">
      <w:pPr>
        <w:pStyle w:val="ListParagraph"/>
        <w:numPr>
          <w:ilvl w:val="0"/>
          <w:numId w:val="1"/>
        </w:numPr>
        <w:rPr>
          <w:rFonts w:ascii="Arial" w:hAnsi="Arial" w:cs="Arial"/>
          <w:b/>
          <w:bCs/>
        </w:rPr>
      </w:pPr>
      <w:r>
        <w:rPr>
          <w:rFonts w:ascii="Arial" w:hAnsi="Arial" w:cs="Arial"/>
          <w:b/>
          <w:bCs/>
        </w:rPr>
        <w:t>HIPOTESIS DE LA INVESTIGACION</w:t>
      </w:r>
    </w:p>
    <w:p w14:paraId="1E3EAE6E" w14:textId="77777777" w:rsidR="00E222E9" w:rsidRDefault="00E222E9" w:rsidP="00E222E9">
      <w:pPr>
        <w:pStyle w:val="ListParagraph"/>
        <w:ind w:left="360"/>
        <w:rPr>
          <w:rFonts w:ascii="Arial" w:hAnsi="Arial" w:cs="Arial"/>
        </w:rPr>
      </w:pPr>
    </w:p>
    <w:p w14:paraId="6B5528A8" w14:textId="4169BE6B" w:rsidR="00350A87" w:rsidRDefault="00350A87" w:rsidP="00E222E9">
      <w:pPr>
        <w:pStyle w:val="ListParagraph"/>
        <w:ind w:left="360"/>
        <w:rPr>
          <w:rFonts w:ascii="Arial" w:hAnsi="Arial" w:cs="Arial"/>
        </w:rPr>
      </w:pPr>
      <w:r>
        <w:rPr>
          <w:rFonts w:ascii="Arial" w:hAnsi="Arial" w:cs="Arial"/>
        </w:rPr>
        <w:t>El entrenamiento supervisado en redes neuronales profundas implica la ejecución secuencial de operaciones tensoriales a través de múltiples etapas computacionales. Durante la fase de retropropagación, es necesario conservar en memorias las activaciones intermedias para calcular correctamente los gradientes mediante la regla de la cadena. Esta dependencia temporal genera una carga acumulativa sobre el subsistema de memoria de la GPU, cuya capacidad es físicamente limitada, jerárquicamente segmentada y no ampliable mediante software. Tales restricciones condicionan el volumen de activaciones que pueden almacenarse simultáneamente, comprometiendo la viabilidad del entrenamiento en modelos con alta densidad computacional o arquitecturas jerárquicas profundas, donde el almacenamiento intermedio se convierte en un recurso crítico.</w:t>
      </w:r>
    </w:p>
    <w:p w14:paraId="6C702BF1" w14:textId="77777777" w:rsidR="00350A87" w:rsidRDefault="00350A87" w:rsidP="00E222E9">
      <w:pPr>
        <w:pStyle w:val="ListParagraph"/>
        <w:ind w:left="360"/>
        <w:rPr>
          <w:rFonts w:ascii="Arial" w:hAnsi="Arial" w:cs="Arial"/>
        </w:rPr>
      </w:pPr>
    </w:p>
    <w:p w14:paraId="4F9E842B" w14:textId="6C115142" w:rsidR="00350A87" w:rsidRDefault="00350A87" w:rsidP="00E222E9">
      <w:pPr>
        <w:pStyle w:val="ListParagraph"/>
        <w:ind w:left="360"/>
        <w:rPr>
          <w:rFonts w:ascii="Arial" w:hAnsi="Arial" w:cs="Arial"/>
        </w:rPr>
      </w:pPr>
      <w:r>
        <w:rPr>
          <w:rFonts w:ascii="Arial" w:hAnsi="Arial" w:cs="Arial"/>
        </w:rPr>
        <w:t xml:space="preserve">En respuesta a este fenómeno, la hipótesis central de esta investigación plantea que es posible reducir la presión sobre la memoria de la GPU durante el entrenamiento de modelos de aprendizaje profundo mediante la distribución estructural de operaciones entre los subsistemas CPU y GPU, formalizada a través de un modelo de </w:t>
      </w:r>
      <w:r w:rsidR="00BC1953">
        <w:rPr>
          <w:rFonts w:ascii="Arial" w:hAnsi="Arial" w:cs="Arial"/>
        </w:rPr>
        <w:t>optimización</w:t>
      </w:r>
      <w:r>
        <w:rPr>
          <w:rFonts w:ascii="Arial" w:hAnsi="Arial" w:cs="Arial"/>
        </w:rPr>
        <w:t xml:space="preserve"> discreta por capas, parametrizado con métricas reales de ejecución y aplicable a entornos heterogéneos, sin comprometer la exactitud del modelo ni la viabilidad de ejecución. Esta hipótesis implica que el entrenamiento de modelos de aprendizaje profundo puede reformularse como un problema de asignación computacional con restricciones, basado en recursos físicos medibles y verificables; que </w:t>
      </w:r>
      <w:r w:rsidR="00BC1953">
        <w:rPr>
          <w:rFonts w:ascii="Arial" w:hAnsi="Arial" w:cs="Arial"/>
        </w:rPr>
        <w:t xml:space="preserve">técnicas como la rematerialización y la transmisión interdispositivo pueden integrarse como decisiones internas dentro de un marco declarativo de optimización; y que el modelo resultante permite explorar configuraciones de ejecución no triviales, en las que la CPU actúa como un </w:t>
      </w:r>
      <w:r w:rsidR="00BC1953">
        <w:rPr>
          <w:rFonts w:ascii="Arial" w:hAnsi="Arial" w:cs="Arial"/>
        </w:rPr>
        <w:lastRenderedPageBreak/>
        <w:t>componente activo del grafo computacional, compensando las limitaciones de la GPU mediante la distribución inteligente de operaciones.</w:t>
      </w:r>
    </w:p>
    <w:p w14:paraId="64C57B87" w14:textId="77777777" w:rsidR="00BC1953" w:rsidRDefault="00BC1953" w:rsidP="00E222E9">
      <w:pPr>
        <w:pStyle w:val="ListParagraph"/>
        <w:ind w:left="360"/>
        <w:rPr>
          <w:rFonts w:ascii="Arial" w:hAnsi="Arial" w:cs="Arial"/>
        </w:rPr>
      </w:pPr>
    </w:p>
    <w:p w14:paraId="1403CD5B" w14:textId="07855622" w:rsidR="00BC1953" w:rsidRDefault="00BC1953" w:rsidP="00E222E9">
      <w:pPr>
        <w:pStyle w:val="ListParagraph"/>
        <w:ind w:left="360"/>
        <w:rPr>
          <w:rFonts w:ascii="Arial" w:hAnsi="Arial" w:cs="Arial"/>
        </w:rPr>
      </w:pPr>
      <w:r>
        <w:rPr>
          <w:rFonts w:ascii="Arial" w:hAnsi="Arial" w:cs="Arial"/>
        </w:rPr>
        <w:t>La validación de esta hipótesis se llevara a cabo mediante la construcción de un modelo de Programación Lineal Entera (ILP) que formalice la asignación optima de operaciones, la simulación de su comportamiento sobre grafos de entrenamiento representativos y la comparación experimental de sus resultados frente a esquemas tradicionales centrados en GPU, evaluando indicadores como el uso máximo y promedio de memoria, la penalización en tiempo de ejecución, el consumo energético y la exactitud final del entrenamiento.</w:t>
      </w:r>
    </w:p>
    <w:p w14:paraId="5A93EE08" w14:textId="77777777" w:rsidR="00350A87" w:rsidRPr="00350A87" w:rsidRDefault="00350A87" w:rsidP="00E222E9">
      <w:pPr>
        <w:pStyle w:val="ListParagraph"/>
        <w:ind w:left="360"/>
        <w:rPr>
          <w:rFonts w:ascii="Arial" w:hAnsi="Arial" w:cs="Arial"/>
        </w:rPr>
      </w:pPr>
    </w:p>
    <w:p w14:paraId="2A3DD919" w14:textId="5115009A" w:rsidR="00E222E9" w:rsidRDefault="00BC1953" w:rsidP="005233CD">
      <w:pPr>
        <w:pStyle w:val="ListParagraph"/>
        <w:numPr>
          <w:ilvl w:val="0"/>
          <w:numId w:val="1"/>
        </w:numPr>
        <w:rPr>
          <w:rFonts w:ascii="Arial" w:hAnsi="Arial" w:cs="Arial"/>
          <w:b/>
          <w:bCs/>
        </w:rPr>
      </w:pPr>
      <w:r>
        <w:rPr>
          <w:rFonts w:ascii="Arial" w:hAnsi="Arial" w:cs="Arial"/>
          <w:b/>
          <w:bCs/>
        </w:rPr>
        <w:t>METODOLOGIA DE LA INVESTIGACION</w:t>
      </w:r>
    </w:p>
    <w:p w14:paraId="39E8C367" w14:textId="77777777" w:rsidR="00BC1953" w:rsidRDefault="00BC1953" w:rsidP="00BC1953">
      <w:pPr>
        <w:pStyle w:val="ListParagraph"/>
        <w:ind w:left="360"/>
        <w:rPr>
          <w:rFonts w:ascii="Arial" w:hAnsi="Arial" w:cs="Arial"/>
        </w:rPr>
      </w:pPr>
    </w:p>
    <w:p w14:paraId="7507E8D8" w14:textId="4DF35FFF" w:rsidR="00BC1953" w:rsidRDefault="00BE2624" w:rsidP="00BC1953">
      <w:pPr>
        <w:pStyle w:val="ListParagraph"/>
        <w:ind w:left="360"/>
        <w:rPr>
          <w:rFonts w:ascii="Arial" w:hAnsi="Arial" w:cs="Arial"/>
        </w:rPr>
      </w:pPr>
      <w:r>
        <w:rPr>
          <w:rFonts w:ascii="Arial" w:hAnsi="Arial" w:cs="Arial"/>
        </w:rPr>
        <w:t>La investigación se desarroll</w:t>
      </w:r>
      <w:r w:rsidR="00D607E7">
        <w:rPr>
          <w:rFonts w:ascii="Arial" w:hAnsi="Arial" w:cs="Arial"/>
        </w:rPr>
        <w:t>a</w:t>
      </w:r>
      <w:r>
        <w:rPr>
          <w:rFonts w:ascii="Arial" w:hAnsi="Arial" w:cs="Arial"/>
        </w:rPr>
        <w:t xml:space="preserve"> a partir de un enfoque mixto que combina modelado formal y validación experimental, orientado a optimizar el entrenamiento de redes neuronales profundas bajo restricciones arquitectónicas verificables. El problema se formula de manera declarativa, representando las operaciones del grafo </w:t>
      </w:r>
      <w:r w:rsidR="00D607E7">
        <w:rPr>
          <w:rFonts w:ascii="Arial" w:hAnsi="Arial" w:cs="Arial"/>
        </w:rPr>
        <w:t>de entrenamiento como entidades discretas asignadas a CPU o GPU, sujetas a limitaciones de memoria, latencia, consumo energético y viabilidad estructural. Cada etapa metodológica se concibe como una instancia formalizable y verificable, sustentada en un modelo computacional explicito, mecanismos de trazabilidad algorítmica y criterios de validación reproducibles, garantizando consistencia y rigor científico.</w:t>
      </w:r>
    </w:p>
    <w:p w14:paraId="526A0AD2" w14:textId="77777777" w:rsidR="00D607E7" w:rsidRDefault="00D607E7" w:rsidP="00BC1953">
      <w:pPr>
        <w:pStyle w:val="ListParagraph"/>
        <w:ind w:left="360"/>
        <w:rPr>
          <w:rFonts w:ascii="Arial" w:hAnsi="Arial" w:cs="Arial"/>
        </w:rPr>
      </w:pPr>
    </w:p>
    <w:p w14:paraId="03DB9D94" w14:textId="285EC9F5" w:rsidR="00D607E7" w:rsidRDefault="00D607E7" w:rsidP="00BC1953">
      <w:pPr>
        <w:pStyle w:val="ListParagraph"/>
        <w:ind w:left="360"/>
        <w:rPr>
          <w:rFonts w:ascii="Arial" w:hAnsi="Arial" w:cs="Arial"/>
        </w:rPr>
      </w:pPr>
      <w:r>
        <w:rPr>
          <w:rFonts w:ascii="Arial" w:hAnsi="Arial" w:cs="Arial"/>
        </w:rPr>
        <w:t>En el marco metodológico se estructura en cinco fases secuenciales e interdependientes. En la primera fase, se caracteriza empíricamente el comportamiento de cargas de trabajo de varios modelos de deep learning en plataformas físicas con CPU y GPU, identificando factores arquitectónicos y operativos que inciden en la saturación de memoria de la GPU. Para ello, se seleccionan arquitecturas representativas por su complejidad secuencial, densidad computacional y sensibilidad a la gestión de activaciones. Las ejecuciones reales se instrumentan con herramientas de perfilado como PyTorch Profiler, Nsight Systems y NVTX. Las métricas obtenidas – uso activo de memoria, duración de cómputo, tamaño de activaciones, latencias de transferencia, consumo energético y limitaciones especificas – se organizan en vectores temporales y matrices de observabilidad que constituyen la base parametrizable del modelo.</w:t>
      </w:r>
    </w:p>
    <w:p w14:paraId="772961A2" w14:textId="77777777" w:rsidR="00D607E7" w:rsidRDefault="00D607E7" w:rsidP="00BC1953">
      <w:pPr>
        <w:pStyle w:val="ListParagraph"/>
        <w:ind w:left="360"/>
        <w:rPr>
          <w:rFonts w:ascii="Arial" w:hAnsi="Arial" w:cs="Arial"/>
        </w:rPr>
      </w:pPr>
    </w:p>
    <w:p w14:paraId="13A01B51" w14:textId="77777777" w:rsidR="00321B2F" w:rsidRDefault="00D607E7" w:rsidP="00BC1953">
      <w:pPr>
        <w:pStyle w:val="ListParagraph"/>
        <w:ind w:left="360"/>
        <w:rPr>
          <w:rFonts w:ascii="Arial" w:hAnsi="Arial" w:cs="Arial"/>
        </w:rPr>
      </w:pPr>
      <w:r>
        <w:rPr>
          <w:rFonts w:ascii="Arial" w:hAnsi="Arial" w:cs="Arial"/>
        </w:rPr>
        <w:t xml:space="preserve">En la segunda fase, se formaliza un modelo declarativo sobre el grafo acíclico dirigido que describe el entrenamiento supervisado, donde cada nodo representa una operación diferenciable y las aristas codifican dependencias topológicas. El </w:t>
      </w:r>
      <w:r>
        <w:rPr>
          <w:rFonts w:ascii="Arial" w:hAnsi="Arial" w:cs="Arial"/>
        </w:rPr>
        <w:lastRenderedPageBreak/>
        <w:t xml:space="preserve">modelo se formula como un sistema de Programación Lineal Entera con variables binarias que definen la asignación de operaciones a CPU o GPU, la retención o recomputación de activaciones y el uso opcional de técnicas asíncronas como </w:t>
      </w:r>
      <w:r>
        <w:rPr>
          <w:rFonts w:ascii="Arial" w:hAnsi="Arial" w:cs="Arial"/>
          <w:i/>
          <w:iCs/>
        </w:rPr>
        <w:t>streaming</w:t>
      </w:r>
      <w:r>
        <w:rPr>
          <w:rFonts w:ascii="Arial" w:hAnsi="Arial" w:cs="Arial"/>
        </w:rPr>
        <w:t xml:space="preserve"> interdispositivo, rematerialización o </w:t>
      </w:r>
      <w:r>
        <w:rPr>
          <w:rFonts w:ascii="Arial" w:hAnsi="Arial" w:cs="Arial"/>
          <w:i/>
          <w:iCs/>
        </w:rPr>
        <w:t>prefetching</w:t>
      </w:r>
      <w:r>
        <w:rPr>
          <w:rFonts w:ascii="Arial" w:hAnsi="Arial" w:cs="Arial"/>
        </w:rPr>
        <w:t xml:space="preserve">. </w:t>
      </w:r>
      <w:r w:rsidR="00321B2F">
        <w:rPr>
          <w:rFonts w:ascii="Arial" w:hAnsi="Arial" w:cs="Arial"/>
        </w:rPr>
        <w:t>Las restricciones incluyen limites de memoria por dispositivo, preservación del orden de ejecución, penalizaciones energéticas, latencias de transferencia y condiciones necesarias para el aprendizaje supervisado basado en gradientes, con extensibilidad a configuraciones multi-GPU, CPUs multinúcleo y entornos distribuidos.</w:t>
      </w:r>
    </w:p>
    <w:p w14:paraId="65FEF0AE" w14:textId="77777777" w:rsidR="00321B2F" w:rsidRDefault="00321B2F" w:rsidP="00BC1953">
      <w:pPr>
        <w:pStyle w:val="ListParagraph"/>
        <w:ind w:left="360"/>
        <w:rPr>
          <w:rFonts w:ascii="Arial" w:hAnsi="Arial" w:cs="Arial"/>
        </w:rPr>
      </w:pPr>
    </w:p>
    <w:p w14:paraId="06770291" w14:textId="332A1A62" w:rsidR="00321B2F" w:rsidRDefault="00321B2F" w:rsidP="00BC1953">
      <w:pPr>
        <w:pStyle w:val="ListParagraph"/>
        <w:ind w:left="360"/>
        <w:rPr>
          <w:rFonts w:ascii="Arial" w:hAnsi="Arial" w:cs="Arial"/>
        </w:rPr>
      </w:pPr>
      <w:r>
        <w:rPr>
          <w:rFonts w:ascii="Arial" w:hAnsi="Arial" w:cs="Arial"/>
        </w:rPr>
        <w:t>La tercera fase consiste en parametrizar el modelo con las métricas reales obtenidas en la caracterización inicial, asegurando coherencia semántica entre observación y simulación y, minimizando divergencias entre ambos entornos. Se incluyen métricas de huella de memoria por capa, latencia de ejecución, consumo energético y limitaciones específicas. Este conjunto se complementa con una análisis de sensibilidad que varía sistemáticamente parámetros clave – penalizaciones por recomputación, latencia de transferencia, umbrales de memoria – para evaluar la estabilidad estructural de las soluciones y su capacidad de generalización.</w:t>
      </w:r>
    </w:p>
    <w:p w14:paraId="2E92F3CE" w14:textId="77777777" w:rsidR="00321B2F" w:rsidRDefault="00321B2F" w:rsidP="00BC1953">
      <w:pPr>
        <w:pStyle w:val="ListParagraph"/>
        <w:ind w:left="360"/>
        <w:rPr>
          <w:rFonts w:ascii="Arial" w:hAnsi="Arial" w:cs="Arial"/>
        </w:rPr>
      </w:pPr>
    </w:p>
    <w:p w14:paraId="52E6E41B" w14:textId="4CCDFED2" w:rsidR="00321B2F" w:rsidRDefault="00321B2F" w:rsidP="00BC1953">
      <w:pPr>
        <w:pStyle w:val="ListParagraph"/>
        <w:ind w:left="360"/>
        <w:rPr>
          <w:rFonts w:ascii="Arial" w:hAnsi="Arial" w:cs="Arial"/>
        </w:rPr>
      </w:pPr>
      <w:r>
        <w:rPr>
          <w:rFonts w:ascii="Arial" w:hAnsi="Arial" w:cs="Arial"/>
        </w:rPr>
        <w:t>Con el modelo parametrizado, en la cuarta fase se resuelven instancias mediante solvers ILP de código abierto (p. ej., CBC, SCIP, HiGHS o GLPK), derivando planes de ejecución que integran asignaciones CPU-GPU y políticas de gestión de memoria. A partir de cada solución, se implementa un simulador que reconstruye la secuencia de operaciones, verificando compatibilidad topológica, factibilidad técnica y cumplimiento de restricciones. El simulador estima el comportamiento agregado en términos de uso de recursos, penalizaciones temporales, solapamiento computo-comunicación y eficiencia de asignación. También genera métricas como presión efectiva de memoria, latencia acumulada, eficiencia energética y distribución de carga. Estos resultados se validan de forma cruzada con ejecuciones físicas preliminares, ajustando discrepancias y comparando las estrategias hibridas con esquemas monolíticos centrados en GPU.</w:t>
      </w:r>
    </w:p>
    <w:p w14:paraId="71B6E5E0" w14:textId="77777777" w:rsidR="00321B2F" w:rsidRDefault="00321B2F" w:rsidP="00BC1953">
      <w:pPr>
        <w:pStyle w:val="ListParagraph"/>
        <w:ind w:left="360"/>
        <w:rPr>
          <w:rFonts w:ascii="Arial" w:hAnsi="Arial" w:cs="Arial"/>
        </w:rPr>
      </w:pPr>
    </w:p>
    <w:p w14:paraId="0C393C61" w14:textId="6E66E4CA" w:rsidR="00321B2F" w:rsidRDefault="00321B2F" w:rsidP="00BC1953">
      <w:pPr>
        <w:pStyle w:val="ListParagraph"/>
        <w:ind w:left="360"/>
        <w:rPr>
          <w:rFonts w:ascii="Arial" w:hAnsi="Arial" w:cs="Arial"/>
        </w:rPr>
      </w:pPr>
      <w:r>
        <w:rPr>
          <w:rFonts w:ascii="Arial" w:hAnsi="Arial" w:cs="Arial"/>
        </w:rPr>
        <w:t xml:space="preserve">Finalmente, la quinta fase aborda la validación experimental en plataforma física, </w:t>
      </w:r>
      <w:r w:rsidR="00F21C17">
        <w:rPr>
          <w:rFonts w:ascii="Arial" w:hAnsi="Arial" w:cs="Arial"/>
        </w:rPr>
        <w:t xml:space="preserve">implementando las soluciones optimas en PyTorch con asignación explicita de capas a CPU o GPU. Los experimentos se versionan con herramientas como Git para garantizar trazabilidad. Se miden uso activo de memoria, penalizaciones temporales, consumo energético el cual es estimado mediante telemetría interna (RAPL, NVML) y precisión final del modelo. Esta validación confirma tanto el rendimiento técnico como la coherencia metodológica del modelo, contrastando los </w:t>
      </w:r>
      <w:r w:rsidR="00F21C17">
        <w:rPr>
          <w:rFonts w:ascii="Arial" w:hAnsi="Arial" w:cs="Arial"/>
        </w:rPr>
        <w:lastRenderedPageBreak/>
        <w:t>resultados con esquemas tradicionales y verificando la solidez de sus supuestos en entornos heterogéneos reales.</w:t>
      </w:r>
    </w:p>
    <w:p w14:paraId="27C89EB5" w14:textId="77777777" w:rsidR="00F21C17" w:rsidRDefault="00F21C17" w:rsidP="00BC1953">
      <w:pPr>
        <w:pStyle w:val="ListParagraph"/>
        <w:ind w:left="360"/>
        <w:rPr>
          <w:rFonts w:ascii="Arial" w:hAnsi="Arial" w:cs="Arial"/>
        </w:rPr>
      </w:pPr>
    </w:p>
    <w:p w14:paraId="7CCD6CEE" w14:textId="6997AF4D" w:rsidR="00D607E7" w:rsidRPr="00D607E7" w:rsidRDefault="00F21C17" w:rsidP="00BC1953">
      <w:pPr>
        <w:pStyle w:val="ListParagraph"/>
        <w:ind w:left="360"/>
        <w:rPr>
          <w:rFonts w:ascii="Arial" w:hAnsi="Arial" w:cs="Arial"/>
        </w:rPr>
      </w:pPr>
      <w:r>
        <w:rPr>
          <w:rFonts w:ascii="Arial" w:hAnsi="Arial" w:cs="Arial"/>
        </w:rPr>
        <w:t>En conjunto, este flujo metodológico integral y reproducible asegura que las decisiones de asignación optimizadas mantengan su viabilidad tanto en simulación controlada como en ejecución práctica, demostrando eficiencia operativa y consistencia de resultados bajo condiciones reales de cómputo heterogéneo.</w:t>
      </w:r>
      <w:r w:rsidR="00D607E7">
        <w:rPr>
          <w:rFonts w:ascii="Arial" w:hAnsi="Arial" w:cs="Arial"/>
        </w:rPr>
        <w:t xml:space="preserve"> </w:t>
      </w:r>
    </w:p>
    <w:p w14:paraId="01245345" w14:textId="77777777" w:rsidR="00BE2624" w:rsidRPr="00BC1953" w:rsidRDefault="00BE2624" w:rsidP="00BC1953">
      <w:pPr>
        <w:pStyle w:val="ListParagraph"/>
        <w:ind w:left="360"/>
        <w:rPr>
          <w:rFonts w:ascii="Arial" w:hAnsi="Arial" w:cs="Arial"/>
        </w:rPr>
      </w:pPr>
    </w:p>
    <w:p w14:paraId="7A24A42F" w14:textId="22C86874" w:rsidR="00BC1953" w:rsidRDefault="00F21C17" w:rsidP="005233CD">
      <w:pPr>
        <w:pStyle w:val="ListParagraph"/>
        <w:numPr>
          <w:ilvl w:val="0"/>
          <w:numId w:val="1"/>
        </w:numPr>
        <w:rPr>
          <w:rFonts w:ascii="Arial" w:hAnsi="Arial" w:cs="Arial"/>
          <w:b/>
          <w:bCs/>
        </w:rPr>
      </w:pPr>
      <w:r>
        <w:rPr>
          <w:rFonts w:ascii="Arial" w:hAnsi="Arial" w:cs="Arial"/>
          <w:b/>
          <w:bCs/>
        </w:rPr>
        <w:t>CONTRIBUCION CIENTIFICA</w:t>
      </w:r>
    </w:p>
    <w:p w14:paraId="61210B14" w14:textId="77777777" w:rsidR="00F21C17" w:rsidRDefault="00F21C17" w:rsidP="00F21C17">
      <w:pPr>
        <w:pStyle w:val="ListParagraph"/>
        <w:ind w:left="360"/>
        <w:rPr>
          <w:rFonts w:ascii="Arial" w:hAnsi="Arial" w:cs="Arial"/>
        </w:rPr>
      </w:pPr>
    </w:p>
    <w:p w14:paraId="27081642" w14:textId="538CB26F" w:rsidR="00F21C17" w:rsidRDefault="00F21C17" w:rsidP="00F21C17">
      <w:pPr>
        <w:pStyle w:val="ListParagraph"/>
        <w:ind w:left="360"/>
        <w:rPr>
          <w:rFonts w:ascii="Arial" w:hAnsi="Arial" w:cs="Arial"/>
        </w:rPr>
      </w:pPr>
      <w:r>
        <w:rPr>
          <w:rFonts w:ascii="Arial" w:hAnsi="Arial" w:cs="Arial"/>
        </w:rPr>
        <w:t xml:space="preserve">La contribución científica de esta investigación radica en la formalización, validación empírica y aplicación de un modelo declarativo de optimización a nivel de capa para el entrenamiento de redes neuronales profundas en entornos heterogéneos CPU-GPU. Este modelo reinterpreta el entrenamiento supervisado como un problema estructurado de asignación, en el que las operaciones computacionales se redistribuyen de manera consistente, verificable y eficiente entre CPU y GPU, respetando las restricciones arquitectónicas observadas en plataformas reales. </w:t>
      </w:r>
    </w:p>
    <w:p w14:paraId="78312388" w14:textId="77777777" w:rsidR="00F21C17" w:rsidRDefault="00F21C17" w:rsidP="00F21C17">
      <w:pPr>
        <w:pStyle w:val="ListParagraph"/>
        <w:ind w:left="360"/>
        <w:rPr>
          <w:rFonts w:ascii="Arial" w:hAnsi="Arial" w:cs="Arial"/>
        </w:rPr>
      </w:pPr>
    </w:p>
    <w:p w14:paraId="2B809CBB" w14:textId="07972B16" w:rsidR="00F21C17" w:rsidRDefault="00F21C17" w:rsidP="00F21C17">
      <w:pPr>
        <w:pStyle w:val="ListParagraph"/>
        <w:ind w:left="360"/>
        <w:rPr>
          <w:rFonts w:ascii="Arial" w:hAnsi="Arial" w:cs="Arial"/>
        </w:rPr>
      </w:pPr>
      <w:r>
        <w:rPr>
          <w:rFonts w:ascii="Arial" w:hAnsi="Arial" w:cs="Arial"/>
        </w:rPr>
        <w:t>A diferencia de los esquemas tradicionales centrado en la GPU, el enfoque propuesto busca reducir la presión de memoria activa sobre el acelerador mediante decisiones explicitas de rematerialización, desplazamiento computacional y sincronización entre dispositivos, preservando la exactitud del modelo y la viabilidad operativa. El sistema formal – basado en Programación Lineal Entera sobre grafos acíclicos de cómputo – integra métricas reales de ejecución tanto en la función objetivo como en las restricciones, garantizando que las soluciones generadas reflejen un comportamiento medible bajo condiciones reproducibles.</w:t>
      </w:r>
    </w:p>
    <w:p w14:paraId="760FC990" w14:textId="77777777" w:rsidR="00F21C17" w:rsidRDefault="00F21C17" w:rsidP="00F21C17">
      <w:pPr>
        <w:pStyle w:val="ListParagraph"/>
        <w:ind w:left="360"/>
        <w:rPr>
          <w:rFonts w:ascii="Arial" w:hAnsi="Arial" w:cs="Arial"/>
        </w:rPr>
      </w:pPr>
    </w:p>
    <w:p w14:paraId="690D9326" w14:textId="4FEC5719" w:rsidR="00F21C17" w:rsidRDefault="000532B0" w:rsidP="00F21C17">
      <w:pPr>
        <w:pStyle w:val="ListParagraph"/>
        <w:ind w:left="360"/>
        <w:rPr>
          <w:rFonts w:ascii="Arial" w:hAnsi="Arial" w:cs="Arial"/>
        </w:rPr>
      </w:pPr>
      <w:r>
        <w:rPr>
          <w:rFonts w:ascii="Arial" w:hAnsi="Arial" w:cs="Arial"/>
        </w:rPr>
        <w:t>Metodológicamente, la investigación se apoya en la secuencia estructurada en la sección de Metodología y representa en el diagrama de flujo correspondiente. Este proceso abarca la observación empírica, el modelado computacional, la resolución algorítmica, la simulación hibrida y la validación experimental. El flujo de trabajo está diseñado para ser replicable en distintos contextos arquitectónicos, diseños reales de redes neuronales y marcos de entrenamiento, y es extensible a sistemas multi-GPU, esquemas de memoria distribuida y arquitecturas heterogéneas emergentes con soporte para ejecución asíncrona en CPU.</w:t>
      </w:r>
    </w:p>
    <w:p w14:paraId="216DE2C5" w14:textId="77777777" w:rsidR="000532B0" w:rsidRDefault="000532B0" w:rsidP="00F21C17">
      <w:pPr>
        <w:pStyle w:val="ListParagraph"/>
        <w:ind w:left="360"/>
        <w:rPr>
          <w:rFonts w:ascii="Arial" w:hAnsi="Arial" w:cs="Arial"/>
        </w:rPr>
      </w:pPr>
    </w:p>
    <w:p w14:paraId="3AE1BFD5" w14:textId="2766A82A" w:rsidR="000532B0" w:rsidRDefault="000532B0" w:rsidP="00F21C17">
      <w:pPr>
        <w:pStyle w:val="ListParagraph"/>
        <w:ind w:left="360"/>
        <w:rPr>
          <w:rFonts w:ascii="Arial" w:hAnsi="Arial" w:cs="Arial"/>
        </w:rPr>
      </w:pPr>
      <w:r>
        <w:rPr>
          <w:rFonts w:ascii="Arial" w:hAnsi="Arial" w:cs="Arial"/>
        </w:rPr>
        <w:t xml:space="preserve">Asimismo, el estudio introduce la noción operativa de </w:t>
      </w:r>
      <w:r>
        <w:rPr>
          <w:rFonts w:ascii="Arial" w:hAnsi="Arial" w:cs="Arial"/>
          <w:b/>
          <w:bCs/>
        </w:rPr>
        <w:t>sensibilidad arquitectónica</w:t>
      </w:r>
      <w:r>
        <w:rPr>
          <w:rFonts w:ascii="Arial" w:hAnsi="Arial" w:cs="Arial"/>
        </w:rPr>
        <w:t xml:space="preserve">, que evalúa la estabilidad de las soluciones optimas frente a variaciones controladas en parámetros críticos – como latencia, penalizaciones energéticas y capacidad de retención de memoria -, en línea con el análisis de sensibilidad desarrollado en la </w:t>
      </w:r>
      <w:r>
        <w:rPr>
          <w:rFonts w:ascii="Arial" w:hAnsi="Arial" w:cs="Arial"/>
        </w:rPr>
        <w:lastRenderedPageBreak/>
        <w:t>fase de parametrización. Este análisis no solo facilita la selección de configuraciones optimiza, sino que también aporta información valiosa sobre el espacio de diseño técnico de los sistemas heterogéneos.</w:t>
      </w:r>
    </w:p>
    <w:p w14:paraId="7117172E" w14:textId="77777777" w:rsidR="000532B0" w:rsidRDefault="000532B0" w:rsidP="00F21C17">
      <w:pPr>
        <w:pStyle w:val="ListParagraph"/>
        <w:ind w:left="360"/>
        <w:rPr>
          <w:rFonts w:ascii="Arial" w:hAnsi="Arial" w:cs="Arial"/>
        </w:rPr>
      </w:pPr>
    </w:p>
    <w:p w14:paraId="65D97732" w14:textId="5986D0DE" w:rsidR="000532B0" w:rsidRDefault="000532B0" w:rsidP="00F21C17">
      <w:pPr>
        <w:pStyle w:val="ListParagraph"/>
        <w:ind w:left="360"/>
        <w:rPr>
          <w:rFonts w:ascii="Arial" w:hAnsi="Arial" w:cs="Arial"/>
        </w:rPr>
      </w:pPr>
      <w:r>
        <w:rPr>
          <w:rFonts w:ascii="Arial" w:hAnsi="Arial" w:cs="Arial"/>
        </w:rPr>
        <w:t>En consecuencia, la tesis presenta un marco computacional formalmente fundamentado y validado empíricamente para el entrenamiento de redes neuronales profundas con conciencia de recursos. Este marco permite razonas de forma sistemática sobre los compromisos entre memoria y rendimiento, apoya el desarrollo de estrategias de ejecución energéticamente eficientes y contribuye al rediseño de flujos de entrenamiento en entornos con saturación de GPU.</w:t>
      </w:r>
    </w:p>
    <w:p w14:paraId="552569EF" w14:textId="77777777" w:rsidR="000532B0" w:rsidRDefault="000532B0" w:rsidP="00F21C17">
      <w:pPr>
        <w:pStyle w:val="ListParagraph"/>
        <w:ind w:left="360"/>
        <w:rPr>
          <w:rFonts w:ascii="Arial" w:hAnsi="Arial" w:cs="Arial"/>
        </w:rPr>
      </w:pPr>
    </w:p>
    <w:p w14:paraId="08DFB14C" w14:textId="48481FEF" w:rsidR="000532B0" w:rsidRDefault="000532B0" w:rsidP="00F21C17">
      <w:pPr>
        <w:pStyle w:val="ListParagraph"/>
        <w:ind w:left="360"/>
        <w:rPr>
          <w:rFonts w:ascii="Arial" w:hAnsi="Arial" w:cs="Arial"/>
        </w:rPr>
      </w:pPr>
      <w:r>
        <w:rPr>
          <w:rFonts w:ascii="Arial" w:hAnsi="Arial" w:cs="Arial"/>
        </w:rPr>
        <w:t>La originalidad de esta propuesta radica en integrar, por primera vez en este dominio, un modelo declarativo formal con métricas empíricas de ejecución para guiar la asignación optima de operaciones en entornos heterogéneos. Su impacto potencial se extiende más allá del caso de estudio, ofreciendo a la comunidad de HPC y Deep Learning una herramienta metodológica replicable, adaptable a nuevas arquitecturas y capaz de influir en el diseño futuro de sistemas y algoritmos de entrenamiento distribuidos.</w:t>
      </w:r>
    </w:p>
    <w:p w14:paraId="321F81FD" w14:textId="77777777" w:rsidR="00F21C17" w:rsidRPr="00F21C17" w:rsidRDefault="00F21C17" w:rsidP="00F21C17">
      <w:pPr>
        <w:pStyle w:val="ListParagraph"/>
        <w:ind w:left="360"/>
        <w:rPr>
          <w:rFonts w:ascii="Arial" w:hAnsi="Arial" w:cs="Arial"/>
        </w:rPr>
      </w:pPr>
    </w:p>
    <w:p w14:paraId="4AB8EC65" w14:textId="7FAD5005" w:rsidR="00F21C17" w:rsidRDefault="000532B0" w:rsidP="005233CD">
      <w:pPr>
        <w:pStyle w:val="ListParagraph"/>
        <w:numPr>
          <w:ilvl w:val="0"/>
          <w:numId w:val="1"/>
        </w:numPr>
        <w:rPr>
          <w:rFonts w:ascii="Arial" w:hAnsi="Arial" w:cs="Arial"/>
          <w:b/>
          <w:bCs/>
        </w:rPr>
      </w:pPr>
      <w:r>
        <w:rPr>
          <w:rFonts w:ascii="Arial" w:hAnsi="Arial" w:cs="Arial"/>
          <w:b/>
          <w:bCs/>
        </w:rPr>
        <w:t>ORGANIZACIÓN DEL DOCUMENTO</w:t>
      </w:r>
    </w:p>
    <w:p w14:paraId="05075F15" w14:textId="77777777" w:rsidR="00A471D3" w:rsidRDefault="00A471D3" w:rsidP="00A471D3">
      <w:pPr>
        <w:pStyle w:val="ListParagraph"/>
        <w:ind w:left="360"/>
        <w:rPr>
          <w:rFonts w:ascii="Arial" w:hAnsi="Arial" w:cs="Arial"/>
          <w:b/>
          <w:bCs/>
        </w:rPr>
      </w:pPr>
    </w:p>
    <w:p w14:paraId="101A7C4B" w14:textId="1A193943" w:rsidR="00A471D3" w:rsidRDefault="00A471D3" w:rsidP="00A471D3">
      <w:pPr>
        <w:pStyle w:val="ListParagraph"/>
        <w:ind w:left="360"/>
        <w:rPr>
          <w:rFonts w:ascii="Arial" w:hAnsi="Arial" w:cs="Arial"/>
        </w:rPr>
      </w:pPr>
      <w:r>
        <w:rPr>
          <w:rFonts w:ascii="Arial" w:hAnsi="Arial" w:cs="Arial"/>
        </w:rPr>
        <w:t>Esta tesis esta estructurada en siete capítulos que desarrollan de manera progresiva y sistemática los fundamentos teóricos, la formulación del modelo, la instrumentación empírica, la validación experimental y la reflexión académica sobre los resultados obtenidos. Cada capitulo aborda un conjunto especifico de objetivos y contribuciones, garantizando una exposición calara y ordenada de la investigación:</w:t>
      </w:r>
    </w:p>
    <w:p w14:paraId="76654D56" w14:textId="77777777" w:rsidR="00A471D3" w:rsidRDefault="00A471D3" w:rsidP="00A471D3">
      <w:pPr>
        <w:pStyle w:val="ListParagraph"/>
        <w:ind w:left="360"/>
        <w:rPr>
          <w:rFonts w:ascii="Arial" w:hAnsi="Arial" w:cs="Arial"/>
        </w:rPr>
      </w:pPr>
    </w:p>
    <w:p w14:paraId="5F061130" w14:textId="77777777" w:rsidR="00A471D3" w:rsidRPr="00A471D3" w:rsidRDefault="00A471D3" w:rsidP="00A471D3">
      <w:pPr>
        <w:pStyle w:val="ListParagraph"/>
        <w:ind w:left="360"/>
        <w:rPr>
          <w:rFonts w:ascii="Arial" w:hAnsi="Arial" w:cs="Arial"/>
        </w:rPr>
      </w:pPr>
      <w:r w:rsidRPr="00A471D3">
        <w:rPr>
          <w:rFonts w:ascii="Arial" w:hAnsi="Arial" w:cs="Arial"/>
        </w:rPr>
        <w:t>Capítulo 1 – Introducción y contexto Presenta la motivación, los objetivos generales y específicos, el alcance, la justificación y la metodología general de la investigación, así como la contribución científica y la organización del documento.</w:t>
      </w:r>
    </w:p>
    <w:p w14:paraId="06CE4060" w14:textId="77777777" w:rsidR="00A471D3" w:rsidRPr="00A471D3" w:rsidRDefault="00A471D3" w:rsidP="00A471D3">
      <w:pPr>
        <w:pStyle w:val="ListParagraph"/>
        <w:ind w:left="360"/>
        <w:rPr>
          <w:rFonts w:ascii="Arial" w:hAnsi="Arial" w:cs="Arial"/>
        </w:rPr>
      </w:pPr>
    </w:p>
    <w:p w14:paraId="31884AF6" w14:textId="77777777" w:rsidR="00A471D3" w:rsidRPr="00A471D3" w:rsidRDefault="00A471D3" w:rsidP="00A471D3">
      <w:pPr>
        <w:pStyle w:val="ListParagraph"/>
        <w:ind w:left="360"/>
        <w:rPr>
          <w:rFonts w:ascii="Arial" w:hAnsi="Arial" w:cs="Arial"/>
        </w:rPr>
      </w:pPr>
      <w:r w:rsidRPr="00A471D3">
        <w:rPr>
          <w:rFonts w:ascii="Arial" w:hAnsi="Arial" w:cs="Arial"/>
        </w:rPr>
        <w:t>Capítulo 2 – Fundamentos teóricos y estado del arte Revisa los conceptos esenciales sobre entrenamiento de redes neuronales profundas, arquitecturas heterogéneas CPU–GPU, gestión de memoria y técnicas de optimización declarativa. Incluye un análisis crítico del estado del arte y la identificación de vacíos de investigación.</w:t>
      </w:r>
    </w:p>
    <w:p w14:paraId="54B0A006" w14:textId="77777777" w:rsidR="00A471D3" w:rsidRPr="00A471D3" w:rsidRDefault="00A471D3" w:rsidP="00A471D3">
      <w:pPr>
        <w:pStyle w:val="ListParagraph"/>
        <w:ind w:left="360"/>
        <w:rPr>
          <w:rFonts w:ascii="Arial" w:hAnsi="Arial" w:cs="Arial"/>
        </w:rPr>
      </w:pPr>
    </w:p>
    <w:p w14:paraId="16F7EC29" w14:textId="77777777" w:rsidR="00A471D3" w:rsidRPr="00A471D3" w:rsidRDefault="00A471D3" w:rsidP="00A471D3">
      <w:pPr>
        <w:pStyle w:val="ListParagraph"/>
        <w:ind w:left="360"/>
        <w:rPr>
          <w:rFonts w:ascii="Arial" w:hAnsi="Arial" w:cs="Arial"/>
        </w:rPr>
      </w:pPr>
      <w:r w:rsidRPr="00A471D3">
        <w:rPr>
          <w:rFonts w:ascii="Arial" w:hAnsi="Arial" w:cs="Arial"/>
        </w:rPr>
        <w:t>Capítulo 3 – Caracterización empírica de cargas de trabajo Describe el proceso de instrumentación y medición de cargas de deep learning en entornos heterogéneos, detallando las métricas recolectadas y su relevancia para la formulación del modelo.</w:t>
      </w:r>
    </w:p>
    <w:p w14:paraId="402B9C8A" w14:textId="77777777" w:rsidR="00A471D3" w:rsidRPr="00A471D3" w:rsidRDefault="00A471D3" w:rsidP="00A471D3">
      <w:pPr>
        <w:pStyle w:val="ListParagraph"/>
        <w:ind w:left="360"/>
        <w:rPr>
          <w:rFonts w:ascii="Arial" w:hAnsi="Arial" w:cs="Arial"/>
        </w:rPr>
      </w:pPr>
    </w:p>
    <w:p w14:paraId="64212416" w14:textId="77777777" w:rsidR="00A471D3" w:rsidRPr="00A471D3" w:rsidRDefault="00A471D3" w:rsidP="00A471D3">
      <w:pPr>
        <w:pStyle w:val="ListParagraph"/>
        <w:ind w:left="360"/>
        <w:rPr>
          <w:rFonts w:ascii="Arial" w:hAnsi="Arial" w:cs="Arial"/>
        </w:rPr>
      </w:pPr>
      <w:r w:rsidRPr="00A471D3">
        <w:rPr>
          <w:rFonts w:ascii="Arial" w:hAnsi="Arial" w:cs="Arial"/>
        </w:rPr>
        <w:t>Capítulo 4 – Formulación del modelo declarativo Expone la representación formal del problema como un sistema de Programación Lineal Entera (ILP) sobre grafos acíclicos de cómputo, definiendo variables, restricciones y función objetivo, así como su integración con métricas empíricas.</w:t>
      </w:r>
    </w:p>
    <w:p w14:paraId="6672448B" w14:textId="77777777" w:rsidR="00A471D3" w:rsidRPr="00A471D3" w:rsidRDefault="00A471D3" w:rsidP="00A471D3">
      <w:pPr>
        <w:pStyle w:val="ListParagraph"/>
        <w:ind w:left="360"/>
        <w:rPr>
          <w:rFonts w:ascii="Arial" w:hAnsi="Arial" w:cs="Arial"/>
        </w:rPr>
      </w:pPr>
    </w:p>
    <w:p w14:paraId="48BC7F8F" w14:textId="77777777" w:rsidR="00A471D3" w:rsidRPr="00A471D3" w:rsidRDefault="00A471D3" w:rsidP="00A471D3">
      <w:pPr>
        <w:pStyle w:val="ListParagraph"/>
        <w:ind w:left="360"/>
        <w:rPr>
          <w:rFonts w:ascii="Arial" w:hAnsi="Arial" w:cs="Arial"/>
        </w:rPr>
      </w:pPr>
      <w:r w:rsidRPr="00A471D3">
        <w:rPr>
          <w:rFonts w:ascii="Arial" w:hAnsi="Arial" w:cs="Arial"/>
        </w:rPr>
        <w:t>Capítulo 5 – Resolución algorítmica y simulación híbrida Presenta la estrategia de resolución del modelo mediante solvers ILP de código abierto, la generación de planes de ejecución y la implementación del simulador para evaluar factibilidad y rendimiento.</w:t>
      </w:r>
    </w:p>
    <w:p w14:paraId="02765C7B" w14:textId="77777777" w:rsidR="00A471D3" w:rsidRPr="00A471D3" w:rsidRDefault="00A471D3" w:rsidP="00A471D3">
      <w:pPr>
        <w:pStyle w:val="ListParagraph"/>
        <w:ind w:left="360"/>
        <w:rPr>
          <w:rFonts w:ascii="Arial" w:hAnsi="Arial" w:cs="Arial"/>
        </w:rPr>
      </w:pPr>
    </w:p>
    <w:p w14:paraId="11C691C2" w14:textId="77777777" w:rsidR="00A471D3" w:rsidRPr="00A471D3" w:rsidRDefault="00A471D3" w:rsidP="00A471D3">
      <w:pPr>
        <w:pStyle w:val="ListParagraph"/>
        <w:ind w:left="360"/>
        <w:rPr>
          <w:rFonts w:ascii="Arial" w:hAnsi="Arial" w:cs="Arial"/>
        </w:rPr>
      </w:pPr>
      <w:r w:rsidRPr="00A471D3">
        <w:rPr>
          <w:rFonts w:ascii="Arial" w:hAnsi="Arial" w:cs="Arial"/>
        </w:rPr>
        <w:t>Capítulo 6 – Validación experimental y análisis de resultados Expone la implementación física de las soluciones óptimas, la comparación con esquemas tradicionales y el análisis de métricas de rendimiento, consumo energético y precisión.</w:t>
      </w:r>
    </w:p>
    <w:p w14:paraId="09D2865D" w14:textId="77777777" w:rsidR="00A471D3" w:rsidRPr="00A471D3" w:rsidRDefault="00A471D3" w:rsidP="00A471D3">
      <w:pPr>
        <w:pStyle w:val="ListParagraph"/>
        <w:ind w:left="360"/>
        <w:rPr>
          <w:rFonts w:ascii="Arial" w:hAnsi="Arial" w:cs="Arial"/>
        </w:rPr>
      </w:pPr>
    </w:p>
    <w:p w14:paraId="51A2C0D0" w14:textId="07AA8C6F" w:rsidR="00A471D3" w:rsidRPr="00735BC0" w:rsidRDefault="00A471D3" w:rsidP="00A471D3">
      <w:pPr>
        <w:pStyle w:val="ListParagraph"/>
        <w:ind w:left="360"/>
        <w:rPr>
          <w:rFonts w:ascii="Arial" w:hAnsi="Arial" w:cs="Arial"/>
          <w:b/>
          <w:bCs/>
        </w:rPr>
      </w:pPr>
      <w:r w:rsidRPr="00A471D3">
        <w:rPr>
          <w:rFonts w:ascii="Arial" w:hAnsi="Arial" w:cs="Arial"/>
        </w:rPr>
        <w:t>Capítulo 7 – Conclusiones y trabajo futuro Resume los hallazgos principales, discute las implicaciones académicas y prácticas de la investigación, y plantea líneas de trabajo futuras para extender el modelo y su aplicabilidad.</w:t>
      </w:r>
    </w:p>
    <w:sectPr w:rsidR="00A471D3" w:rsidRPr="00735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15B43"/>
    <w:multiLevelType w:val="multilevel"/>
    <w:tmpl w:val="943C50F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upperRoman"/>
      <w:lvlText w:val="%3."/>
      <w:lvlJc w:val="righ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87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C0"/>
    <w:rsid w:val="00001AAF"/>
    <w:rsid w:val="000532B0"/>
    <w:rsid w:val="002B0CF7"/>
    <w:rsid w:val="00321B2F"/>
    <w:rsid w:val="00350A87"/>
    <w:rsid w:val="004456CC"/>
    <w:rsid w:val="005233CD"/>
    <w:rsid w:val="00730990"/>
    <w:rsid w:val="00735BC0"/>
    <w:rsid w:val="007F3108"/>
    <w:rsid w:val="008008E3"/>
    <w:rsid w:val="00823F32"/>
    <w:rsid w:val="0094070C"/>
    <w:rsid w:val="0094376C"/>
    <w:rsid w:val="00A471D3"/>
    <w:rsid w:val="00B74FD9"/>
    <w:rsid w:val="00BC1953"/>
    <w:rsid w:val="00BE2624"/>
    <w:rsid w:val="00CF6497"/>
    <w:rsid w:val="00D607E7"/>
    <w:rsid w:val="00E222E9"/>
    <w:rsid w:val="00E95825"/>
    <w:rsid w:val="00F21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D0C6"/>
  <w15:chartTrackingRefBased/>
  <w15:docId w15:val="{786ED765-AFE1-4FAC-B94C-7027CDF6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735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BC0"/>
    <w:rPr>
      <w:rFonts w:asciiTheme="majorHAnsi" w:eastAsiaTheme="majorEastAsia" w:hAnsiTheme="majorHAnsi" w:cstheme="majorBidi"/>
      <w:color w:val="0F4761" w:themeColor="accent1" w:themeShade="BF"/>
      <w:sz w:val="40"/>
      <w:szCs w:val="40"/>
      <w:lang w:val="es-CO"/>
    </w:rPr>
  </w:style>
  <w:style w:type="character" w:customStyle="1" w:styleId="Heading2Char">
    <w:name w:val="Heading 2 Char"/>
    <w:basedOn w:val="DefaultParagraphFont"/>
    <w:link w:val="Heading2"/>
    <w:uiPriority w:val="9"/>
    <w:semiHidden/>
    <w:rsid w:val="00735BC0"/>
    <w:rPr>
      <w:rFonts w:asciiTheme="majorHAnsi" w:eastAsiaTheme="majorEastAsia" w:hAnsiTheme="majorHAnsi" w:cstheme="majorBidi"/>
      <w:color w:val="0F4761" w:themeColor="accent1" w:themeShade="BF"/>
      <w:sz w:val="32"/>
      <w:szCs w:val="32"/>
      <w:lang w:val="es-CO"/>
    </w:rPr>
  </w:style>
  <w:style w:type="character" w:customStyle="1" w:styleId="Heading3Char">
    <w:name w:val="Heading 3 Char"/>
    <w:basedOn w:val="DefaultParagraphFont"/>
    <w:link w:val="Heading3"/>
    <w:uiPriority w:val="9"/>
    <w:semiHidden/>
    <w:rsid w:val="00735BC0"/>
    <w:rPr>
      <w:rFonts w:eastAsiaTheme="majorEastAsia" w:cstheme="majorBidi"/>
      <w:color w:val="0F4761" w:themeColor="accent1" w:themeShade="BF"/>
      <w:sz w:val="28"/>
      <w:szCs w:val="28"/>
      <w:lang w:val="es-CO"/>
    </w:rPr>
  </w:style>
  <w:style w:type="character" w:customStyle="1" w:styleId="Heading4Char">
    <w:name w:val="Heading 4 Char"/>
    <w:basedOn w:val="DefaultParagraphFont"/>
    <w:link w:val="Heading4"/>
    <w:uiPriority w:val="9"/>
    <w:semiHidden/>
    <w:rsid w:val="00735BC0"/>
    <w:rPr>
      <w:rFonts w:eastAsiaTheme="majorEastAsia" w:cstheme="majorBidi"/>
      <w:i/>
      <w:iCs/>
      <w:color w:val="0F4761" w:themeColor="accent1" w:themeShade="BF"/>
      <w:lang w:val="es-CO"/>
    </w:rPr>
  </w:style>
  <w:style w:type="character" w:customStyle="1" w:styleId="Heading5Char">
    <w:name w:val="Heading 5 Char"/>
    <w:basedOn w:val="DefaultParagraphFont"/>
    <w:link w:val="Heading5"/>
    <w:uiPriority w:val="9"/>
    <w:semiHidden/>
    <w:rsid w:val="00735BC0"/>
    <w:rPr>
      <w:rFonts w:eastAsiaTheme="majorEastAsia" w:cstheme="majorBidi"/>
      <w:color w:val="0F4761" w:themeColor="accent1" w:themeShade="BF"/>
      <w:lang w:val="es-CO"/>
    </w:rPr>
  </w:style>
  <w:style w:type="character" w:customStyle="1" w:styleId="Heading6Char">
    <w:name w:val="Heading 6 Char"/>
    <w:basedOn w:val="DefaultParagraphFont"/>
    <w:link w:val="Heading6"/>
    <w:uiPriority w:val="9"/>
    <w:semiHidden/>
    <w:rsid w:val="00735BC0"/>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735BC0"/>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735BC0"/>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735BC0"/>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735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BC0"/>
    <w:rPr>
      <w:rFonts w:asciiTheme="majorHAnsi" w:eastAsiaTheme="majorEastAsia" w:hAnsiTheme="majorHAnsi" w:cstheme="majorBidi"/>
      <w:spacing w:val="-10"/>
      <w:kern w:val="28"/>
      <w:sz w:val="56"/>
      <w:szCs w:val="56"/>
      <w:lang w:val="es-CO"/>
    </w:rPr>
  </w:style>
  <w:style w:type="paragraph" w:styleId="Subtitle">
    <w:name w:val="Subtitle"/>
    <w:basedOn w:val="Normal"/>
    <w:next w:val="Normal"/>
    <w:link w:val="SubtitleChar"/>
    <w:uiPriority w:val="11"/>
    <w:qFormat/>
    <w:rsid w:val="00735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BC0"/>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735BC0"/>
    <w:pPr>
      <w:spacing w:before="160"/>
      <w:jc w:val="center"/>
    </w:pPr>
    <w:rPr>
      <w:i/>
      <w:iCs/>
      <w:color w:val="404040" w:themeColor="text1" w:themeTint="BF"/>
    </w:rPr>
  </w:style>
  <w:style w:type="character" w:customStyle="1" w:styleId="QuoteChar">
    <w:name w:val="Quote Char"/>
    <w:basedOn w:val="DefaultParagraphFont"/>
    <w:link w:val="Quote"/>
    <w:uiPriority w:val="29"/>
    <w:rsid w:val="00735BC0"/>
    <w:rPr>
      <w:i/>
      <w:iCs/>
      <w:color w:val="404040" w:themeColor="text1" w:themeTint="BF"/>
      <w:lang w:val="es-CO"/>
    </w:rPr>
  </w:style>
  <w:style w:type="paragraph" w:styleId="ListParagraph">
    <w:name w:val="List Paragraph"/>
    <w:basedOn w:val="Normal"/>
    <w:uiPriority w:val="34"/>
    <w:qFormat/>
    <w:rsid w:val="00735BC0"/>
    <w:pPr>
      <w:ind w:left="720"/>
      <w:contextualSpacing/>
    </w:pPr>
  </w:style>
  <w:style w:type="character" w:styleId="IntenseEmphasis">
    <w:name w:val="Intense Emphasis"/>
    <w:basedOn w:val="DefaultParagraphFont"/>
    <w:uiPriority w:val="21"/>
    <w:qFormat/>
    <w:rsid w:val="00735BC0"/>
    <w:rPr>
      <w:i/>
      <w:iCs/>
      <w:color w:val="0F4761" w:themeColor="accent1" w:themeShade="BF"/>
    </w:rPr>
  </w:style>
  <w:style w:type="paragraph" w:styleId="IntenseQuote">
    <w:name w:val="Intense Quote"/>
    <w:basedOn w:val="Normal"/>
    <w:next w:val="Normal"/>
    <w:link w:val="IntenseQuoteChar"/>
    <w:uiPriority w:val="30"/>
    <w:qFormat/>
    <w:rsid w:val="00735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BC0"/>
    <w:rPr>
      <w:i/>
      <w:iCs/>
      <w:color w:val="0F4761" w:themeColor="accent1" w:themeShade="BF"/>
      <w:lang w:val="es-CO"/>
    </w:rPr>
  </w:style>
  <w:style w:type="character" w:styleId="IntenseReference">
    <w:name w:val="Intense Reference"/>
    <w:basedOn w:val="DefaultParagraphFont"/>
    <w:uiPriority w:val="32"/>
    <w:qFormat/>
    <w:rsid w:val="00735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1437</TotalTime>
  <Pages>11</Pages>
  <Words>3544</Words>
  <Characters>22295</Characters>
  <Application>Microsoft Office Word</Application>
  <DocSecurity>0</DocSecurity>
  <Lines>391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Torres</dc:creator>
  <cp:keywords/>
  <dc:description/>
  <cp:lastModifiedBy>Luis Torres</cp:lastModifiedBy>
  <cp:revision>1</cp:revision>
  <dcterms:created xsi:type="dcterms:W3CDTF">2026-01-05T20:06:00Z</dcterms:created>
  <dcterms:modified xsi:type="dcterms:W3CDTF">2026-01-06T20:12:00Z</dcterms:modified>
</cp:coreProperties>
</file>