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011680" cy="438363"/>
            <wp:effectExtent b="0" l="0" r="0" t="0"/>
            <wp:docPr descr="Datimpacto" title="" id="1" name="Picture"/>
            <a:graphic>
              <a:graphicData uri="http://schemas.openxmlformats.org/drawingml/2006/picture">
                <pic:pic>
                  <pic:nvPicPr>
                    <pic:cNvPr descr="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Datimpacto</w:t>
      </w:r>
    </w:p>
    <w:bookmarkStart w:id="27" w:name="prompt-tor-checklist-compliance-check"/>
    <w:p>
      <w:pPr>
        <w:pStyle w:val="Heading1"/>
      </w:pPr>
      <w:r>
        <w:t xml:space="preserve">Prompt: ToR Checklist Compliance Check</w:t>
      </w:r>
    </w:p>
    <w:p>
      <w:pPr>
        <w:pStyle w:val="FirstParagraph"/>
      </w:pPr>
      <w:r>
        <w:t xml:space="preserve">Datimpacto · MEL Community of Practice Toolkit · Tool 10</w:t>
      </w:r>
    </w:p>
    <w:p>
      <w:pPr>
        <w:pStyle w:val="BodyText"/>
      </w:pPr>
      <w:r>
        <w:t xml:space="preserve">Purpose: run the five-element checklist from Tool 1 against a draft ToR and get a structured Meets / Partly meets / Does not meet rating for each element, with the same publish-or-revise decision Tool 1 asks for.</w:t>
      </w:r>
      <w:r>
        <w:t xml:space="preserve"> </w:t>
      </w:r>
      <w:r>
        <w:t xml:space="preserve">When to use: right after a full ToR draft exists, before Tool 7’s bidder read. This checks the ToR against your own standard; Tool 7 checks it against how a bidder would read it. Run this one first.</w:t>
      </w:r>
      <w:r>
        <w:t xml:space="preserve"> </w:t>
      </w:r>
      <w:r>
        <w:t xml:space="preserve">Time needed: 5 minutes to run, 15 minutes to verify against the draft.</w:t>
      </w:r>
    </w:p>
    <w:bookmarkStart w:id="21" w:name="what-you-need"/>
    <w:p>
      <w:pPr>
        <w:pStyle w:val="Heading2"/>
      </w:pPr>
      <w:r>
        <w:t xml:space="preserve">What You Need</w:t>
      </w:r>
    </w:p>
    <w:p>
      <w:pPr>
        <w:numPr>
          <w:ilvl w:val="0"/>
          <w:numId w:val="1001"/>
        </w:numPr>
        <w:pStyle w:val="Compact"/>
      </w:pPr>
      <w:r>
        <w:t xml:space="preserve">The ToR document, attached.</w:t>
      </w:r>
    </w:p>
    <w:p>
      <w:pPr>
        <w:pStyle w:val="FirstParagraph"/>
      </w:pPr>
      <w:r>
        <w:t xml:space="preserve">The prompt below carries the checklist definitions from Tool 1 inside it, so it works on its own. If Tool 1 changes, update this prompt to match.</w:t>
      </w:r>
    </w:p>
    <w:p>
      <w:pPr>
        <w:pStyle w:val="BodyText"/>
      </w:pPr>
      <w:r>
        <w:t xml:space="preserve">Data note: a ToR is an internal document. Check that your organization allows the AI tool you are using for internal documents. Remove names of individuals if your policy requires it.</w:t>
      </w:r>
    </w:p>
    <w:bookmarkEnd w:id="21"/>
    <w:bookmarkStart w:id="22" w:name="the-prompt"/>
    <w:p>
      <w:pPr>
        <w:pStyle w:val="Heading2"/>
      </w:pPr>
      <w:r>
        <w:t xml:space="preserve">The Prompt</w:t>
      </w:r>
    </w:p>
    <w:p>
      <w:pPr>
        <w:pStyle w:val="SourceCode"/>
      </w:pPr>
      <w:r>
        <w:rPr>
          <w:rStyle w:val="VerbatimChar"/>
        </w:rPr>
        <w:t xml:space="preserve">You are a quality reviewer checking a draft Terms of Reference (ToR) against a</w:t>
      </w:r>
      <w:r>
        <w:br/>
      </w:r>
      <w:r>
        <w:rPr>
          <w:rStyle w:val="VerbatimChar"/>
        </w:rPr>
        <w:t xml:space="preserve">fixed five-element standard, on behalf of the commissioning team. You are not</w:t>
      </w:r>
      <w:r>
        <w:br/>
      </w:r>
      <w:r>
        <w:rPr>
          <w:rStyle w:val="VerbatimChar"/>
        </w:rPr>
        <w:t xml:space="preserve">reading as a bidder and you are not estimating timeline feasibility. You rate</w:t>
      </w:r>
      <w:r>
        <w:br/>
      </w:r>
      <w:r>
        <w:rPr>
          <w:rStyle w:val="VerbatimChar"/>
        </w:rPr>
        <w:t xml:space="preserve">compliance with each element, element by element, using only the attached ToR.</w:t>
      </w:r>
      <w:r>
        <w:br/>
      </w:r>
      <w:r>
        <w:br/>
      </w:r>
      <w:r>
        <w:rPr>
          <w:rStyle w:val="VerbatimChar"/>
        </w:rPr>
        <w:t xml:space="preserve">The five elements, and what each rating means for that element:</w:t>
      </w:r>
      <w:r>
        <w:br/>
      </w:r>
      <w:r>
        <w:br/>
      </w:r>
      <w:r>
        <w:rPr>
          <w:rStyle w:val="VerbatimChar"/>
        </w:rPr>
        <w:t xml:space="preserve">1. What and why now</w:t>
      </w:r>
      <w:r>
        <w:br/>
      </w:r>
      <w:r>
        <w:rPr>
          <w:rStyle w:val="VerbatimChar"/>
        </w:rPr>
        <w:t xml:space="preserve">   Meets: the object, period and geography are named, with a stated reason for</w:t>
      </w:r>
      <w:r>
        <w:br/>
      </w:r>
      <w:r>
        <w:rPr>
          <w:rStyle w:val="VerbatimChar"/>
        </w:rPr>
        <w:t xml:space="preserve">     commissioning now.</w:t>
      </w:r>
      <w:r>
        <w:br/>
      </w:r>
      <w:r>
        <w:rPr>
          <w:rStyle w:val="VerbatimChar"/>
        </w:rPr>
        <w:t xml:space="preserve">   Partly meets: some of the above is named but at least one part (object,</w:t>
      </w:r>
      <w:r>
        <w:br/>
      </w:r>
      <w:r>
        <w:rPr>
          <w:rStyle w:val="VerbatimChar"/>
        </w:rPr>
        <w:t xml:space="preserve">     period, geography, or reason) is missing or vague.</w:t>
      </w:r>
      <w:r>
        <w:br/>
      </w:r>
      <w:r>
        <w:rPr>
          <w:rStyle w:val="VerbatimChar"/>
        </w:rPr>
        <w:t xml:space="preserve">   Does not meet: a generic description that could fit any program or any year.</w:t>
      </w:r>
      <w:r>
        <w:br/>
      </w:r>
      <w:r>
        <w:br/>
      </w:r>
      <w:r>
        <w:rPr>
          <w:rStyle w:val="VerbatimChar"/>
        </w:rPr>
        <w:t xml:space="preserve">2. Who it's for</w:t>
      </w:r>
      <w:r>
        <w:br/>
      </w:r>
      <w:r>
        <w:rPr>
          <w:rStyle w:val="VerbatimChar"/>
        </w:rPr>
        <w:t xml:space="preserve">   Meets: primary users are named, with the decisions they will make from the</w:t>
      </w:r>
      <w:r>
        <w:br/>
      </w:r>
      <w:r>
        <w:rPr>
          <w:rStyle w:val="VerbatimChar"/>
        </w:rPr>
        <w:t xml:space="preserve">     findings.</w:t>
      </w:r>
      <w:r>
        <w:br/>
      </w:r>
      <w:r>
        <w:rPr>
          <w:rStyle w:val="VerbatimChar"/>
        </w:rPr>
        <w:t xml:space="preserve">   Partly meets: users are named but their intended use of the findings is not</w:t>
      </w:r>
      <w:r>
        <w:br/>
      </w:r>
      <w:r>
        <w:rPr>
          <w:rStyle w:val="VerbatimChar"/>
        </w:rPr>
        <w:t xml:space="preserve">     stated, or vice versa.</w:t>
      </w:r>
      <w:r>
        <w:br/>
      </w:r>
      <w:r>
        <w:rPr>
          <w:rStyle w:val="VerbatimChar"/>
        </w:rPr>
        <w:t xml:space="preserve">   Does not meet: "stakeholders" with no names, or no stated use for the</w:t>
      </w:r>
      <w:r>
        <w:br/>
      </w:r>
      <w:r>
        <w:rPr>
          <w:rStyle w:val="VerbatimChar"/>
        </w:rPr>
        <w:t xml:space="preserve">     findings.</w:t>
      </w:r>
      <w:r>
        <w:br/>
      </w:r>
      <w:r>
        <w:br/>
      </w:r>
      <w:r>
        <w:rPr>
          <w:rStyle w:val="VerbatimChar"/>
        </w:rPr>
        <w:t xml:space="preserve">3. Questions or deliverables</w:t>
      </w:r>
      <w:r>
        <w:br/>
      </w:r>
      <w:r>
        <w:rPr>
          <w:rStyle w:val="VerbatimChar"/>
        </w:rPr>
        <w:t xml:space="preserve">   Meets: a short, prioritized list.</w:t>
      </w:r>
      <w:r>
        <w:br/>
      </w:r>
      <w:r>
        <w:rPr>
          <w:rStyle w:val="VerbatimChar"/>
        </w:rPr>
        <w:t xml:space="preserve">   Partly meets: the list is present but not ranked, or ranked but too long to</w:t>
      </w:r>
      <w:r>
        <w:br/>
      </w:r>
      <w:r>
        <w:rPr>
          <w:rStyle w:val="VerbatimChar"/>
        </w:rPr>
        <w:t xml:space="preserve">     act as a priority list.</w:t>
      </w:r>
      <w:r>
        <w:br/>
      </w:r>
      <w:r>
        <w:rPr>
          <w:rStyle w:val="VerbatimChar"/>
        </w:rPr>
        <w:t xml:space="preserve">   Does not meet: 40 to 50 questions with no ranking, or one vague line</w:t>
      </w:r>
      <w:r>
        <w:br/>
      </w:r>
      <w:r>
        <w:rPr>
          <w:rStyle w:val="VerbatimChar"/>
        </w:rPr>
        <w:t xml:space="preserve">     covering everything.</w:t>
      </w:r>
      <w:r>
        <w:br/>
      </w:r>
      <w:r>
        <w:br/>
      </w:r>
      <w:r>
        <w:rPr>
          <w:rStyle w:val="VerbatimChar"/>
        </w:rPr>
        <w:t xml:space="preserve">4. Boundaries</w:t>
      </w:r>
      <w:r>
        <w:br/>
      </w:r>
      <w:r>
        <w:rPr>
          <w:rStyle w:val="VerbatimChar"/>
        </w:rPr>
        <w:t xml:space="preserve">   Meets: geography, timeframe, sample or methodological scope, and a budget</w:t>
      </w:r>
      <w:r>
        <w:br/>
      </w:r>
      <w:r>
        <w:rPr>
          <w:rStyle w:val="VerbatimChar"/>
        </w:rPr>
        <w:t xml:space="preserve">     ceiling are all stated.</w:t>
      </w:r>
      <w:r>
        <w:br/>
      </w:r>
      <w:r>
        <w:rPr>
          <w:rStyle w:val="VerbatimChar"/>
        </w:rPr>
        <w:t xml:space="preserve">   Partly meets: some of the above are stated but at least one is missing (for</w:t>
      </w:r>
      <w:r>
        <w:br/>
      </w:r>
      <w:r>
        <w:rPr>
          <w:rStyle w:val="VerbatimChar"/>
        </w:rPr>
        <w:t xml:space="preserve">     example, scope is clear but there is no budget ceiling).</w:t>
      </w:r>
      <w:r>
        <w:br/>
      </w:r>
      <w:r>
        <w:rPr>
          <w:rStyle w:val="VerbatimChar"/>
        </w:rPr>
        <w:t xml:space="preserve">   Does not meet: no budget ceiling, and no indication of how many interviews,</w:t>
      </w:r>
      <w:r>
        <w:br/>
      </w:r>
      <w:r>
        <w:rPr>
          <w:rStyle w:val="VerbatimChar"/>
        </w:rPr>
        <w:t xml:space="preserve">     surveys or sites are expected.</w:t>
      </w:r>
      <w:r>
        <w:br/>
      </w:r>
      <w:r>
        <w:br/>
      </w:r>
      <w:r>
        <w:rPr>
          <w:rStyle w:val="VerbatimChar"/>
        </w:rPr>
        <w:t xml:space="preserve">5. What "done" looks like</w:t>
      </w:r>
      <w:r>
        <w:br/>
      </w:r>
      <w:r>
        <w:rPr>
          <w:rStyle w:val="VerbatimChar"/>
        </w:rPr>
        <w:t xml:space="preserve">   Meets: deliverables, review checkpoints and the approver are named, with</w:t>
      </w:r>
      <w:r>
        <w:br/>
      </w:r>
      <w:r>
        <w:rPr>
          <w:rStyle w:val="VerbatimChar"/>
        </w:rPr>
        <w:t xml:space="preserve">     review time built into the timeline.</w:t>
      </w:r>
      <w:r>
        <w:br/>
      </w:r>
      <w:r>
        <w:rPr>
          <w:rStyle w:val="VerbatimChar"/>
        </w:rPr>
        <w:t xml:space="preserve">   Partly meets: deliverables and an approver are named but review checkpoints</w:t>
      </w:r>
      <w:r>
        <w:br/>
      </w:r>
      <w:r>
        <w:rPr>
          <w:rStyle w:val="VerbatimChar"/>
        </w:rPr>
        <w:t xml:space="preserve">     or review time are missing from the timeline.</w:t>
      </w:r>
      <w:r>
        <w:br/>
      </w:r>
      <w:r>
        <w:rPr>
          <w:rStyle w:val="VerbatimChar"/>
        </w:rPr>
        <w:t xml:space="preserve">   Does not meet: deliverables listed with no review checkpoints, or a timeline</w:t>
      </w:r>
      <w:r>
        <w:br/>
      </w:r>
      <w:r>
        <w:rPr>
          <w:rStyle w:val="VerbatimChar"/>
        </w:rPr>
        <w:t xml:space="preserve">     with no margin for delays.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1. For each of the five elements, assign a rating (Meets / Partly meets / Does</w:t>
      </w:r>
      <w:r>
        <w:br/>
      </w:r>
      <w:r>
        <w:rPr>
          <w:rStyle w:val="VerbatimChar"/>
        </w:rPr>
        <w:t xml:space="preserve">   not meet) and quote or reference the exact ToR text that supports it. If the</w:t>
      </w:r>
      <w:r>
        <w:br/>
      </w:r>
      <w:r>
        <w:rPr>
          <w:rStyle w:val="VerbatimChar"/>
        </w:rPr>
        <w:t xml:space="preserve">   ToR says nothing relevant to an element, write "Not stated" and rate it Does</w:t>
      </w:r>
      <w:r>
        <w:br/>
      </w:r>
      <w:r>
        <w:rPr>
          <w:rStyle w:val="VerbatimChar"/>
        </w:rPr>
        <w:t xml:space="preserve">   not meet.</w:t>
      </w:r>
      <w:r>
        <w:br/>
      </w:r>
      <w:r>
        <w:rPr>
          <w:rStyle w:val="VerbatimChar"/>
        </w:rPr>
        <w:t xml:space="preserve">2. For every rating other than Meets, state in one sentence what specific</w:t>
      </w:r>
      <w:r>
        <w:br/>
      </w:r>
      <w:r>
        <w:rPr>
          <w:rStyle w:val="VerbatimChar"/>
        </w:rPr>
        <w:t xml:space="preserve">   information would need to be added for the element to meet the standard.</w:t>
      </w:r>
      <w:r>
        <w:br/>
      </w:r>
      <w:r>
        <w:rPr>
          <w:rStyle w:val="VerbatimChar"/>
        </w:rPr>
        <w:t xml:space="preserve">3. Note any place where the ToR contradicts itself on one of the five elements</w:t>
      </w:r>
      <w:r>
        <w:br/>
      </w:r>
      <w:r>
        <w:rPr>
          <w:rStyle w:val="VerbatimChar"/>
        </w:rPr>
        <w:t xml:space="preserve">   (for example, a budget ceiling stated in one section and a different figure</w:t>
      </w:r>
      <w:r>
        <w:br/>
      </w:r>
      <w:r>
        <w:rPr>
          <w:rStyle w:val="VerbatimChar"/>
        </w:rPr>
        <w:t xml:space="preserve">   implied by the described scope elsewhere).</w:t>
      </w:r>
      <w:r>
        <w:br/>
      </w:r>
      <w:r>
        <w:rPr>
          <w:rStyle w:val="VerbatimChar"/>
        </w:rPr>
        <w:t xml:space="preserve">4. Apply this decision rule and state the result:</w:t>
      </w:r>
      <w:r>
        <w:br/>
      </w:r>
      <w:r>
        <w:rPr>
          <w:rStyle w:val="VerbatimChar"/>
        </w:rPr>
        <w:t xml:space="preserve">   - Ready to publish: all five elements rated Meets.</w:t>
      </w:r>
      <w:r>
        <w:br/>
      </w:r>
      <w:r>
        <w:rPr>
          <w:rStyle w:val="VerbatimChar"/>
        </w:rPr>
        <w:t xml:space="preserve">   - Needs revision: one or more elements rated Partly meets or Does not meet.</w:t>
      </w:r>
      <w:r>
        <w:br/>
      </w:r>
      <w:r>
        <w:rPr>
          <w:rStyle w:val="VerbatimChar"/>
        </w:rPr>
        <w:t xml:space="preserve">     List exactly which elements and why, in the same order as the checklist.</w:t>
      </w:r>
      <w:r>
        <w:br/>
      </w:r>
      <w:r>
        <w:rPr>
          <w:rStyle w:val="VerbatimChar"/>
        </w:rPr>
        <w:t xml:space="preserve">5. Do not evaluate anything outside the five elements (do not assess writing</w:t>
      </w:r>
      <w:r>
        <w:br/>
      </w:r>
      <w:r>
        <w:rPr>
          <w:rStyle w:val="VerbatimChar"/>
        </w:rPr>
        <w:t xml:space="preserve">   quality, formatting, or organizational branding).</w:t>
      </w:r>
      <w:r>
        <w:br/>
      </w:r>
      <w:r>
        <w:br/>
      </w:r>
      <w:r>
        <w:rPr>
          <w:rStyle w:val="VerbatimChar"/>
        </w:rPr>
        <w:t xml:space="preserve">Output format:</w:t>
      </w:r>
      <w:r>
        <w:br/>
      </w:r>
      <w:r>
        <w:rPr>
          <w:rStyle w:val="VerbatimChar"/>
        </w:rPr>
        <w:t xml:space="preserve">A. Table: Element (1 to 5) | Rating | Evidence or "Not stated" | What would</w:t>
      </w:r>
      <w:r>
        <w:br/>
      </w:r>
      <w:r>
        <w:rPr>
          <w:rStyle w:val="VerbatimChar"/>
        </w:rPr>
        <w:t xml:space="preserve">   close the gap (blank if Meets)</w:t>
      </w:r>
      <w:r>
        <w:br/>
      </w:r>
      <w:r>
        <w:rPr>
          <w:rStyle w:val="VerbatimChar"/>
        </w:rPr>
        <w:t xml:space="preserve">B. Contradictions found (or "None found")</w:t>
      </w:r>
      <w:r>
        <w:br/>
      </w:r>
      <w:r>
        <w:rPr>
          <w:rStyle w:val="VerbatimChar"/>
        </w:rPr>
        <w:t xml:space="preserve">C. Decision: Ready to publish, or Needs revision with the list of weak</w:t>
      </w:r>
      <w:r>
        <w:br/>
      </w:r>
      <w:r>
        <w:rPr>
          <w:rStyle w:val="VerbatimChar"/>
        </w:rPr>
        <w:t xml:space="preserve">   elements in checklist order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Base every rating on the ToR text only. Do not infer intent that is not on</w:t>
      </w:r>
      <w:r>
        <w:br/>
      </w:r>
      <w:r>
        <w:rPr>
          <w:rStyle w:val="VerbatimChar"/>
        </w:rPr>
        <w:t xml:space="preserve">  the page.</w:t>
      </w:r>
      <w:r>
        <w:br/>
      </w:r>
      <w:r>
        <w:rPr>
          <w:rStyle w:val="VerbatimChar"/>
        </w:rPr>
        <w:t xml:space="preserve">- Do not rewrite or draft ToR language. Point to what is missing; the</w:t>
      </w:r>
      <w:r>
        <w:br/>
      </w:r>
      <w:r>
        <w:rPr>
          <w:rStyle w:val="VerbatimChar"/>
        </w:rPr>
        <w:t xml:space="preserve">  commissioning team decides how to write it.</w:t>
      </w:r>
      <w:r>
        <w:br/>
      </w:r>
      <w:r>
        <w:rPr>
          <w:rStyle w:val="VerbatimChar"/>
        </w:rPr>
        <w:t xml:space="preserve">- Do not soften a rating because the surrounding text reads well. A well</w:t>
      </w:r>
      <w:r>
        <w:br/>
      </w:r>
      <w:r>
        <w:rPr>
          <w:rStyle w:val="VerbatimChar"/>
        </w:rPr>
        <w:t xml:space="preserve">  written paragraph that lacks the required specifics still rates Partly meets</w:t>
      </w:r>
      <w:r>
        <w:br/>
      </w:r>
      <w:r>
        <w:rPr>
          <w:rStyle w:val="VerbatimChar"/>
        </w:rPr>
        <w:t xml:space="preserve">  or Does not meet.</w:t>
      </w:r>
      <w:r>
        <w:br/>
      </w:r>
      <w:r>
        <w:rPr>
          <w:rStyle w:val="VerbatimChar"/>
        </w:rPr>
        <w:t xml:space="preserve">- If the attached document is a partial ToR (for example, missing an annex),</w:t>
      </w:r>
      <w:r>
        <w:br/>
      </w:r>
      <w:r>
        <w:rPr>
          <w:rStyle w:val="VerbatimChar"/>
        </w:rPr>
        <w:t xml:space="preserve">  say so before the table and rate only what is present.</w:t>
      </w:r>
    </w:p>
    <w:bookmarkEnd w:id="22"/>
    <w:bookmarkStart w:id="23" w:name="how-to-read-the-output"/>
    <w:p>
      <w:pPr>
        <w:pStyle w:val="Heading2"/>
      </w:pPr>
      <w:r>
        <w:t xml:space="preserve">How to Read the Output</w:t>
      </w:r>
    </w:p>
    <w:p>
      <w:pPr>
        <w:numPr>
          <w:ilvl w:val="0"/>
          <w:numId w:val="1002"/>
        </w:numPr>
        <w:pStyle w:val="Compact"/>
      </w:pPr>
      <w:r>
        <w:t xml:space="preserve">Table A is a compliance check, not a critique. A</w:t>
      </w:r>
      <w:r>
        <w:t xml:space="preserve"> </w:t>
      </w:r>
      <w:r>
        <w:t xml:space="preserve">“</w:t>
      </w:r>
      <w:r>
        <w:t xml:space="preserve">Meets</w:t>
      </w:r>
      <w:r>
        <w:t xml:space="preserve">”</w:t>
      </w:r>
      <w:r>
        <w:t xml:space="preserve"> </w:t>
      </w:r>
      <w:r>
        <w:t xml:space="preserve">rating means the element is present and specific, not that the content is strategically sound; that judgment stays with your team.</w:t>
      </w:r>
    </w:p>
    <w:p>
      <w:pPr>
        <w:numPr>
          <w:ilvl w:val="0"/>
          <w:numId w:val="1002"/>
        </w:numPr>
        <w:pStyle w:val="Compact"/>
      </w:pPr>
      <w:r>
        <w:t xml:space="preserve">Section B catches something a straight read-through often misses: a number stated once and contradicted elsewhere.</w:t>
      </w:r>
    </w:p>
    <w:p>
      <w:pPr>
        <w:numPr>
          <w:ilvl w:val="0"/>
          <w:numId w:val="1002"/>
        </w:numPr>
        <w:pStyle w:val="Compact"/>
      </w:pPr>
      <w:r>
        <w:t xml:space="preserve">If the decision comes back</w:t>
      </w:r>
      <w:r>
        <w:t xml:space="preserve"> </w:t>
      </w:r>
      <w:r>
        <w:t xml:space="preserve">“</w:t>
      </w:r>
      <w:r>
        <w:t xml:space="preserve">Needs revision,</w:t>
      </w:r>
      <w:r>
        <w:t xml:space="preserve">”</w:t>
      </w:r>
      <w:r>
        <w:t xml:space="preserve"> </w:t>
      </w:r>
      <w:r>
        <w:t xml:space="preserve">fix the listed elements and rerun the prompt on the revised draft rather than trying to track partial fixes by memory.</w:t>
      </w:r>
    </w:p>
    <w:bookmarkEnd w:id="23"/>
    <w:bookmarkStart w:id="24" w:name="what-stays-human"/>
    <w:p>
      <w:pPr>
        <w:pStyle w:val="Heading2"/>
      </w:pPr>
      <w:r>
        <w:t xml:space="preserve">What Stays Human</w:t>
      </w:r>
    </w:p>
    <w:p>
      <w:pPr>
        <w:pStyle w:val="FirstParagraph"/>
      </w:pPr>
      <w:r>
        <w:t xml:space="preserve">Deciding what the ToR should say for each element, and any judgment call about whether a</w:t>
      </w:r>
      <w:r>
        <w:t xml:space="preserve"> </w:t>
      </w:r>
      <w:r>
        <w:t xml:space="preserve">“</w:t>
      </w:r>
      <w:r>
        <w:t xml:space="preserve">Partly meets</w:t>
      </w:r>
      <w:r>
        <w:t xml:space="preserve">”</w:t>
      </w:r>
      <w:r>
        <w:t xml:space="preserve"> </w:t>
      </w:r>
      <w:r>
        <w:t xml:space="preserve">is acceptable to publish anyway given time pressure.</w:t>
      </w:r>
    </w:p>
    <w:bookmarkEnd w:id="24"/>
    <w:bookmarkStart w:id="25" w:name="related-tools"/>
    <w:p>
      <w:pPr>
        <w:pStyle w:val="Heading2"/>
      </w:pPr>
      <w:r>
        <w:t xml:space="preserve">Related Tools</w:t>
      </w:r>
    </w:p>
    <w:p>
      <w:pPr>
        <w:numPr>
          <w:ilvl w:val="0"/>
          <w:numId w:val="1003"/>
        </w:numPr>
        <w:pStyle w:val="Compact"/>
      </w:pPr>
      <w:r>
        <w:t xml:space="preserve">Tool 1: the checklist this prompt operationalizes.</w:t>
      </w:r>
    </w:p>
    <w:p>
      <w:pPr>
        <w:numPr>
          <w:ilvl w:val="0"/>
          <w:numId w:val="1003"/>
        </w:numPr>
        <w:pStyle w:val="Compact"/>
      </w:pPr>
      <w:r>
        <w:t xml:space="preserve">Tool 7: reads the same draft ToR as a bidder would; run after this one passes.</w:t>
      </w:r>
    </w:p>
    <w:p>
      <w:pPr>
        <w:numPr>
          <w:ilvl w:val="0"/>
          <w:numId w:val="1003"/>
        </w:numPr>
        <w:pStyle w:val="Compact"/>
      </w:pPr>
      <w:r>
        <w:t xml:space="preserve">Tool 11: the timeline feasibility calculator.</w:t>
      </w:r>
    </w:p>
    <w:bookmarkEnd w:id="25"/>
    <w:bookmarkStart w:id="26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4"/>
        </w:numPr>
        <w:pStyle w:val="Compact"/>
      </w:pPr>
      <w:r>
        <w:t xml:space="preserve">UNEG (2010). Quality Checklist for Evaluation Terms of Reference and Inception Reports.</w:t>
      </w:r>
    </w:p>
    <w:p>
      <w:pPr>
        <w:numPr>
          <w:ilvl w:val="0"/>
          <w:numId w:val="1004"/>
        </w:numPr>
        <w:pStyle w:val="Compact"/>
      </w:pPr>
      <w:r>
        <w:t xml:space="preserve">BetterEvaluation. Manager’s Guide to Evaluation. betterevaluation.org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2026-09-23T23:56:53Z</dcterms:created>
  <dcterms:modified xsi:type="dcterms:W3CDTF">2026-09-23T23:56:53Z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